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C04DD" w14:textId="46AF9CBB" w:rsidR="00B85E1E" w:rsidRDefault="00B85E1E" w:rsidP="000C14F2">
      <w:pPr>
        <w:spacing w:after="0" w:line="300" w:lineRule="auto"/>
        <w:rPr>
          <w:rFonts w:ascii="Times New Roman" w:hAnsi="Times New Roman" w:cs="Times New Roman"/>
          <w:b/>
          <w:sz w:val="24"/>
          <w:szCs w:val="24"/>
          <w:lang w:val="en-CA"/>
        </w:rPr>
      </w:pPr>
      <w:bookmarkStart w:id="0" w:name="_Hlk148975558"/>
      <w:r>
        <w:rPr>
          <w:rFonts w:ascii="Times New Roman" w:hAnsi="Times New Roman" w:cs="Times New Roman"/>
          <w:b/>
          <w:sz w:val="24"/>
          <w:szCs w:val="24"/>
          <w:lang w:val="en-CA"/>
        </w:rPr>
        <w:t>Report</w:t>
      </w:r>
    </w:p>
    <w:p w14:paraId="0DA5D572" w14:textId="7AB18AF0" w:rsidR="0089737F" w:rsidRDefault="0089737F" w:rsidP="000C14F2">
      <w:pPr>
        <w:spacing w:after="0" w:line="300" w:lineRule="auto"/>
        <w:rPr>
          <w:rFonts w:ascii="Times New Roman" w:hAnsi="Times New Roman" w:cs="Times New Roman"/>
          <w:b/>
          <w:sz w:val="24"/>
          <w:szCs w:val="24"/>
          <w:lang w:val="en-CA"/>
        </w:rPr>
      </w:pPr>
      <w:r w:rsidRPr="00694107">
        <w:rPr>
          <w:rFonts w:ascii="Times New Roman" w:hAnsi="Times New Roman" w:cs="Times New Roman"/>
          <w:b/>
          <w:sz w:val="24"/>
          <w:szCs w:val="24"/>
          <w:lang w:val="en-CA"/>
        </w:rPr>
        <w:t>MedGermDB: a seed germination database for</w:t>
      </w:r>
      <w:r w:rsidR="004A0B2D">
        <w:rPr>
          <w:rFonts w:ascii="Times New Roman" w:hAnsi="Times New Roman" w:cs="Times New Roman"/>
          <w:b/>
          <w:sz w:val="24"/>
          <w:szCs w:val="24"/>
          <w:lang w:val="en-CA"/>
        </w:rPr>
        <w:t xml:space="preserve"> characteristic species of</w:t>
      </w:r>
      <w:r w:rsidRPr="00694107">
        <w:rPr>
          <w:rFonts w:ascii="Times New Roman" w:hAnsi="Times New Roman" w:cs="Times New Roman"/>
          <w:b/>
          <w:sz w:val="24"/>
          <w:szCs w:val="24"/>
          <w:lang w:val="en-CA"/>
        </w:rPr>
        <w:t xml:space="preserve"> Mediterranean </w:t>
      </w:r>
      <w:r w:rsidR="004A0B2D">
        <w:rPr>
          <w:rFonts w:ascii="Times New Roman" w:hAnsi="Times New Roman" w:cs="Times New Roman"/>
          <w:b/>
          <w:sz w:val="24"/>
          <w:szCs w:val="24"/>
          <w:lang w:val="en-CA"/>
        </w:rPr>
        <w:t>habitats</w:t>
      </w:r>
    </w:p>
    <w:bookmarkEnd w:id="0"/>
    <w:p w14:paraId="2DFA3AC0" w14:textId="77777777" w:rsidR="00765250" w:rsidRDefault="00765250" w:rsidP="00C468D1">
      <w:pPr>
        <w:pStyle w:val="Titolo1"/>
        <w:rPr>
          <w:lang w:val="en-CA"/>
        </w:rPr>
      </w:pPr>
    </w:p>
    <w:p w14:paraId="024E0E22" w14:textId="77777777" w:rsidR="00694107" w:rsidRPr="00941AC3" w:rsidRDefault="00717BA3" w:rsidP="00941AC3">
      <w:pPr>
        <w:spacing w:after="0" w:line="300" w:lineRule="auto"/>
        <w:rPr>
          <w:rFonts w:ascii="Times New Roman" w:hAnsi="Times New Roman" w:cs="Times New Roman"/>
          <w:b/>
          <w:bCs/>
          <w:sz w:val="24"/>
          <w:szCs w:val="24"/>
          <w:lang w:val="en-CA"/>
        </w:rPr>
      </w:pPr>
      <w:r w:rsidRPr="00941AC3">
        <w:rPr>
          <w:rFonts w:ascii="Times New Roman" w:hAnsi="Times New Roman" w:cs="Times New Roman"/>
          <w:b/>
          <w:bCs/>
          <w:sz w:val="24"/>
          <w:szCs w:val="24"/>
          <w:lang w:val="en-CA"/>
        </w:rPr>
        <w:t>ABSTRACT</w:t>
      </w:r>
    </w:p>
    <w:p w14:paraId="0780D1A6" w14:textId="34378ED9" w:rsidR="00694107" w:rsidRDefault="006B666D" w:rsidP="000C14F2">
      <w:pPr>
        <w:spacing w:after="0" w:line="300" w:lineRule="auto"/>
        <w:jc w:val="both"/>
        <w:rPr>
          <w:rFonts w:ascii="Times New Roman" w:hAnsi="Times New Roman" w:cs="Times New Roman"/>
          <w:noProof/>
          <w:sz w:val="24"/>
          <w:szCs w:val="24"/>
          <w:lang w:val="en-CA"/>
        </w:rPr>
      </w:pPr>
      <w:bookmarkStart w:id="1" w:name="_Hlk151330611"/>
      <w:bookmarkStart w:id="2" w:name="_Hlk148635743"/>
      <w:r w:rsidRPr="00694107">
        <w:rPr>
          <w:rFonts w:ascii="Times New Roman" w:hAnsi="Times New Roman" w:cs="Times New Roman"/>
          <w:noProof/>
          <w:sz w:val="24"/>
          <w:szCs w:val="24"/>
          <w:lang w:val="en-CA"/>
        </w:rPr>
        <w:t>S</w:t>
      </w:r>
      <w:r w:rsidR="00717BA3" w:rsidRPr="00694107">
        <w:rPr>
          <w:rFonts w:ascii="Times New Roman" w:hAnsi="Times New Roman" w:cs="Times New Roman"/>
          <w:noProof/>
          <w:sz w:val="24"/>
          <w:szCs w:val="24"/>
          <w:lang w:val="en-CA"/>
        </w:rPr>
        <w:t xml:space="preserve">eed </w:t>
      </w:r>
      <w:r w:rsidR="00CF1D3D" w:rsidRPr="00694107">
        <w:rPr>
          <w:rFonts w:ascii="Times New Roman" w:hAnsi="Times New Roman" w:cs="Times New Roman"/>
          <w:noProof/>
          <w:sz w:val="24"/>
          <w:szCs w:val="24"/>
          <w:lang w:val="en-CA"/>
        </w:rPr>
        <w:t xml:space="preserve">germination </w:t>
      </w:r>
      <w:r w:rsidR="00CD14E0" w:rsidRPr="00694107">
        <w:rPr>
          <w:rFonts w:ascii="Times New Roman" w:hAnsi="Times New Roman" w:cs="Times New Roman"/>
          <w:noProof/>
          <w:sz w:val="24"/>
          <w:szCs w:val="24"/>
          <w:lang w:val="en-CA"/>
        </w:rPr>
        <w:t>is</w:t>
      </w:r>
      <w:r w:rsidR="00111C84" w:rsidRPr="00694107">
        <w:rPr>
          <w:rFonts w:ascii="Times New Roman" w:hAnsi="Times New Roman" w:cs="Times New Roman"/>
          <w:noProof/>
          <w:sz w:val="24"/>
          <w:szCs w:val="24"/>
          <w:lang w:val="en-CA"/>
        </w:rPr>
        <w:t xml:space="preserve"> </w:t>
      </w:r>
      <w:r w:rsidR="000C2681">
        <w:rPr>
          <w:rFonts w:ascii="Times New Roman" w:hAnsi="Times New Roman" w:cs="Times New Roman"/>
          <w:noProof/>
          <w:sz w:val="24"/>
          <w:szCs w:val="24"/>
          <w:lang w:val="en-CA"/>
        </w:rPr>
        <w:t>a</w:t>
      </w:r>
      <w:r w:rsidR="00D16950">
        <w:rPr>
          <w:rFonts w:ascii="Times New Roman" w:hAnsi="Times New Roman" w:cs="Times New Roman"/>
          <w:noProof/>
          <w:sz w:val="24"/>
          <w:szCs w:val="24"/>
          <w:lang w:val="en-CA"/>
        </w:rPr>
        <w:t xml:space="preserve"> </w:t>
      </w:r>
      <w:r w:rsidR="00111C84" w:rsidRPr="00694107">
        <w:rPr>
          <w:rFonts w:ascii="Times New Roman" w:hAnsi="Times New Roman" w:cs="Times New Roman"/>
          <w:noProof/>
          <w:sz w:val="24"/>
          <w:szCs w:val="24"/>
          <w:lang w:val="en-CA"/>
        </w:rPr>
        <w:t xml:space="preserve">crucial </w:t>
      </w:r>
      <w:r w:rsidR="00D16950">
        <w:rPr>
          <w:rFonts w:ascii="Times New Roman" w:hAnsi="Times New Roman" w:cs="Times New Roman"/>
          <w:noProof/>
          <w:sz w:val="24"/>
          <w:szCs w:val="24"/>
          <w:lang w:val="en-CA"/>
        </w:rPr>
        <w:t xml:space="preserve">phase of </w:t>
      </w:r>
      <w:r w:rsidR="00720D3D" w:rsidRPr="00694107">
        <w:rPr>
          <w:rFonts w:ascii="Times New Roman" w:hAnsi="Times New Roman" w:cs="Times New Roman"/>
          <w:noProof/>
          <w:sz w:val="24"/>
          <w:szCs w:val="24"/>
          <w:lang w:val="en-CA"/>
        </w:rPr>
        <w:t>early</w:t>
      </w:r>
      <w:r w:rsidR="00A52A81" w:rsidRPr="00694107">
        <w:rPr>
          <w:rFonts w:ascii="Times New Roman" w:hAnsi="Times New Roman" w:cs="Times New Roman"/>
          <w:noProof/>
          <w:sz w:val="24"/>
          <w:szCs w:val="24"/>
          <w:lang w:val="en-CA"/>
        </w:rPr>
        <w:t xml:space="preserve"> life </w:t>
      </w:r>
      <w:r w:rsidR="00717BA3" w:rsidRPr="00694107">
        <w:rPr>
          <w:rFonts w:ascii="Times New Roman" w:hAnsi="Times New Roman" w:cs="Times New Roman"/>
          <w:noProof/>
          <w:sz w:val="24"/>
          <w:szCs w:val="24"/>
          <w:lang w:val="en-CA"/>
        </w:rPr>
        <w:t xml:space="preserve">plant responses </w:t>
      </w:r>
      <w:r w:rsidR="00EC60BF" w:rsidRPr="00694107">
        <w:rPr>
          <w:rFonts w:ascii="Times New Roman" w:hAnsi="Times New Roman" w:cs="Times New Roman"/>
          <w:noProof/>
          <w:sz w:val="24"/>
          <w:szCs w:val="24"/>
          <w:lang w:val="en-CA"/>
        </w:rPr>
        <w:t xml:space="preserve">to </w:t>
      </w:r>
      <w:r w:rsidR="00717BA3" w:rsidRPr="00694107">
        <w:rPr>
          <w:rFonts w:ascii="Times New Roman" w:hAnsi="Times New Roman" w:cs="Times New Roman"/>
          <w:noProof/>
          <w:sz w:val="24"/>
          <w:szCs w:val="24"/>
          <w:lang w:val="en-CA"/>
        </w:rPr>
        <w:t>current and future environment</w:t>
      </w:r>
      <w:r w:rsidR="00906658">
        <w:rPr>
          <w:rFonts w:ascii="Times New Roman" w:hAnsi="Times New Roman" w:cs="Times New Roman"/>
          <w:noProof/>
          <w:sz w:val="24"/>
          <w:szCs w:val="24"/>
          <w:lang w:val="en-CA"/>
        </w:rPr>
        <w:t>al condition</w:t>
      </w:r>
      <w:r w:rsidR="00717BA3" w:rsidRPr="00694107">
        <w:rPr>
          <w:rFonts w:ascii="Times New Roman" w:hAnsi="Times New Roman" w:cs="Times New Roman"/>
          <w:noProof/>
          <w:sz w:val="24"/>
          <w:szCs w:val="24"/>
          <w:lang w:val="en-CA"/>
        </w:rPr>
        <w:t>s</w:t>
      </w:r>
      <w:r w:rsidR="00D16950">
        <w:rPr>
          <w:rFonts w:ascii="Times New Roman" w:hAnsi="Times New Roman" w:cs="Times New Roman"/>
          <w:noProof/>
          <w:sz w:val="24"/>
          <w:szCs w:val="24"/>
          <w:lang w:val="en-CA"/>
        </w:rPr>
        <w:t>.</w:t>
      </w:r>
      <w:r w:rsidR="00CF1D3D" w:rsidRPr="00694107">
        <w:rPr>
          <w:rFonts w:ascii="Times New Roman" w:hAnsi="Times New Roman" w:cs="Times New Roman"/>
          <w:noProof/>
          <w:sz w:val="24"/>
          <w:szCs w:val="24"/>
          <w:lang w:val="en-CA"/>
        </w:rPr>
        <w:t xml:space="preserve"> </w:t>
      </w:r>
      <w:r w:rsidR="00D16950">
        <w:rPr>
          <w:rFonts w:ascii="Times New Roman" w:hAnsi="Times New Roman" w:cs="Times New Roman"/>
          <w:noProof/>
          <w:sz w:val="24"/>
          <w:szCs w:val="24"/>
          <w:lang w:val="en-CA"/>
        </w:rPr>
        <w:t>However,</w:t>
      </w:r>
      <w:r w:rsidR="00EC60BF" w:rsidRPr="00694107">
        <w:rPr>
          <w:rFonts w:ascii="Times New Roman" w:hAnsi="Times New Roman" w:cs="Times New Roman"/>
          <w:noProof/>
          <w:sz w:val="24"/>
          <w:szCs w:val="24"/>
          <w:lang w:val="en-CA"/>
        </w:rPr>
        <w:t xml:space="preserve"> </w:t>
      </w:r>
      <w:r w:rsidR="00717BA3" w:rsidRPr="00694107">
        <w:rPr>
          <w:rFonts w:ascii="Times New Roman" w:hAnsi="Times New Roman" w:cs="Times New Roman"/>
          <w:noProof/>
          <w:sz w:val="24"/>
          <w:szCs w:val="24"/>
          <w:lang w:val="en-CA"/>
        </w:rPr>
        <w:t>germination data</w:t>
      </w:r>
      <w:r w:rsidR="00B85583" w:rsidRPr="00694107">
        <w:rPr>
          <w:rFonts w:ascii="Times New Roman" w:hAnsi="Times New Roman" w:cs="Times New Roman"/>
          <w:noProof/>
          <w:sz w:val="24"/>
          <w:szCs w:val="24"/>
          <w:lang w:val="en-CA"/>
        </w:rPr>
        <w:t xml:space="preserve"> </w:t>
      </w:r>
      <w:r w:rsidR="00717BA3" w:rsidRPr="00694107">
        <w:rPr>
          <w:rFonts w:ascii="Times New Roman" w:hAnsi="Times New Roman" w:cs="Times New Roman"/>
          <w:noProof/>
          <w:sz w:val="24"/>
          <w:szCs w:val="24"/>
          <w:lang w:val="en-CA"/>
        </w:rPr>
        <w:t xml:space="preserve">are still scarce </w:t>
      </w:r>
      <w:r w:rsidR="00A52A81" w:rsidRPr="00694107">
        <w:rPr>
          <w:rFonts w:ascii="Times New Roman" w:hAnsi="Times New Roman" w:cs="Times New Roman"/>
          <w:noProof/>
          <w:sz w:val="24"/>
          <w:szCs w:val="24"/>
          <w:lang w:val="en-CA"/>
        </w:rPr>
        <w:t>or disa</w:t>
      </w:r>
      <w:r w:rsidR="00B8621E" w:rsidRPr="00694107">
        <w:rPr>
          <w:rFonts w:ascii="Times New Roman" w:hAnsi="Times New Roman" w:cs="Times New Roman"/>
          <w:noProof/>
          <w:sz w:val="24"/>
          <w:szCs w:val="24"/>
          <w:lang w:val="en-CA"/>
        </w:rPr>
        <w:t>g</w:t>
      </w:r>
      <w:r w:rsidR="00A52A81" w:rsidRPr="00694107">
        <w:rPr>
          <w:rFonts w:ascii="Times New Roman" w:hAnsi="Times New Roman" w:cs="Times New Roman"/>
          <w:noProof/>
          <w:sz w:val="24"/>
          <w:szCs w:val="24"/>
          <w:lang w:val="en-CA"/>
        </w:rPr>
        <w:t xml:space="preserve">gregated </w:t>
      </w:r>
      <w:r w:rsidR="00717BA3" w:rsidRPr="00694107">
        <w:rPr>
          <w:rFonts w:ascii="Times New Roman" w:hAnsi="Times New Roman" w:cs="Times New Roman"/>
          <w:noProof/>
          <w:sz w:val="24"/>
          <w:szCs w:val="24"/>
          <w:lang w:val="en-CA"/>
        </w:rPr>
        <w:t xml:space="preserve">for many </w:t>
      </w:r>
      <w:r w:rsidR="00786137">
        <w:rPr>
          <w:rFonts w:ascii="Times New Roman" w:hAnsi="Times New Roman" w:cs="Times New Roman"/>
          <w:noProof/>
          <w:sz w:val="24"/>
          <w:szCs w:val="24"/>
          <w:lang w:val="en-CA"/>
        </w:rPr>
        <w:t xml:space="preserve">plant </w:t>
      </w:r>
      <w:r w:rsidR="00E45E30" w:rsidRPr="00694107">
        <w:rPr>
          <w:rFonts w:ascii="Times New Roman" w:hAnsi="Times New Roman" w:cs="Times New Roman"/>
          <w:noProof/>
          <w:sz w:val="24"/>
          <w:szCs w:val="24"/>
          <w:lang w:val="en-CA"/>
        </w:rPr>
        <w:t xml:space="preserve">lineages </w:t>
      </w:r>
      <w:r w:rsidR="00DE62A6" w:rsidRPr="00694107">
        <w:rPr>
          <w:rFonts w:ascii="Times New Roman" w:hAnsi="Times New Roman" w:cs="Times New Roman"/>
          <w:noProof/>
          <w:sz w:val="24"/>
          <w:szCs w:val="24"/>
          <w:lang w:val="en-CA"/>
        </w:rPr>
        <w:t xml:space="preserve">and </w:t>
      </w:r>
      <w:r w:rsidR="00717BA3" w:rsidRPr="00694107">
        <w:rPr>
          <w:rFonts w:ascii="Times New Roman" w:hAnsi="Times New Roman" w:cs="Times New Roman"/>
          <w:noProof/>
          <w:sz w:val="24"/>
          <w:szCs w:val="24"/>
          <w:lang w:val="en-CA"/>
        </w:rPr>
        <w:t>regions</w:t>
      </w:r>
      <w:r w:rsidR="00CD14E0" w:rsidRPr="00694107">
        <w:rPr>
          <w:rFonts w:ascii="Times New Roman" w:hAnsi="Times New Roman" w:cs="Times New Roman"/>
          <w:noProof/>
          <w:sz w:val="24"/>
          <w:szCs w:val="24"/>
          <w:lang w:val="en-CA"/>
        </w:rPr>
        <w:t>,</w:t>
      </w:r>
      <w:r w:rsidR="00717BA3" w:rsidRPr="00694107">
        <w:rPr>
          <w:rFonts w:ascii="Times New Roman" w:hAnsi="Times New Roman" w:cs="Times New Roman"/>
          <w:noProof/>
          <w:sz w:val="24"/>
          <w:szCs w:val="24"/>
          <w:lang w:val="en-CA"/>
        </w:rPr>
        <w:t xml:space="preserve"> </w:t>
      </w:r>
      <w:r w:rsidR="00A52A81" w:rsidRPr="00694107">
        <w:rPr>
          <w:rFonts w:ascii="Times New Roman" w:hAnsi="Times New Roman" w:cs="Times New Roman"/>
          <w:noProof/>
          <w:sz w:val="24"/>
          <w:szCs w:val="24"/>
          <w:lang w:val="en-CA"/>
        </w:rPr>
        <w:t>including global biodiversity hotspots such as the Mediterranean Basin</w:t>
      </w:r>
      <w:bookmarkEnd w:id="1"/>
      <w:r w:rsidR="00717BA3" w:rsidRPr="00694107">
        <w:rPr>
          <w:rFonts w:ascii="Times New Roman" w:hAnsi="Times New Roman" w:cs="Times New Roman"/>
          <w:noProof/>
          <w:sz w:val="24"/>
          <w:szCs w:val="24"/>
          <w:lang w:val="en-CA"/>
        </w:rPr>
        <w:t>.</w:t>
      </w:r>
      <w:r w:rsidR="00D42BAE" w:rsidRPr="00694107">
        <w:rPr>
          <w:rFonts w:ascii="Times New Roman" w:hAnsi="Times New Roman" w:cs="Times New Roman"/>
          <w:noProof/>
          <w:sz w:val="24"/>
          <w:szCs w:val="24"/>
          <w:lang w:val="en-CA"/>
        </w:rPr>
        <w:t xml:space="preserve"> </w:t>
      </w:r>
      <w:r w:rsidR="00702D62">
        <w:rPr>
          <w:rFonts w:ascii="Times New Roman" w:hAnsi="Times New Roman" w:cs="Times New Roman"/>
          <w:noProof/>
          <w:sz w:val="24"/>
          <w:szCs w:val="24"/>
          <w:lang w:val="en-CA"/>
        </w:rPr>
        <w:t>We</w:t>
      </w:r>
      <w:r w:rsidR="00B3751E" w:rsidRPr="00694107">
        <w:rPr>
          <w:rFonts w:ascii="Times New Roman" w:hAnsi="Times New Roman" w:cs="Times New Roman"/>
          <w:noProof/>
          <w:sz w:val="24"/>
          <w:szCs w:val="24"/>
          <w:lang w:val="en-CA"/>
        </w:rPr>
        <w:t xml:space="preserve"> present MedGermDB, the first germination database for </w:t>
      </w:r>
      <w:r w:rsidR="00765250" w:rsidRPr="00765250">
        <w:rPr>
          <w:rFonts w:ascii="Times New Roman" w:hAnsi="Times New Roman" w:cs="Times New Roman"/>
          <w:sz w:val="24"/>
          <w:szCs w:val="24"/>
          <w:lang w:val="en-CA"/>
        </w:rPr>
        <w:t>characteristic species of</w:t>
      </w:r>
      <w:r w:rsidR="00765250" w:rsidRPr="00694107">
        <w:rPr>
          <w:rFonts w:ascii="Times New Roman" w:hAnsi="Times New Roman" w:cs="Times New Roman"/>
          <w:b/>
          <w:sz w:val="24"/>
          <w:szCs w:val="24"/>
          <w:lang w:val="en-CA"/>
        </w:rPr>
        <w:t xml:space="preserve"> </w:t>
      </w:r>
      <w:r w:rsidR="00B3751E" w:rsidRPr="00694107">
        <w:rPr>
          <w:rFonts w:ascii="Times New Roman" w:hAnsi="Times New Roman" w:cs="Times New Roman"/>
          <w:noProof/>
          <w:sz w:val="24"/>
          <w:szCs w:val="24"/>
          <w:lang w:val="en-CA"/>
        </w:rPr>
        <w:t xml:space="preserve">Mediterranean </w:t>
      </w:r>
      <w:r w:rsidR="00765250">
        <w:rPr>
          <w:rFonts w:ascii="Times New Roman" w:hAnsi="Times New Roman" w:cs="Times New Roman"/>
          <w:noProof/>
          <w:sz w:val="24"/>
          <w:szCs w:val="24"/>
          <w:lang w:val="en-CA"/>
        </w:rPr>
        <w:t>habitats</w:t>
      </w:r>
      <w:r w:rsidR="007C0423">
        <w:rPr>
          <w:rFonts w:ascii="Times New Roman" w:hAnsi="Times New Roman" w:cs="Times New Roman"/>
          <w:noProof/>
          <w:sz w:val="24"/>
          <w:szCs w:val="24"/>
          <w:lang w:val="en-CA"/>
        </w:rPr>
        <w:t>,</w:t>
      </w:r>
      <w:r w:rsidR="00257F98">
        <w:rPr>
          <w:rFonts w:ascii="Times New Roman" w:hAnsi="Times New Roman" w:cs="Times New Roman"/>
          <w:noProof/>
          <w:sz w:val="24"/>
          <w:szCs w:val="24"/>
          <w:lang w:val="en-CA"/>
        </w:rPr>
        <w:t xml:space="preserve"> </w:t>
      </w:r>
      <w:r w:rsidR="00D737F4">
        <w:rPr>
          <w:rFonts w:ascii="Times New Roman" w:hAnsi="Times New Roman" w:cs="Times New Roman"/>
          <w:noProof/>
          <w:sz w:val="24"/>
          <w:szCs w:val="24"/>
          <w:lang w:val="en-CA"/>
        </w:rPr>
        <w:t>as defined</w:t>
      </w:r>
      <w:r w:rsidR="00257F98">
        <w:rPr>
          <w:rFonts w:ascii="Times New Roman" w:hAnsi="Times New Roman" w:cs="Times New Roman"/>
          <w:noProof/>
          <w:sz w:val="24"/>
          <w:szCs w:val="24"/>
          <w:lang w:val="en-CA"/>
        </w:rPr>
        <w:t xml:space="preserve"> </w:t>
      </w:r>
      <w:r w:rsidR="00D737F4">
        <w:rPr>
          <w:rFonts w:ascii="Times New Roman" w:hAnsi="Times New Roman" w:cs="Times New Roman"/>
          <w:noProof/>
          <w:sz w:val="24"/>
          <w:szCs w:val="24"/>
          <w:lang w:val="en-CA"/>
        </w:rPr>
        <w:t>by</w:t>
      </w:r>
      <w:r w:rsidR="003B2482">
        <w:rPr>
          <w:rFonts w:ascii="Times New Roman" w:hAnsi="Times New Roman" w:cs="Times New Roman"/>
          <w:noProof/>
          <w:sz w:val="24"/>
          <w:szCs w:val="24"/>
          <w:lang w:val="en-CA"/>
        </w:rPr>
        <w:t xml:space="preserve"> the</w:t>
      </w:r>
      <w:r w:rsidR="00257F98">
        <w:rPr>
          <w:rFonts w:ascii="Times New Roman" w:hAnsi="Times New Roman" w:cs="Times New Roman"/>
          <w:noProof/>
          <w:sz w:val="24"/>
          <w:szCs w:val="24"/>
          <w:lang w:val="en-CA"/>
        </w:rPr>
        <w:t xml:space="preserve"> EUNIS </w:t>
      </w:r>
      <w:r w:rsidR="00E90106">
        <w:rPr>
          <w:rFonts w:ascii="Times New Roman" w:hAnsi="Times New Roman" w:cs="Times New Roman"/>
          <w:noProof/>
          <w:sz w:val="24"/>
          <w:szCs w:val="24"/>
          <w:lang w:val="en-CA"/>
        </w:rPr>
        <w:t>classification</w:t>
      </w:r>
      <w:r w:rsidR="00D737F4">
        <w:rPr>
          <w:rFonts w:ascii="Times New Roman" w:hAnsi="Times New Roman" w:cs="Times New Roman"/>
          <w:noProof/>
          <w:sz w:val="24"/>
          <w:szCs w:val="24"/>
          <w:lang w:val="en-CA"/>
        </w:rPr>
        <w:t>.</w:t>
      </w:r>
      <w:r w:rsidR="00927FB5" w:rsidRPr="00694107">
        <w:rPr>
          <w:rFonts w:ascii="Times New Roman" w:hAnsi="Times New Roman" w:cs="Times New Roman"/>
          <w:noProof/>
          <w:sz w:val="24"/>
          <w:szCs w:val="24"/>
          <w:lang w:val="en-CA"/>
        </w:rPr>
        <w:t xml:space="preserve"> </w:t>
      </w:r>
      <w:r w:rsidR="00D737F4">
        <w:rPr>
          <w:rFonts w:ascii="Times New Roman" w:hAnsi="Times New Roman" w:cs="Times New Roman"/>
          <w:noProof/>
          <w:sz w:val="24"/>
          <w:szCs w:val="24"/>
          <w:lang w:val="en-CA"/>
        </w:rPr>
        <w:t>We also present</w:t>
      </w:r>
      <w:r w:rsidR="00CB357D" w:rsidRPr="00694107">
        <w:rPr>
          <w:rFonts w:ascii="Times New Roman" w:hAnsi="Times New Roman" w:cs="Times New Roman"/>
          <w:noProof/>
          <w:sz w:val="24"/>
          <w:szCs w:val="24"/>
          <w:lang w:val="en-CA"/>
        </w:rPr>
        <w:t xml:space="preserve"> a </w:t>
      </w:r>
      <w:r w:rsidR="00B3751E" w:rsidRPr="00694107">
        <w:rPr>
          <w:rFonts w:ascii="Times New Roman" w:hAnsi="Times New Roman" w:cs="Times New Roman"/>
          <w:noProof/>
          <w:sz w:val="24"/>
          <w:szCs w:val="24"/>
          <w:lang w:val="en-CA"/>
        </w:rPr>
        <w:t xml:space="preserve">systematic approach </w:t>
      </w:r>
      <w:r w:rsidR="00D737F4">
        <w:rPr>
          <w:rFonts w:ascii="Times New Roman" w:hAnsi="Times New Roman" w:cs="Times New Roman"/>
          <w:noProof/>
          <w:sz w:val="24"/>
          <w:szCs w:val="24"/>
          <w:lang w:val="en-CA"/>
        </w:rPr>
        <w:t xml:space="preserve">to build germination databases </w:t>
      </w:r>
      <w:r w:rsidR="00E90106">
        <w:rPr>
          <w:rFonts w:ascii="Times New Roman" w:hAnsi="Times New Roman" w:cs="Times New Roman"/>
          <w:noProof/>
          <w:sz w:val="24"/>
          <w:szCs w:val="24"/>
          <w:lang w:val="en-CA"/>
        </w:rPr>
        <w:t>using</w:t>
      </w:r>
      <w:r w:rsidR="00FC15F1" w:rsidRPr="00694107">
        <w:rPr>
          <w:rFonts w:ascii="Times New Roman" w:hAnsi="Times New Roman" w:cs="Times New Roman"/>
          <w:noProof/>
          <w:sz w:val="24"/>
          <w:szCs w:val="24"/>
          <w:lang w:val="en-CA"/>
        </w:rPr>
        <w:t xml:space="preserve"> </w:t>
      </w:r>
      <w:r w:rsidR="005917ED" w:rsidRPr="00694107">
        <w:rPr>
          <w:rFonts w:ascii="Times New Roman" w:hAnsi="Times New Roman" w:cs="Times New Roman"/>
          <w:noProof/>
          <w:sz w:val="24"/>
          <w:szCs w:val="24"/>
          <w:lang w:val="en-CA"/>
        </w:rPr>
        <w:t xml:space="preserve">automatic and </w:t>
      </w:r>
      <w:r w:rsidR="003213CB" w:rsidRPr="00694107">
        <w:rPr>
          <w:rFonts w:ascii="Times New Roman" w:hAnsi="Times New Roman" w:cs="Times New Roman"/>
          <w:noProof/>
          <w:sz w:val="24"/>
          <w:szCs w:val="24"/>
          <w:lang w:val="en-CA"/>
        </w:rPr>
        <w:t>semi-</w:t>
      </w:r>
      <w:r w:rsidR="00FC15F1" w:rsidRPr="00694107">
        <w:rPr>
          <w:rFonts w:ascii="Times New Roman" w:hAnsi="Times New Roman" w:cs="Times New Roman"/>
          <w:noProof/>
          <w:sz w:val="24"/>
          <w:szCs w:val="24"/>
          <w:lang w:val="en-CA"/>
        </w:rPr>
        <w:t xml:space="preserve">automatic </w:t>
      </w:r>
      <w:r w:rsidR="00672A09" w:rsidRPr="00694107">
        <w:rPr>
          <w:rFonts w:ascii="Times New Roman" w:hAnsi="Times New Roman" w:cs="Times New Roman"/>
          <w:noProof/>
          <w:sz w:val="24"/>
          <w:szCs w:val="24"/>
          <w:lang w:val="en-CA"/>
        </w:rPr>
        <w:t>data extract</w:t>
      </w:r>
      <w:r w:rsidR="005C4CF3" w:rsidRPr="00694107">
        <w:rPr>
          <w:rFonts w:ascii="Times New Roman" w:hAnsi="Times New Roman" w:cs="Times New Roman"/>
          <w:noProof/>
          <w:sz w:val="24"/>
          <w:szCs w:val="24"/>
          <w:lang w:val="en-CA"/>
        </w:rPr>
        <w:t>ion</w:t>
      </w:r>
      <w:r w:rsidR="00D737F4">
        <w:rPr>
          <w:rFonts w:ascii="Times New Roman" w:hAnsi="Times New Roman" w:cs="Times New Roman"/>
          <w:noProof/>
          <w:sz w:val="24"/>
          <w:szCs w:val="24"/>
          <w:lang w:val="en-CA"/>
        </w:rPr>
        <w:t xml:space="preserve"> from literature</w:t>
      </w:r>
      <w:r w:rsidR="005C4CF3" w:rsidRPr="00694107">
        <w:rPr>
          <w:rFonts w:ascii="Times New Roman" w:hAnsi="Times New Roman" w:cs="Times New Roman"/>
          <w:noProof/>
          <w:sz w:val="24"/>
          <w:szCs w:val="24"/>
          <w:lang w:val="en-CA"/>
        </w:rPr>
        <w:t>.</w:t>
      </w:r>
      <w:r w:rsidR="00257F98">
        <w:rPr>
          <w:rFonts w:ascii="Times New Roman" w:hAnsi="Times New Roman" w:cs="Times New Roman"/>
          <w:noProof/>
          <w:sz w:val="24"/>
          <w:szCs w:val="24"/>
          <w:lang w:val="en-CA"/>
        </w:rPr>
        <w:t xml:space="preserve"> </w:t>
      </w:r>
      <w:r w:rsidR="00257F98" w:rsidRPr="00694107">
        <w:rPr>
          <w:rFonts w:ascii="Times New Roman" w:hAnsi="Times New Roman" w:cs="Times New Roman"/>
          <w:noProof/>
          <w:sz w:val="24"/>
          <w:szCs w:val="24"/>
          <w:lang w:val="en-CA"/>
        </w:rPr>
        <w:t>MedGermDB contains germination data</w:t>
      </w:r>
      <w:r w:rsidR="007E7EC4">
        <w:rPr>
          <w:rFonts w:ascii="Times New Roman" w:hAnsi="Times New Roman" w:cs="Times New Roman"/>
          <w:noProof/>
          <w:sz w:val="24"/>
          <w:szCs w:val="24"/>
          <w:lang w:val="en-CA"/>
        </w:rPr>
        <w:t xml:space="preserve"> </w:t>
      </w:r>
      <w:r w:rsidR="00257F98">
        <w:rPr>
          <w:rFonts w:ascii="Times New Roman" w:hAnsi="Times New Roman" w:cs="Times New Roman"/>
          <w:noProof/>
          <w:sz w:val="24"/>
          <w:szCs w:val="24"/>
          <w:lang w:val="en-CA"/>
        </w:rPr>
        <w:t xml:space="preserve">for </w:t>
      </w:r>
      <w:r w:rsidR="00D737F4" w:rsidRPr="00694107">
        <w:rPr>
          <w:rFonts w:ascii="Times New Roman" w:hAnsi="Times New Roman" w:cs="Times New Roman"/>
          <w:noProof/>
          <w:sz w:val="24"/>
          <w:szCs w:val="24"/>
          <w:lang w:val="en-CA"/>
        </w:rPr>
        <w:t>4</w:t>
      </w:r>
      <w:r w:rsidR="00D737F4">
        <w:rPr>
          <w:rFonts w:ascii="Times New Roman" w:hAnsi="Times New Roman" w:cs="Times New Roman"/>
          <w:noProof/>
          <w:sz w:val="24"/>
          <w:szCs w:val="24"/>
          <w:lang w:val="en-CA"/>
        </w:rPr>
        <w:t>680</w:t>
      </w:r>
      <w:r w:rsidR="00D737F4" w:rsidRPr="00694107">
        <w:rPr>
          <w:rFonts w:ascii="Times New Roman" w:hAnsi="Times New Roman" w:cs="Times New Roman"/>
          <w:noProof/>
          <w:sz w:val="24"/>
          <w:szCs w:val="24"/>
          <w:lang w:val="en-CA"/>
        </w:rPr>
        <w:t xml:space="preserve"> </w:t>
      </w:r>
      <w:r w:rsidR="00D737F4">
        <w:rPr>
          <w:rFonts w:ascii="Times New Roman" w:hAnsi="Times New Roman" w:cs="Times New Roman"/>
          <w:noProof/>
          <w:sz w:val="24"/>
          <w:szCs w:val="24"/>
          <w:lang w:val="en-CA"/>
        </w:rPr>
        <w:t>laboratory tests performed with</w:t>
      </w:r>
      <w:r w:rsidR="00D737F4" w:rsidRPr="00694107">
        <w:rPr>
          <w:rFonts w:ascii="Times New Roman" w:hAnsi="Times New Roman" w:cs="Times New Roman"/>
          <w:noProof/>
          <w:sz w:val="24"/>
          <w:szCs w:val="24"/>
          <w:lang w:val="en-CA"/>
        </w:rPr>
        <w:t xml:space="preserve"> </w:t>
      </w:r>
      <w:r w:rsidR="00257F98" w:rsidRPr="00694107">
        <w:rPr>
          <w:rFonts w:ascii="Times New Roman" w:hAnsi="Times New Roman" w:cs="Times New Roman"/>
          <w:noProof/>
          <w:sz w:val="24"/>
          <w:szCs w:val="24"/>
          <w:lang w:val="en-CA"/>
        </w:rPr>
        <w:t xml:space="preserve">236 </w:t>
      </w:r>
      <w:r w:rsidR="00257F98">
        <w:rPr>
          <w:rFonts w:ascii="Times New Roman" w:hAnsi="Times New Roman" w:cs="Times New Roman"/>
          <w:noProof/>
          <w:sz w:val="24"/>
          <w:szCs w:val="24"/>
          <w:lang w:val="en-CA"/>
        </w:rPr>
        <w:t>angiosperm species from</w:t>
      </w:r>
      <w:r w:rsidR="00257F98" w:rsidRPr="00694107">
        <w:rPr>
          <w:rFonts w:ascii="Times New Roman" w:hAnsi="Times New Roman" w:cs="Times New Roman"/>
          <w:noProof/>
          <w:sz w:val="24"/>
          <w:szCs w:val="24"/>
          <w:lang w:val="en-CA"/>
        </w:rPr>
        <w:t xml:space="preserve"> 43 families</w:t>
      </w:r>
      <w:r w:rsidR="00257F98">
        <w:rPr>
          <w:rFonts w:ascii="Times New Roman" w:hAnsi="Times New Roman" w:cs="Times New Roman"/>
          <w:noProof/>
          <w:sz w:val="24"/>
          <w:szCs w:val="24"/>
          <w:lang w:val="en-CA"/>
        </w:rPr>
        <w:t xml:space="preserve">, </w:t>
      </w:r>
      <w:r w:rsidR="00257F98" w:rsidRPr="00694107">
        <w:rPr>
          <w:rFonts w:ascii="Times New Roman" w:hAnsi="Times New Roman" w:cs="Times New Roman"/>
          <w:sz w:val="24"/>
          <w:szCs w:val="24"/>
          <w:shd w:val="clear" w:color="auto" w:fill="FFFFFF"/>
          <w:lang w:val="en-GB"/>
        </w:rPr>
        <w:t>extracted from 12</w:t>
      </w:r>
      <w:r w:rsidR="00257F98">
        <w:rPr>
          <w:rFonts w:ascii="Times New Roman" w:hAnsi="Times New Roman" w:cs="Times New Roman"/>
          <w:sz w:val="24"/>
          <w:szCs w:val="24"/>
          <w:shd w:val="clear" w:color="auto" w:fill="FFFFFF"/>
          <w:lang w:val="en-GB"/>
        </w:rPr>
        <w:t>5</w:t>
      </w:r>
      <w:r w:rsidR="00257F98" w:rsidRPr="00694107">
        <w:rPr>
          <w:rFonts w:ascii="Times New Roman" w:hAnsi="Times New Roman" w:cs="Times New Roman"/>
          <w:sz w:val="24"/>
          <w:szCs w:val="24"/>
          <w:shd w:val="clear" w:color="auto" w:fill="FFFFFF"/>
          <w:lang w:val="en-GB"/>
        </w:rPr>
        <w:t xml:space="preserve"> literature sources (</w:t>
      </w:r>
      <w:r w:rsidR="00257F98" w:rsidRPr="00694107">
        <w:rPr>
          <w:rFonts w:ascii="Times New Roman" w:hAnsi="Times New Roman" w:cs="Times New Roman"/>
          <w:noProof/>
          <w:sz w:val="24"/>
          <w:szCs w:val="24"/>
          <w:lang w:val="en-CA"/>
        </w:rPr>
        <w:t>2837 sources screened</w:t>
      </w:r>
      <w:r w:rsidR="00257F98" w:rsidRPr="005F3C44">
        <w:rPr>
          <w:rFonts w:ascii="Times New Roman" w:hAnsi="Times New Roman" w:cs="Times New Roman"/>
          <w:sz w:val="24"/>
          <w:szCs w:val="24"/>
          <w:shd w:val="clear" w:color="auto" w:fill="FFFFFF"/>
          <w:lang w:val="en-GB"/>
        </w:rPr>
        <w:t>)</w:t>
      </w:r>
      <w:r w:rsidR="00257F98" w:rsidRPr="005F3C44">
        <w:rPr>
          <w:rFonts w:ascii="Times New Roman" w:hAnsi="Times New Roman" w:cs="Times New Roman"/>
          <w:noProof/>
          <w:sz w:val="24"/>
          <w:szCs w:val="24"/>
          <w:lang w:val="en-CA"/>
        </w:rPr>
        <w:t xml:space="preserve">. </w:t>
      </w:r>
      <w:r w:rsidR="003B2482" w:rsidRPr="005F3C44">
        <w:rPr>
          <w:rFonts w:ascii="Times New Roman" w:hAnsi="Times New Roman" w:cs="Times New Roman"/>
          <w:noProof/>
          <w:sz w:val="24"/>
          <w:szCs w:val="24"/>
          <w:lang w:val="en-CA"/>
        </w:rPr>
        <w:t xml:space="preserve">Each test is associated </w:t>
      </w:r>
      <w:r w:rsidR="0056314A" w:rsidRPr="005F3C44">
        <w:rPr>
          <w:rFonts w:ascii="Times New Roman" w:hAnsi="Times New Roman" w:cs="Times New Roman"/>
          <w:noProof/>
          <w:sz w:val="24"/>
          <w:szCs w:val="24"/>
          <w:lang w:val="en-CA"/>
        </w:rPr>
        <w:t xml:space="preserve">to a </w:t>
      </w:r>
      <w:r w:rsidR="00AE64CE" w:rsidRPr="005F3C44">
        <w:rPr>
          <w:rFonts w:ascii="Times New Roman" w:hAnsi="Times New Roman" w:cs="Times New Roman"/>
          <w:noProof/>
          <w:sz w:val="24"/>
          <w:szCs w:val="24"/>
          <w:lang w:val="en-CA"/>
        </w:rPr>
        <w:t>seed lot</w:t>
      </w:r>
      <w:r w:rsidR="00FA3717" w:rsidRPr="005F3C44">
        <w:rPr>
          <w:rFonts w:ascii="Times New Roman" w:hAnsi="Times New Roman" w:cs="Times New Roman"/>
          <w:noProof/>
          <w:sz w:val="24"/>
          <w:szCs w:val="24"/>
          <w:lang w:val="en-CA"/>
        </w:rPr>
        <w:t xml:space="preserve"> (i.e. </w:t>
      </w:r>
      <w:r w:rsidR="00651093" w:rsidRPr="005F3C44">
        <w:rPr>
          <w:rFonts w:ascii="Times New Roman" w:hAnsi="Times New Roman" w:cs="Times New Roman"/>
          <w:noProof/>
          <w:sz w:val="24"/>
          <w:szCs w:val="24"/>
          <w:lang w:val="en-CA"/>
        </w:rPr>
        <w:t xml:space="preserve">a seed </w:t>
      </w:r>
      <w:r w:rsidR="00922EC4" w:rsidRPr="005F3C44">
        <w:rPr>
          <w:rFonts w:ascii="Times New Roman" w:hAnsi="Times New Roman" w:cs="Times New Roman"/>
          <w:sz w:val="24"/>
          <w:szCs w:val="24"/>
          <w:lang w:val="en-US"/>
        </w:rPr>
        <w:t xml:space="preserve">collection of a plant species obtained from a specific </w:t>
      </w:r>
      <w:r w:rsidR="00610110" w:rsidRPr="005F3C44">
        <w:rPr>
          <w:rFonts w:ascii="Times New Roman" w:hAnsi="Times New Roman" w:cs="Times New Roman"/>
          <w:sz w:val="24"/>
          <w:szCs w:val="24"/>
          <w:lang w:val="en-US"/>
        </w:rPr>
        <w:t>location</w:t>
      </w:r>
      <w:r w:rsidR="00922EC4" w:rsidRPr="005F3C44">
        <w:rPr>
          <w:rFonts w:ascii="Times New Roman" w:hAnsi="Times New Roman" w:cs="Times New Roman"/>
          <w:sz w:val="24"/>
          <w:szCs w:val="24"/>
          <w:lang w:val="en-US"/>
        </w:rPr>
        <w:t xml:space="preserve"> at a specific </w:t>
      </w:r>
      <w:r w:rsidR="007F5020" w:rsidRPr="005F3C44">
        <w:rPr>
          <w:rFonts w:ascii="Times New Roman" w:hAnsi="Times New Roman" w:cs="Times New Roman"/>
          <w:sz w:val="24"/>
          <w:szCs w:val="24"/>
          <w:lang w:val="en-US"/>
        </w:rPr>
        <w:t>time</w:t>
      </w:r>
      <w:r w:rsidR="00922EC4" w:rsidRPr="005F3C44">
        <w:rPr>
          <w:rFonts w:ascii="Times New Roman" w:hAnsi="Times New Roman" w:cs="Times New Roman"/>
          <w:sz w:val="24"/>
          <w:szCs w:val="24"/>
          <w:lang w:val="en-US"/>
        </w:rPr>
        <w:t>)</w:t>
      </w:r>
      <w:r w:rsidR="00D16950" w:rsidRPr="005F3C44">
        <w:rPr>
          <w:rFonts w:ascii="Times New Roman" w:hAnsi="Times New Roman" w:cs="Times New Roman"/>
          <w:noProof/>
          <w:sz w:val="24"/>
          <w:szCs w:val="24"/>
          <w:lang w:val="en-CA"/>
        </w:rPr>
        <w:t xml:space="preserve"> </w:t>
      </w:r>
      <w:r w:rsidR="00603A6B" w:rsidRPr="005F3C44">
        <w:rPr>
          <w:rFonts w:ascii="Times New Roman" w:hAnsi="Times New Roman" w:cs="Times New Roman"/>
          <w:noProof/>
          <w:sz w:val="24"/>
          <w:szCs w:val="24"/>
          <w:lang w:val="en-CA"/>
        </w:rPr>
        <w:t>and</w:t>
      </w:r>
      <w:r w:rsidR="0024358A" w:rsidRPr="005F3C44">
        <w:rPr>
          <w:rFonts w:ascii="Times New Roman" w:hAnsi="Times New Roman" w:cs="Times New Roman"/>
          <w:noProof/>
          <w:sz w:val="24"/>
          <w:szCs w:val="24"/>
          <w:lang w:val="en-CA"/>
        </w:rPr>
        <w:t xml:space="preserve"> its </w:t>
      </w:r>
      <w:r w:rsidR="003B2482" w:rsidRPr="005F3C44">
        <w:rPr>
          <w:rFonts w:ascii="Times New Roman" w:hAnsi="Times New Roman" w:cs="Times New Roman"/>
          <w:noProof/>
          <w:sz w:val="24"/>
          <w:szCs w:val="24"/>
          <w:lang w:val="en-CA"/>
        </w:rPr>
        <w:t>metadata</w:t>
      </w:r>
      <w:r w:rsidR="00B51DFB" w:rsidRPr="005F3C44">
        <w:rPr>
          <w:rFonts w:ascii="Times New Roman" w:hAnsi="Times New Roman" w:cs="Times New Roman"/>
          <w:noProof/>
          <w:sz w:val="24"/>
          <w:szCs w:val="24"/>
          <w:lang w:val="en-CA"/>
        </w:rPr>
        <w:t>,</w:t>
      </w:r>
      <w:r w:rsidR="003B2482" w:rsidRPr="005F3C44">
        <w:rPr>
          <w:rFonts w:ascii="Times New Roman" w:hAnsi="Times New Roman" w:cs="Times New Roman"/>
          <w:noProof/>
          <w:sz w:val="24"/>
          <w:szCs w:val="24"/>
          <w:lang w:val="en-CA"/>
        </w:rPr>
        <w:t xml:space="preserve"> recording</w:t>
      </w:r>
      <w:r w:rsidR="00257F98" w:rsidRPr="005F3C44">
        <w:rPr>
          <w:rFonts w:ascii="Times New Roman" w:hAnsi="Times New Roman" w:cs="Times New Roman"/>
          <w:noProof/>
          <w:sz w:val="24"/>
          <w:szCs w:val="24"/>
          <w:lang w:val="en-CA"/>
        </w:rPr>
        <w:t xml:space="preserve"> geographical information </w:t>
      </w:r>
      <w:r w:rsidR="003B2482" w:rsidRPr="005F3C44">
        <w:rPr>
          <w:rFonts w:ascii="Times New Roman" w:hAnsi="Times New Roman" w:cs="Times New Roman"/>
          <w:noProof/>
          <w:sz w:val="24"/>
          <w:szCs w:val="24"/>
          <w:lang w:val="en-CA"/>
        </w:rPr>
        <w:t>and</w:t>
      </w:r>
      <w:r w:rsidR="00257F98" w:rsidRPr="005F3C44">
        <w:rPr>
          <w:rFonts w:ascii="Times New Roman" w:hAnsi="Times New Roman" w:cs="Times New Roman"/>
          <w:noProof/>
          <w:sz w:val="24"/>
          <w:szCs w:val="24"/>
          <w:lang w:val="en-CA"/>
        </w:rPr>
        <w:t xml:space="preserve"> experimental conditions (storage, dormancy-breaking treatments, incubation temperature, and photoperiod).</w:t>
      </w:r>
      <w:r w:rsidR="00257F98">
        <w:rPr>
          <w:rFonts w:ascii="Times New Roman" w:hAnsi="Times New Roman" w:cs="Times New Roman"/>
          <w:noProof/>
          <w:sz w:val="24"/>
          <w:szCs w:val="24"/>
          <w:lang w:val="en-CA"/>
        </w:rPr>
        <w:t xml:space="preserve"> </w:t>
      </w:r>
      <w:r w:rsidR="00257F98" w:rsidRPr="00694107">
        <w:rPr>
          <w:rFonts w:ascii="Times New Roman" w:hAnsi="Times New Roman" w:cs="Times New Roman"/>
          <w:noProof/>
          <w:sz w:val="24"/>
          <w:szCs w:val="24"/>
          <w:lang w:val="en-CA"/>
        </w:rPr>
        <w:t>MedGermDB</w:t>
      </w:r>
      <w:r w:rsidR="00257F98" w:rsidRPr="00257F98">
        <w:rPr>
          <w:rFonts w:ascii="Times New Roman" w:hAnsi="Times New Roman" w:cs="Times New Roman"/>
          <w:noProof/>
          <w:sz w:val="24"/>
          <w:szCs w:val="24"/>
          <w:lang w:val="en-CA"/>
        </w:rPr>
        <w:t xml:space="preserve"> is </w:t>
      </w:r>
      <w:r w:rsidR="00D16950">
        <w:rPr>
          <w:rFonts w:ascii="Times New Roman" w:hAnsi="Times New Roman" w:cs="Times New Roman"/>
          <w:noProof/>
          <w:sz w:val="24"/>
          <w:szCs w:val="24"/>
          <w:lang w:val="en-CA"/>
        </w:rPr>
        <w:t>available</w:t>
      </w:r>
      <w:r w:rsidR="00257F98" w:rsidRPr="00257F98">
        <w:rPr>
          <w:rFonts w:ascii="Times New Roman" w:hAnsi="Times New Roman" w:cs="Times New Roman"/>
          <w:noProof/>
          <w:sz w:val="24"/>
          <w:szCs w:val="24"/>
          <w:lang w:val="en-CA"/>
        </w:rPr>
        <w:t xml:space="preserve"> as a </w:t>
      </w:r>
      <w:r w:rsidR="00257F98" w:rsidRPr="00B43F97">
        <w:rPr>
          <w:rFonts w:ascii="Times New Roman" w:hAnsi="Times New Roman"/>
          <w:i/>
          <w:sz w:val="24"/>
          <w:lang w:val="en-CA"/>
        </w:rPr>
        <w:t>csv</w:t>
      </w:r>
      <w:r w:rsidR="00257F98" w:rsidRPr="00257F98">
        <w:rPr>
          <w:rFonts w:ascii="Times New Roman" w:hAnsi="Times New Roman" w:cs="Times New Roman"/>
          <w:noProof/>
          <w:sz w:val="24"/>
          <w:szCs w:val="24"/>
          <w:lang w:val="en-CA"/>
        </w:rPr>
        <w:t xml:space="preserve"> file</w:t>
      </w:r>
      <w:r w:rsidR="00F23D93">
        <w:rPr>
          <w:rFonts w:ascii="Times New Roman" w:hAnsi="Times New Roman" w:cs="Times New Roman"/>
          <w:noProof/>
          <w:sz w:val="24"/>
          <w:szCs w:val="24"/>
          <w:lang w:val="en-CA"/>
        </w:rPr>
        <w:t xml:space="preserve">, </w:t>
      </w:r>
      <w:r w:rsidR="00E90106">
        <w:rPr>
          <w:rFonts w:ascii="Times New Roman" w:hAnsi="Times New Roman" w:cs="Times New Roman"/>
          <w:noProof/>
          <w:sz w:val="24"/>
          <w:szCs w:val="24"/>
          <w:lang w:val="en-CA"/>
        </w:rPr>
        <w:t xml:space="preserve">and </w:t>
      </w:r>
      <w:r w:rsidR="003B2482">
        <w:rPr>
          <w:rFonts w:ascii="Times New Roman" w:hAnsi="Times New Roman" w:cs="Times New Roman"/>
          <w:noProof/>
          <w:sz w:val="24"/>
          <w:szCs w:val="24"/>
          <w:lang w:val="en-CA"/>
        </w:rPr>
        <w:t>through</w:t>
      </w:r>
      <w:r w:rsidR="00F23D93">
        <w:rPr>
          <w:rFonts w:ascii="Times New Roman" w:hAnsi="Times New Roman" w:cs="Times New Roman"/>
          <w:noProof/>
          <w:sz w:val="24"/>
          <w:szCs w:val="24"/>
          <w:lang w:val="en-CA"/>
        </w:rPr>
        <w:t xml:space="preserve"> a web app</w:t>
      </w:r>
      <w:r w:rsidR="00257F98" w:rsidRPr="00257F98">
        <w:rPr>
          <w:rFonts w:ascii="Times New Roman" w:hAnsi="Times New Roman" w:cs="Times New Roman"/>
          <w:noProof/>
          <w:sz w:val="24"/>
          <w:szCs w:val="24"/>
          <w:lang w:val="en-CA"/>
        </w:rPr>
        <w:t>.</w:t>
      </w:r>
      <w:r w:rsidR="00257F98">
        <w:rPr>
          <w:rFonts w:ascii="Times New Roman" w:hAnsi="Times New Roman" w:cs="Times New Roman"/>
          <w:noProof/>
          <w:sz w:val="24"/>
          <w:szCs w:val="24"/>
          <w:lang w:val="en-CA"/>
        </w:rPr>
        <w:t xml:space="preserve"> </w:t>
      </w:r>
      <w:r w:rsidR="00CB357D" w:rsidRPr="00694107">
        <w:rPr>
          <w:rFonts w:ascii="Times New Roman" w:hAnsi="Times New Roman" w:cs="Times New Roman"/>
          <w:noProof/>
          <w:sz w:val="24"/>
          <w:szCs w:val="24"/>
          <w:lang w:val="en-CA"/>
        </w:rPr>
        <w:t xml:space="preserve">MedGermDB </w:t>
      </w:r>
      <w:r w:rsidR="00A9738E" w:rsidRPr="00694107">
        <w:rPr>
          <w:rFonts w:ascii="Times New Roman" w:hAnsi="Times New Roman" w:cs="Times New Roman"/>
          <w:noProof/>
          <w:sz w:val="24"/>
          <w:szCs w:val="24"/>
          <w:lang w:val="en-CA"/>
        </w:rPr>
        <w:t xml:space="preserve">can be used to </w:t>
      </w:r>
      <w:r w:rsidR="00CF5752" w:rsidRPr="00694107">
        <w:rPr>
          <w:rFonts w:ascii="Times New Roman" w:hAnsi="Times New Roman" w:cs="Times New Roman"/>
          <w:noProof/>
          <w:sz w:val="24"/>
          <w:szCs w:val="24"/>
          <w:lang w:val="en-CA"/>
        </w:rPr>
        <w:t xml:space="preserve">explore </w:t>
      </w:r>
      <w:r w:rsidR="00A9738E" w:rsidRPr="00694107">
        <w:rPr>
          <w:rFonts w:ascii="Times New Roman" w:hAnsi="Times New Roman" w:cs="Times New Roman"/>
          <w:noProof/>
          <w:sz w:val="24"/>
          <w:szCs w:val="24"/>
          <w:lang w:val="en-CA"/>
        </w:rPr>
        <w:t>eco-evolutionary questions</w:t>
      </w:r>
      <w:r w:rsidR="00572754">
        <w:rPr>
          <w:rFonts w:ascii="Times New Roman" w:hAnsi="Times New Roman" w:cs="Times New Roman"/>
          <w:noProof/>
          <w:sz w:val="24"/>
          <w:szCs w:val="24"/>
          <w:lang w:val="en-CA"/>
        </w:rPr>
        <w:t xml:space="preserve"> and </w:t>
      </w:r>
      <w:r w:rsidR="008967F7">
        <w:rPr>
          <w:rFonts w:ascii="Times New Roman" w:hAnsi="Times New Roman" w:cs="Times New Roman"/>
          <w:noProof/>
          <w:sz w:val="24"/>
          <w:szCs w:val="24"/>
          <w:lang w:val="en-CA"/>
        </w:rPr>
        <w:t>provides</w:t>
      </w:r>
      <w:r w:rsidR="00FC15F1" w:rsidRPr="00694107">
        <w:rPr>
          <w:rFonts w:ascii="Times New Roman" w:hAnsi="Times New Roman" w:cs="Times New Roman"/>
          <w:noProof/>
          <w:sz w:val="24"/>
          <w:szCs w:val="24"/>
          <w:lang w:val="en-CA"/>
        </w:rPr>
        <w:t xml:space="preserve"> a</w:t>
      </w:r>
      <w:r w:rsidR="00D16950">
        <w:rPr>
          <w:rFonts w:ascii="Times New Roman" w:hAnsi="Times New Roman" w:cs="Times New Roman"/>
          <w:noProof/>
          <w:sz w:val="24"/>
          <w:szCs w:val="24"/>
          <w:lang w:val="en-CA"/>
        </w:rPr>
        <w:t xml:space="preserve"> </w:t>
      </w:r>
      <w:r w:rsidR="00FC15F1" w:rsidRPr="00694107">
        <w:rPr>
          <w:rFonts w:ascii="Times New Roman" w:hAnsi="Times New Roman" w:cs="Times New Roman"/>
          <w:noProof/>
          <w:sz w:val="24"/>
          <w:szCs w:val="24"/>
          <w:lang w:val="en-CA"/>
        </w:rPr>
        <w:t xml:space="preserve">backbone </w:t>
      </w:r>
      <w:r w:rsidR="00D16950">
        <w:rPr>
          <w:rFonts w:ascii="Times New Roman" w:hAnsi="Times New Roman" w:cs="Times New Roman"/>
          <w:noProof/>
          <w:sz w:val="24"/>
          <w:szCs w:val="24"/>
          <w:lang w:val="en-CA"/>
        </w:rPr>
        <w:t xml:space="preserve">dataset </w:t>
      </w:r>
      <w:r w:rsidR="00AB6A08" w:rsidRPr="00694107">
        <w:rPr>
          <w:rFonts w:ascii="Times New Roman" w:hAnsi="Times New Roman" w:cs="Times New Roman"/>
          <w:noProof/>
          <w:sz w:val="24"/>
          <w:szCs w:val="24"/>
          <w:lang w:val="en-CA"/>
        </w:rPr>
        <w:t xml:space="preserve">for </w:t>
      </w:r>
      <w:r w:rsidR="00D16950">
        <w:rPr>
          <w:rFonts w:ascii="Times New Roman" w:hAnsi="Times New Roman" w:cs="Times New Roman"/>
          <w:noProof/>
          <w:sz w:val="24"/>
          <w:szCs w:val="24"/>
          <w:lang w:val="en-CA"/>
        </w:rPr>
        <w:t xml:space="preserve">informing </w:t>
      </w:r>
      <w:r w:rsidR="00FC15F1" w:rsidRPr="00694107">
        <w:rPr>
          <w:rFonts w:ascii="Times New Roman" w:hAnsi="Times New Roman" w:cs="Times New Roman"/>
          <w:noProof/>
          <w:sz w:val="24"/>
          <w:szCs w:val="24"/>
          <w:lang w:val="en-CA"/>
        </w:rPr>
        <w:t xml:space="preserve">effective seed-based conservation </w:t>
      </w:r>
      <w:r w:rsidR="00223338" w:rsidRPr="00694107">
        <w:rPr>
          <w:rFonts w:ascii="Times New Roman" w:hAnsi="Times New Roman" w:cs="Times New Roman"/>
          <w:noProof/>
          <w:sz w:val="24"/>
          <w:szCs w:val="24"/>
          <w:lang w:val="en-CA"/>
        </w:rPr>
        <w:t xml:space="preserve">and </w:t>
      </w:r>
      <w:r w:rsidR="00D22865" w:rsidRPr="00694107">
        <w:rPr>
          <w:rFonts w:ascii="Times New Roman" w:hAnsi="Times New Roman" w:cs="Times New Roman"/>
          <w:noProof/>
          <w:sz w:val="24"/>
          <w:szCs w:val="24"/>
          <w:lang w:val="en-CA"/>
        </w:rPr>
        <w:t xml:space="preserve">ecological </w:t>
      </w:r>
      <w:r w:rsidR="00223338" w:rsidRPr="00694107">
        <w:rPr>
          <w:rFonts w:ascii="Times New Roman" w:hAnsi="Times New Roman" w:cs="Times New Roman"/>
          <w:noProof/>
          <w:sz w:val="24"/>
          <w:szCs w:val="24"/>
          <w:lang w:val="en-CA"/>
        </w:rPr>
        <w:t>restoration</w:t>
      </w:r>
      <w:r w:rsidR="00D22865" w:rsidRPr="00694107">
        <w:rPr>
          <w:rFonts w:ascii="Times New Roman" w:hAnsi="Times New Roman" w:cs="Times New Roman"/>
          <w:noProof/>
          <w:sz w:val="24"/>
          <w:szCs w:val="24"/>
          <w:lang w:val="en-CA"/>
        </w:rPr>
        <w:t xml:space="preserve"> activities</w:t>
      </w:r>
      <w:r w:rsidR="00D16950">
        <w:rPr>
          <w:rFonts w:ascii="Times New Roman" w:hAnsi="Times New Roman" w:cs="Times New Roman"/>
          <w:noProof/>
          <w:sz w:val="24"/>
          <w:szCs w:val="24"/>
          <w:lang w:val="en-CA"/>
        </w:rPr>
        <w:t xml:space="preserve"> targeting EUNIS habitats</w:t>
      </w:r>
      <w:r w:rsidR="007F4341" w:rsidRPr="00694107">
        <w:rPr>
          <w:rFonts w:ascii="Times New Roman" w:hAnsi="Times New Roman" w:cs="Times New Roman"/>
          <w:noProof/>
          <w:sz w:val="24"/>
          <w:szCs w:val="24"/>
          <w:lang w:val="en-CA"/>
        </w:rPr>
        <w:t>.</w:t>
      </w:r>
      <w:r w:rsidR="00FC15F1" w:rsidRPr="00694107">
        <w:rPr>
          <w:rFonts w:ascii="Times New Roman" w:hAnsi="Times New Roman" w:cs="Times New Roman"/>
          <w:noProof/>
          <w:sz w:val="24"/>
          <w:szCs w:val="24"/>
          <w:lang w:val="en-CA"/>
        </w:rPr>
        <w:t xml:space="preserve"> </w:t>
      </w:r>
      <w:r w:rsidR="007F4341" w:rsidRPr="00694107">
        <w:rPr>
          <w:rFonts w:ascii="Times New Roman" w:hAnsi="Times New Roman" w:cs="Times New Roman"/>
          <w:noProof/>
          <w:sz w:val="24"/>
          <w:szCs w:val="24"/>
          <w:lang w:val="en-CA"/>
        </w:rPr>
        <w:t>Our</w:t>
      </w:r>
      <w:r w:rsidR="00BD6B53" w:rsidRPr="00694107">
        <w:rPr>
          <w:rFonts w:ascii="Times New Roman" w:hAnsi="Times New Roman" w:cs="Times New Roman"/>
          <w:noProof/>
          <w:sz w:val="24"/>
          <w:szCs w:val="24"/>
          <w:lang w:val="en-CA"/>
        </w:rPr>
        <w:t xml:space="preserve"> </w:t>
      </w:r>
      <w:r w:rsidR="007F4341" w:rsidRPr="00694107">
        <w:rPr>
          <w:rFonts w:ascii="Times New Roman" w:hAnsi="Times New Roman" w:cs="Times New Roman"/>
          <w:noProof/>
          <w:sz w:val="24"/>
          <w:szCs w:val="24"/>
          <w:lang w:val="en-CA"/>
        </w:rPr>
        <w:t xml:space="preserve">methodological approach </w:t>
      </w:r>
      <w:r w:rsidR="00572754">
        <w:rPr>
          <w:rFonts w:ascii="Times New Roman" w:hAnsi="Times New Roman" w:cs="Times New Roman"/>
          <w:noProof/>
          <w:sz w:val="24"/>
          <w:szCs w:val="24"/>
          <w:lang w:val="en-CA"/>
        </w:rPr>
        <w:t xml:space="preserve">to data extraction </w:t>
      </w:r>
      <w:r w:rsidR="007F4341" w:rsidRPr="00694107">
        <w:rPr>
          <w:rFonts w:ascii="Times New Roman" w:hAnsi="Times New Roman" w:cs="Times New Roman"/>
          <w:noProof/>
          <w:sz w:val="24"/>
          <w:szCs w:val="24"/>
          <w:lang w:val="en-CA"/>
        </w:rPr>
        <w:t>can</w:t>
      </w:r>
      <w:r w:rsidR="00CB357D" w:rsidRPr="00694107">
        <w:rPr>
          <w:rFonts w:ascii="Times New Roman" w:hAnsi="Times New Roman" w:cs="Times New Roman"/>
          <w:noProof/>
          <w:sz w:val="24"/>
          <w:szCs w:val="24"/>
          <w:lang w:val="en-CA"/>
        </w:rPr>
        <w:t xml:space="preserve"> be extended to other study systems</w:t>
      </w:r>
      <w:r w:rsidR="00BD6B53" w:rsidRPr="00694107">
        <w:rPr>
          <w:rFonts w:ascii="Times New Roman" w:hAnsi="Times New Roman" w:cs="Times New Roman"/>
          <w:noProof/>
          <w:sz w:val="24"/>
          <w:szCs w:val="24"/>
          <w:lang w:val="en-CA"/>
        </w:rPr>
        <w:t>,</w:t>
      </w:r>
      <w:r w:rsidR="00A9738E" w:rsidRPr="00694107">
        <w:rPr>
          <w:rFonts w:ascii="Times New Roman" w:hAnsi="Times New Roman" w:cs="Times New Roman"/>
          <w:noProof/>
          <w:sz w:val="24"/>
          <w:szCs w:val="24"/>
          <w:lang w:val="en-CA"/>
        </w:rPr>
        <w:t xml:space="preserve"> </w:t>
      </w:r>
      <w:r w:rsidR="00CB357D" w:rsidRPr="00694107">
        <w:rPr>
          <w:rFonts w:ascii="Times New Roman" w:hAnsi="Times New Roman" w:cs="Times New Roman"/>
          <w:noProof/>
          <w:sz w:val="24"/>
          <w:szCs w:val="24"/>
          <w:lang w:val="en-CA"/>
        </w:rPr>
        <w:t>contributi</w:t>
      </w:r>
      <w:r w:rsidR="00FC15F1" w:rsidRPr="00694107">
        <w:rPr>
          <w:rFonts w:ascii="Times New Roman" w:hAnsi="Times New Roman" w:cs="Times New Roman"/>
          <w:noProof/>
          <w:sz w:val="24"/>
          <w:szCs w:val="24"/>
          <w:lang w:val="en-CA"/>
        </w:rPr>
        <w:t>ng</w:t>
      </w:r>
      <w:r w:rsidR="00CB357D" w:rsidRPr="00694107">
        <w:rPr>
          <w:rFonts w:ascii="Times New Roman" w:hAnsi="Times New Roman" w:cs="Times New Roman"/>
          <w:noProof/>
          <w:sz w:val="24"/>
          <w:szCs w:val="24"/>
          <w:lang w:val="en-CA"/>
        </w:rPr>
        <w:t xml:space="preserve"> to global efforts </w:t>
      </w:r>
      <w:r w:rsidR="00EF4F84" w:rsidRPr="00694107">
        <w:rPr>
          <w:rFonts w:ascii="Times New Roman" w:hAnsi="Times New Roman" w:cs="Times New Roman"/>
          <w:noProof/>
          <w:sz w:val="24"/>
          <w:szCs w:val="24"/>
          <w:lang w:val="en-CA"/>
        </w:rPr>
        <w:t xml:space="preserve">to </w:t>
      </w:r>
      <w:r w:rsidR="00503DBD">
        <w:rPr>
          <w:rFonts w:ascii="Times New Roman" w:hAnsi="Times New Roman" w:cs="Times New Roman"/>
          <w:noProof/>
          <w:sz w:val="24"/>
          <w:szCs w:val="24"/>
          <w:lang w:val="en-CA"/>
        </w:rPr>
        <w:t>mobilise</w:t>
      </w:r>
      <w:r w:rsidR="00503DBD" w:rsidRPr="00694107">
        <w:rPr>
          <w:rFonts w:ascii="Times New Roman" w:hAnsi="Times New Roman" w:cs="Times New Roman"/>
          <w:noProof/>
          <w:sz w:val="24"/>
          <w:szCs w:val="24"/>
          <w:lang w:val="en-CA"/>
        </w:rPr>
        <w:t xml:space="preserve"> </w:t>
      </w:r>
      <w:r w:rsidR="00CB357D" w:rsidRPr="00694107">
        <w:rPr>
          <w:rFonts w:ascii="Times New Roman" w:hAnsi="Times New Roman" w:cs="Times New Roman"/>
          <w:noProof/>
          <w:sz w:val="24"/>
          <w:szCs w:val="24"/>
          <w:lang w:val="en-CA"/>
        </w:rPr>
        <w:t>germination data.</w:t>
      </w:r>
    </w:p>
    <w:p w14:paraId="19FD6C9C" w14:textId="77777777" w:rsidR="006F2222" w:rsidRDefault="006F2222" w:rsidP="000C14F2">
      <w:pPr>
        <w:spacing w:after="0" w:line="300" w:lineRule="auto"/>
        <w:jc w:val="both"/>
        <w:rPr>
          <w:rFonts w:ascii="Times New Roman" w:hAnsi="Times New Roman" w:cs="Times New Roman"/>
          <w:noProof/>
          <w:sz w:val="24"/>
          <w:szCs w:val="24"/>
          <w:lang w:val="en-CA"/>
        </w:rPr>
      </w:pPr>
    </w:p>
    <w:p w14:paraId="76821EEF" w14:textId="77777777" w:rsidR="0054093E" w:rsidRPr="00694107" w:rsidRDefault="0054093E" w:rsidP="000C14F2">
      <w:pPr>
        <w:spacing w:after="0" w:line="300" w:lineRule="auto"/>
        <w:jc w:val="both"/>
        <w:rPr>
          <w:rFonts w:ascii="Times New Roman" w:hAnsi="Times New Roman" w:cs="Times New Roman"/>
          <w:sz w:val="24"/>
          <w:szCs w:val="24"/>
          <w:lang w:val="en-CA"/>
        </w:rPr>
      </w:pPr>
      <w:r w:rsidRPr="00694107">
        <w:rPr>
          <w:rFonts w:ascii="Times New Roman" w:hAnsi="Times New Roman" w:cs="Times New Roman"/>
          <w:b/>
          <w:sz w:val="24"/>
          <w:szCs w:val="24"/>
          <w:shd w:val="clear" w:color="auto" w:fill="FFFFFF"/>
          <w:lang w:val="en-GB"/>
        </w:rPr>
        <w:t>Key words</w:t>
      </w:r>
    </w:p>
    <w:p w14:paraId="78E9B560" w14:textId="77777777" w:rsidR="001B5DEE" w:rsidRDefault="00622E09" w:rsidP="00011BEA">
      <w:pPr>
        <w:spacing w:after="0" w:line="300" w:lineRule="auto"/>
        <w:rPr>
          <w:rFonts w:ascii="Times New Roman" w:hAnsi="Times New Roman" w:cs="Times New Roman"/>
          <w:sz w:val="24"/>
          <w:szCs w:val="24"/>
          <w:lang w:val="en-CA"/>
        </w:rPr>
      </w:pPr>
      <w:r w:rsidRPr="00694107">
        <w:rPr>
          <w:rFonts w:ascii="Times New Roman" w:hAnsi="Times New Roman" w:cs="Times New Roman"/>
          <w:sz w:val="24"/>
          <w:szCs w:val="24"/>
          <w:lang w:val="en-CA"/>
        </w:rPr>
        <w:t xml:space="preserve">Boolean string, </w:t>
      </w:r>
      <w:r w:rsidR="00FF3413" w:rsidRPr="00694107">
        <w:rPr>
          <w:rFonts w:ascii="Times New Roman" w:hAnsi="Times New Roman" w:cs="Times New Roman"/>
          <w:sz w:val="24"/>
          <w:szCs w:val="24"/>
          <w:lang w:val="en-CA"/>
        </w:rPr>
        <w:t xml:space="preserve">climate change, </w:t>
      </w:r>
      <w:r w:rsidRPr="00694107">
        <w:rPr>
          <w:rFonts w:ascii="Times New Roman" w:hAnsi="Times New Roman" w:cs="Times New Roman"/>
          <w:sz w:val="24"/>
          <w:szCs w:val="24"/>
          <w:lang w:val="en-CA"/>
        </w:rPr>
        <w:t>data extraction</w:t>
      </w:r>
      <w:r w:rsidR="00FF3413" w:rsidRPr="00694107">
        <w:rPr>
          <w:rFonts w:ascii="Times New Roman" w:hAnsi="Times New Roman" w:cs="Times New Roman"/>
          <w:sz w:val="24"/>
          <w:szCs w:val="24"/>
          <w:lang w:val="en-CA"/>
        </w:rPr>
        <w:t xml:space="preserve"> tools</w:t>
      </w:r>
      <w:r w:rsidRPr="00694107">
        <w:rPr>
          <w:rFonts w:ascii="Times New Roman" w:hAnsi="Times New Roman" w:cs="Times New Roman"/>
          <w:sz w:val="24"/>
          <w:szCs w:val="24"/>
          <w:lang w:val="en-CA"/>
        </w:rPr>
        <w:t xml:space="preserve">, macroecology, </w:t>
      </w:r>
      <w:r w:rsidR="00FF3413" w:rsidRPr="00694107">
        <w:rPr>
          <w:rFonts w:ascii="Times New Roman" w:hAnsi="Times New Roman" w:cs="Times New Roman"/>
          <w:sz w:val="24"/>
          <w:szCs w:val="24"/>
          <w:lang w:val="en-CA"/>
        </w:rPr>
        <w:t xml:space="preserve">macroevolution, primary data, regeneration, </w:t>
      </w:r>
      <w:r w:rsidR="00E76981">
        <w:rPr>
          <w:rFonts w:ascii="Times New Roman" w:hAnsi="Times New Roman" w:cs="Times New Roman"/>
          <w:sz w:val="24"/>
          <w:szCs w:val="24"/>
          <w:lang w:val="en-CA"/>
        </w:rPr>
        <w:t xml:space="preserve">restoration, </w:t>
      </w:r>
      <w:r w:rsidR="008A3C1D" w:rsidRPr="00694107">
        <w:rPr>
          <w:rFonts w:ascii="Times New Roman" w:hAnsi="Times New Roman" w:cs="Times New Roman"/>
          <w:sz w:val="24"/>
          <w:szCs w:val="24"/>
          <w:lang w:val="en-CA"/>
        </w:rPr>
        <w:t>seed germination</w:t>
      </w:r>
      <w:r w:rsidRPr="00694107">
        <w:rPr>
          <w:rFonts w:ascii="Times New Roman" w:hAnsi="Times New Roman" w:cs="Times New Roman"/>
          <w:sz w:val="24"/>
          <w:szCs w:val="24"/>
          <w:lang w:val="en-CA"/>
        </w:rPr>
        <w:t>, seed traits</w:t>
      </w:r>
    </w:p>
    <w:p w14:paraId="38E01C23" w14:textId="77777777" w:rsidR="00DA4C80" w:rsidRDefault="00DA4C80" w:rsidP="00011BEA">
      <w:pPr>
        <w:spacing w:after="0" w:line="300" w:lineRule="auto"/>
        <w:rPr>
          <w:rFonts w:ascii="Times New Roman" w:hAnsi="Times New Roman" w:cs="Times New Roman"/>
          <w:sz w:val="24"/>
          <w:szCs w:val="24"/>
          <w:lang w:val="en-CA"/>
        </w:rPr>
      </w:pPr>
    </w:p>
    <w:bookmarkEnd w:id="2"/>
    <w:p w14:paraId="08A432BA" w14:textId="77777777" w:rsidR="00FC192D" w:rsidRDefault="00592155" w:rsidP="0094199B">
      <w:pPr>
        <w:spacing w:after="0" w:line="300" w:lineRule="auto"/>
        <w:rPr>
          <w:rFonts w:cs="Times New Roman"/>
          <w:sz w:val="24"/>
          <w:szCs w:val="24"/>
          <w:lang w:val="en-CA"/>
        </w:rPr>
      </w:pPr>
      <w:r w:rsidRPr="00941AC3">
        <w:rPr>
          <w:rFonts w:ascii="Times New Roman" w:hAnsi="Times New Roman" w:cs="Times New Roman"/>
          <w:sz w:val="24"/>
          <w:szCs w:val="24"/>
          <w:lang w:val="en-CA"/>
        </w:rPr>
        <w:t>I</w:t>
      </w:r>
      <w:r w:rsidRPr="00941AC3">
        <w:rPr>
          <w:rFonts w:ascii="Times New Roman" w:eastAsiaTheme="majorEastAsia" w:hAnsi="Times New Roman" w:cs="Times New Roman"/>
          <w:b/>
          <w:sz w:val="24"/>
          <w:szCs w:val="24"/>
          <w:lang w:val="en-CA"/>
        </w:rPr>
        <w:t>NTRODUCTION</w:t>
      </w:r>
    </w:p>
    <w:p w14:paraId="1E3AAC0A" w14:textId="77777777" w:rsidR="00737B48" w:rsidRDefault="006F73DC" w:rsidP="000C14F2">
      <w:pPr>
        <w:spacing w:after="0" w:line="300" w:lineRule="auto"/>
        <w:jc w:val="both"/>
        <w:rPr>
          <w:rFonts w:ascii="Times New Roman" w:hAnsi="Times New Roman" w:cs="Times New Roman"/>
          <w:sz w:val="24"/>
          <w:szCs w:val="24"/>
          <w:lang w:val="en-GB"/>
        </w:rPr>
      </w:pPr>
      <w:bookmarkStart w:id="3" w:name="_Hlk124719582"/>
      <w:r w:rsidRPr="00694107">
        <w:rPr>
          <w:rFonts w:ascii="Times New Roman" w:hAnsi="Times New Roman" w:cs="Times New Roman"/>
          <w:sz w:val="24"/>
          <w:szCs w:val="24"/>
          <w:lang w:val="en-CA"/>
        </w:rPr>
        <w:t>The time and place of s</w:t>
      </w:r>
      <w:r w:rsidR="00141626" w:rsidRPr="00694107">
        <w:rPr>
          <w:rFonts w:ascii="Times New Roman" w:hAnsi="Times New Roman" w:cs="Times New Roman"/>
          <w:sz w:val="24"/>
          <w:szCs w:val="24"/>
          <w:lang w:val="en-CA"/>
        </w:rPr>
        <w:t xml:space="preserve">eed germination </w:t>
      </w:r>
      <w:r w:rsidR="003153BE" w:rsidRPr="00694107">
        <w:rPr>
          <w:rFonts w:ascii="Times New Roman" w:hAnsi="Times New Roman" w:cs="Times New Roman"/>
          <w:sz w:val="24"/>
          <w:szCs w:val="24"/>
          <w:lang w:val="en-CA"/>
        </w:rPr>
        <w:t xml:space="preserve">determine </w:t>
      </w:r>
      <w:r w:rsidR="00C97A8A" w:rsidRPr="00694107">
        <w:rPr>
          <w:rFonts w:ascii="Times New Roman" w:hAnsi="Times New Roman" w:cs="Times New Roman"/>
          <w:sz w:val="24"/>
          <w:szCs w:val="24"/>
          <w:lang w:val="en-CA"/>
        </w:rPr>
        <w:t xml:space="preserve">the success </w:t>
      </w:r>
      <w:r w:rsidR="00BD6FC1" w:rsidRPr="00694107">
        <w:rPr>
          <w:rFonts w:ascii="Times New Roman" w:hAnsi="Times New Roman" w:cs="Times New Roman"/>
          <w:sz w:val="24"/>
          <w:szCs w:val="24"/>
          <w:lang w:val="en-CA"/>
        </w:rPr>
        <w:t xml:space="preserve">of the </w:t>
      </w:r>
      <w:r w:rsidR="00C97A8A" w:rsidRPr="00694107">
        <w:rPr>
          <w:rFonts w:ascii="Times New Roman" w:hAnsi="Times New Roman" w:cs="Times New Roman"/>
          <w:sz w:val="24"/>
          <w:szCs w:val="24"/>
          <w:lang w:val="en-CA"/>
        </w:rPr>
        <w:t>transition from seed to seedling</w:t>
      </w:r>
      <w:r w:rsidR="003153BE" w:rsidRPr="00694107">
        <w:rPr>
          <w:rFonts w:ascii="Times New Roman" w:hAnsi="Times New Roman" w:cs="Times New Roman"/>
          <w:sz w:val="24"/>
          <w:szCs w:val="24"/>
          <w:lang w:val="en-CA"/>
        </w:rPr>
        <w:t xml:space="preserve">, </w:t>
      </w:r>
      <w:r w:rsidR="007D400D" w:rsidRPr="00694107">
        <w:rPr>
          <w:rFonts w:ascii="Times New Roman" w:hAnsi="Times New Roman" w:cs="Times New Roman"/>
          <w:sz w:val="24"/>
          <w:szCs w:val="24"/>
          <w:lang w:val="en-CA"/>
        </w:rPr>
        <w:t xml:space="preserve">thereby </w:t>
      </w:r>
      <w:r w:rsidR="00737B48" w:rsidRPr="00694107">
        <w:rPr>
          <w:rFonts w:ascii="Times New Roman" w:hAnsi="Times New Roman" w:cs="Times New Roman"/>
          <w:sz w:val="24"/>
          <w:szCs w:val="24"/>
          <w:lang w:val="en-CA"/>
        </w:rPr>
        <w:t xml:space="preserve">influencing adult </w:t>
      </w:r>
      <w:r w:rsidR="00D56C6D" w:rsidRPr="00694107">
        <w:rPr>
          <w:rFonts w:ascii="Times New Roman" w:hAnsi="Times New Roman" w:cs="Times New Roman"/>
          <w:sz w:val="24"/>
          <w:szCs w:val="24"/>
          <w:lang w:val="en-CA"/>
        </w:rPr>
        <w:t xml:space="preserve">plant trait expression </w:t>
      </w:r>
      <w:r w:rsidR="00C43B2F" w:rsidRPr="00694107">
        <w:rPr>
          <w:rFonts w:ascii="Times New Roman" w:hAnsi="Times New Roman" w:cs="Times New Roman"/>
          <w:sz w:val="24"/>
          <w:szCs w:val="24"/>
          <w:lang w:val="en-CA"/>
        </w:rPr>
        <w:fldChar w:fldCharType="begin" w:fldLock="1"/>
      </w:r>
      <w:r w:rsidR="00C22F4B">
        <w:rPr>
          <w:rFonts w:ascii="Times New Roman" w:hAnsi="Times New Roman" w:cs="Times New Roman"/>
          <w:sz w:val="24"/>
          <w:szCs w:val="24"/>
          <w:lang w:val="en-CA"/>
        </w:rPr>
        <w:instrText>ADDIN CSL_CITATION {"citationItems":[{"id":"ITEM-1","itemData":{"DOI":"10.1146/annurev-ecolsys-102209-144715","ISBN":"1543-592X","ISSN":"1543-592X","abstract":"Germination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can influence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germination niches is associated with ecological niches and ranges.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Systematics","id":"ITEM-1","issue":"1","issued":{"date-parts":[["2010"]]},"page":"293-319","title":"Germination, Postgermination Adaptation, and Species Ecological Ranges","type":"article-journal","volume":"41"},"uris":["http://www.mendeley.com/documents/?uuid=1ae1ebc1-e15c-4600-8507-dc2984dd6470"]},{"id":"ITEM-2","itemData":{"DOI":"10.1111/brv.12461","ISSN":"1469185X","PMID":"30188004","abstract":"Plant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Reviews","id":"ITEM-2","issue":"2","issued":{"date-parts":[["2019"]]},"note":"PHENOTIPIC PLASTICITY\n\nAmarillo: Apuntes generales importantes; \nVerde: INTRODUCCIÓN\nRojo: Conceptos clave\nMorado: lugares, regiones, etc.\nAzul: datos a mirar \nNaranja: METODOS\nPink: PRESENTACION SEED ECOLOGY\nGray: Resultados importantes para future","page":"439-456","title":"Seeds of future past: climate change and the thermal memory of plant reproductive traits","type":"article-journal","volume":"94"},"uris":["http://www.mendeley.com/documents/?uuid=0c03f4f3-87c4-45ac-b901-7d7865c8cdff"]}],"mendeley":{"formattedCitation":"(Donohue et al., 2010; Eduardo Fernández-Pascual et al., 2019)","manualFormatting":"(Donohue et al., 2010)","plainTextFormattedCitation":"(Donohue et al., 2010; Eduardo Fernández-Pascual et al., 2019)","previouslyFormattedCitation":"(Donohue et al., 2010; Eduardo Fernández-Pascual et al., 2019)"},"properties":{"noteIndex":0},"schema":"https://github.com/citation-style-language/schema/raw/master/csl-citation.json"}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D56C6D" w:rsidRPr="00694107">
        <w:rPr>
          <w:rFonts w:ascii="Times New Roman" w:hAnsi="Times New Roman" w:cs="Times New Roman"/>
          <w:noProof/>
          <w:sz w:val="24"/>
          <w:szCs w:val="24"/>
          <w:lang w:val="en-CA"/>
        </w:rPr>
        <w:t>(Donohue et al., 2010)</w:t>
      </w:r>
      <w:r w:rsidR="00C43B2F" w:rsidRPr="00694107">
        <w:rPr>
          <w:rFonts w:ascii="Times New Roman" w:hAnsi="Times New Roman" w:cs="Times New Roman"/>
          <w:sz w:val="24"/>
          <w:szCs w:val="24"/>
          <w:lang w:val="en-CA"/>
        </w:rPr>
        <w:fldChar w:fldCharType="end"/>
      </w:r>
      <w:r w:rsidR="00D56C6D" w:rsidRPr="00694107">
        <w:rPr>
          <w:rFonts w:ascii="Times New Roman" w:hAnsi="Times New Roman" w:cs="Times New Roman"/>
          <w:sz w:val="24"/>
          <w:szCs w:val="24"/>
          <w:lang w:val="en-CA"/>
        </w:rPr>
        <w:t xml:space="preserve">, the coexistence of </w:t>
      </w:r>
      <w:r w:rsidR="009D7329" w:rsidRPr="00694107">
        <w:rPr>
          <w:rFonts w:ascii="Times New Roman" w:hAnsi="Times New Roman" w:cs="Times New Roman"/>
          <w:sz w:val="24"/>
          <w:szCs w:val="24"/>
          <w:lang w:val="en-CA"/>
        </w:rPr>
        <w:t xml:space="preserve">species in plant communities </w:t>
      </w:r>
      <w:r w:rsidR="00C43B2F" w:rsidRPr="00694107">
        <w:rPr>
          <w:rFonts w:ascii="Times New Roman" w:hAnsi="Times New Roman" w:cs="Times New Roman"/>
          <w:sz w:val="24"/>
          <w:szCs w:val="24"/>
          <w:lang w:val="en-CA"/>
        </w:rPr>
        <w:fldChar w:fldCharType="begin" w:fldLock="1"/>
      </w:r>
      <w:r w:rsidR="00997F17" w:rsidRPr="00694107">
        <w:rPr>
          <w:rFonts w:ascii="Times New Roman" w:hAnsi="Times New Roman" w:cs="Times New Roman"/>
          <w:sz w:val="24"/>
          <w:szCs w:val="24"/>
          <w:lang w:val="en-CA"/>
        </w:rPr>
        <w:instrText>ADDIN CSL_CITATION {"citationItems":[{"id":"ITEM-1","itemData":{"DOI":"10.1016/C2013-0-00597-X","ISBN":"9780124166776 (ISBN)","abstract":"The new edition of Seeds contains new information on many topics discussed in the first edition, such as fruit/seed heteromorphism, breaking of physical dormancy and effects of inbreeding depression on germination. New topics have been added to each chapter, including dichotomous keys to types of seeds and kinds of dormancy; a hierarchical dormancy classification system; role of seed banks in restoration of plant communities; and seed germination in relation to parental effects, pollen competition, local adaption, climate change and karrikinolide in smoke from burning plants. The database for the world biogeography of seed dormancy has been expanded from 3,580 to about 13,600 species. New insights are presented on seed dormancy and germination ecology of species with specialized life cycles or habitat requirements such as orchids, parasitic, aquatics and halophytes. Information from various fields of science has been combined with seed dormancy data to increase our understanding of the evolutionary/phylogenetic origins and relationships of the various kinds of seed dormancy (and nondormancy) and the conditions under which each may have evolved. This comprehensive synthesis of information on the ecology, biogeography and evolution of seeds provides a thorough overview of whole-seed biology that will facilitate and help focus research efforts. © 2014 Elsevier Inc. All rights reserved.","author":[{"dropping-particle":"","family":"Baskin","given":"C C","non-dropping-particle":"","parse-names":false,"suffix":""},{"dropping-particle":"","family":"Baskin","given":"J M","non-dropping-particle":"","parse-names":false,"suffix":""}],"collection-title":"Seeds: Ecology, Biogeography, and Evolution of Dormancy and Germination","id":"ITEM-1","issued":{"date-parts":[["2014"]]},"note":"BOOK -- TO CITE\n\nSeeds: Ecology, Biogeography, and Evolution of Dormancy and Germination\nCited By :1418\nBook\nReferences: Aalders, L.E., Hall, I.V., Germination of lowbush blueberry seeds stored dry and in fruit at different temperatures (1975) HortScience, 10, pp. 525-526; Aalders, L.E., Hall, I.V., Brydon, A.C., Seed production and germination in four lowbush blueberry clones (1980) HortScience, 15, pp. 587-588; Aamlid, T.S., Dormancy and germination of temperate grass seed as affected by environmental conditions-A literature review (1992) Norwegian J. Agric. Sci., 6, pp. 217-240; Aamlid, T.S., Arntsen, D., Effects of light and temperature on seed germination of Poa pratensis from high latitudes (1998) Acta Agric. Scand. Sect. B. Plant Soil Sci., 48, pp. 239-247; Aarssen, L.W., Why don’t bigger plants have proportionately bigger seeds? (2005) Oikos, 111, pp. 199-207; Aarssen, L.W., Burton, S.M., Maternal effects at four levels in Senecio vulgaris (Asteraceae) grown on a soil nutrient gradient (1990) Amer. J. Bot., 77, pp. 1231-1240; Abadie, J.-C., Puttsepp, U., Gebauer, G., Faccio, A., Bonfante, P., Selosse, M.-A., Cephalanthera longifolia (Neottieae, Orchidaceae) is mixotrophic: A comparative study between green and nonphotosynthetic individuals (2006) Can. J. Bot., 84, pp. 1462-1477; Abbott, R.J., Life history variation associated with the polymorphism for capitulum type and outcrossing rate in Senecio vulgaris L (1986) Heredity, 56, pp. 381-391; Abbott, R.J., Bretagnolle, F.C., Thebaud, C., Evolution of a polymorphism for outcrossing rate in Senecio vulgaris: Influence of germination behavior (1998) Evolution, 52, pp. 1593-1601; Abbott, R.J., Horrill, J.C., Noble, G.D.G., Germination behaviour of the radiate and non-radiate morphs of groundsel Senecio vulgaris L (1988) Heredity, 60, pp. 15-20; Abdalla, F.H., Roberts, E.H., Effects of temperature, moisture, and oxygen on the induction of chromosome damage in seeds of barley, broad beans, and peas during storage (1968) Ann. Bot., 32, pp. 119-136; Abdalla, S.T., McKelvie, A.D., The interaction of chilling and gibberellic acid on the germination of seeds of ornamental plants (1980) Seed Sci. Technol., 8, pp. 139-144; Abdallah, S.A., Swelim, M.A., Basyony, A.E., Amer, M.M., El-Sayed, T.A., Ahmed, S.S., Chemical and fatty acid composition of apparently healthy-looking soybeans and inoculated with aflatoxin-producing moulds, stored under atmospheric air, CO2 and N2 (2001) Afr. J. Mycol. Biotechnol., 9, pp. 53-74; Abdallah, M.M.F., Jones, R.A., El-Beltagy, A.S., An efficient method to overcome seed dormancy in Scotch broom (Cytisus scoparius) (1989) Env. Exp. Bot., 29, pp. 499-505; Abdelnour-Esquivel, A., Engelmann, F., Cryopreservation of chayote (Sechium edule Jacq. Sw.) zygotic embryos and shoot-tips from in vitro plantlets (2002) CryoLetters, 23, pp. 299-308; Abd El Rahman, A.A., The deserts of the Arabian Peninsula (1986) Ecosystems of the World 12B. Hot Deserts and Arid Shrublands, pp. 29-54. , M. Evenari., I. Noy-Meir. D.W. Goodall, Elsevier Amsterdam; Abd El Rahman, A.A., Batanouny, K.H., Germination of desert plants under different environmental conditions (1959) Bull. Inst. Desert Egypt, 9, pp. 21-40; Abdel Samad, I.M., Pearce, R.S., Leaching of ions, organic molecules, and enzymes from seeds of peanut (Arachis hypogea L.) imbibing without testas or with intact testas (1978) J. Exp. Bot., 29, pp. 1471-1478; Abdo, M.T.V.G., Paula, R.C., Temperaturas para a germinacao de sementes de capixingui (Croton floribundus - Spreng - Euphorbiaceae) (2006) Rev. Brasil. Semen., 28, pp. 135-140; Abdollahi, M.R., Mehrshad, B., Moosavi, S.S., Effect of method of seed treatment with plant derived smoke solutions on germination and seedling growth of milk thistle (Silybum marianum L.) (2011) Seed Sci. Technol., 39, pp. 225-229; Abdullah, W.D., Powell, A.A., Matthews, S., Association of differences in seed vigour in long bean (Vigna sesquipedalis) with tests colour and imbibition damage (1991) J. Agric. Sci. Camb., 116, pp. 259-264; Abe, M., Izaki, J., Miguchi, H., Masaki, T., Makita, A., Nakashizuka, T., The effects of sasa and canopy gap formation on tree regeneration in an old beech forest (2002) J. Veg. Sci., 13, pp. 565-574; Abe, M., Kurashima, A., Maegawa, M., Temperature requirements for seed germination and seedling growth of Zostera marina from central Japan (2008) Fisheries Sci., 74, pp. 589-593; Abe, M., Yokota, K., Kurashima, A., Maegawa, M., Temperature characteristics in seed germination and growth of Zostera japonica Ascherson &amp;amp; Graebner from Ago Bay, Mie Prefecture, central Japan (2009) Fisheries Sci., 75, pp. 921-927; Abella, S.R., Effects of smoke and fire-related cues on Penstemon barbatus seeds (2006) Amer. Midl. Nat., 155, pp. 404-410; Aber, M., Salle, G., Graine et procaulome d’Orobanche crenata Forsk: Etude histocytologique et cytochimique (1983) Can. J. Bot., 61, pp. 3302-3313; Aberg, E., Weed control research and development in Sweden (1956) Proc. 3rd. Brit. Weed Control Conf., 1, pp. 141-164; Aberle, E.Z., Gibson, L.R., Knapp, A.D., Dixon, P.M., Moore, K.J., Brummer, E.C., Optimum planting procedures for eastern gamagrass (2003) Agron. J., 95, pp. 1054-1062; Abernethy, V.J., Willby, N.J., Changes along a disturbance gradient in the denisty and composition of propagule banks in floodplain aquatic habitats (1999) Plant Ecol., 140, pp. 177-190; Aboling, S., Sternberg, M., Perevolotsky, A., Kigel, J., Effects of cattle grazing timing and intensity on soil seed banks and regeneration strategies in a Mediterranean grassland (2008) Comm. Ecol., 9, pp. 97-106; Abouguendia, Z.M., Redmann, R.E., Germination and early seedling growth of four conifers on acidic and alkaline substrates (1979) For. Sci., 25, pp. 358-360; Abrams, M.D., Effects of burning regime on buried seed banks and canopy coverage in a Kansas tallgrass prairie (1988) Southw. Nat., 33, pp. 65-70; Abrams, M.D., Dickmann, D.I., Early revegetation of clear-cut and burned jack pine sites in northern lower Michigan (1982) Can. J. Bot., 60, pp. 946-954; Abrams, M.D., Dickmann, D.I., Apparent heat stimulation of buried seeds of Geranium bicknellii on jack pine sites in northern lower Michigan (1984) Michigan Bot., 23, pp. 81-88; Abreu, D.C.A., Kuniyoshi, Y.S., Medeiros, A.C.D.S., Nogueira, A.C., Caracterizacao morfologica de frutos e sementes de cataia (Drimys brasiliensis Miers. - Winteraceae) (2005) Rev. Brasil. Semen., 27, pp. 67-74; Abreu, D.C.A., Kuniyoshi, Y.S., Nogueira, A.C., Medeiros, A.C.S., Caracterizacao morfolofica de frutos, sementes e germinacao de Allophylus edulis (St.-Hil.) Radlk. (Sapindaceae) (2005) Rev. Brasil. Semen., 27, pp. 59-66; Abreu, D.C.A., Nogueira, A.C., Medeiros, A.C.D.S., Efeito do substrato e da temperatura na germinacao de sementes de cataia (Drimys brasiliensis Miers. - Winteraceae) (2005) Rev. Brasil. Semen., 27, pp. 149-157; Abreu, M.E., Garcia, Q.S., Efeito da luz e da temperatura na germinacao de sementes de quatro especies de Xyris L. (Xyridaceae) ocorrentes na Serra do Cipo, MG, Brasil (2005) Acta Bot. Brasil., 19, pp. 149-154; Abro, S.A., Mahar, A.R., Mirbahar, A.A., Improving yield performance of landrace wheat under salinity stress using on-farm seed priming (2009) Pakistan J. Bot., 41, pp. 2209-2216; Abu-Dieyeh, M.H., Watson, A.K., Grass overseeding and a fungus combine to control Taraxacum officinale (2007) J. Appl. Ecol., 44, pp. 115-124; Abudureheman, B., Yan, C., Liu, Y.F., Wei, Y., Seed size, germination characteristics, and seed production of Borsczowia aralocaspica in different growth years (2012) Chin. J. Ecol., 31, pp. 844-849; Abugre, S., Oti-Boateng, C., Seed source variation and polybag size on early growth of Jatropha curcas (2011) ARPN J. Agric. Biol. Sci., 6, pp. 39-45; Abu-Irmaileh, B., Abu-Rayyan, A., In-row preplant manure composting reduces weed populations (2004) HortScience, 39, pp. 1456-1460; Abu-Irmaileh, B.E., Response of hemp broomrape (Orobanche ramosa) infestation to some nitrogenous compounds (1981) Weed Sci., 29, pp. 8-10; Abu-Irmaileh, B.E., Nitrogen reduces branched broomrape (Orobanche ramosa) seed germination (1994) Weed Sci., 42, pp. 57-60; Abu-Shakra, S., Miah, A.A., Saghir, A.R., Germination of seed of branched broomrape (Orobanche ramosa L.) (1970) Hort. Res., 10, pp. 119-124; Abu-Zanat, M.M.W., Osman, A.E., Tabba’a, M.J., Seed bank assessment on heavily grazed Mediterranean grasslands in Jordan (1998) Dirasat Agric. Sci., 25, pp. 195-202; Abu-Zanat, M.M.W., Samarah, N., Physical and chemical treatments for enhancing seed germination of oldman saltbush (Atriplex nummularia) (2005) Afr. J. Range For. Sci., 22, pp. 141-145; Abul-Fatih, H.A., Seed germination in Acacia species and their relation to altitudinal gradient in south-western Saudi Arabia (1995) J. Arid Environ., 31, pp. 171-178; Abul-Fatih, H.A., Bazzaz, F.A., The biology of Ambrosia trifida L. II. Germination, emergence, growth and survival (1979) New Phytol., 83, pp. 817-827; Acacio, V., Holmgren, M., Jansen, P., Schrotter, O., Multiple recruitment limitation causes arrested succession in Mediterranean cork oak systems (2007) Ecosystems, 10, pp. 1220-1230; Acenolaza, P.G., Longevidad y variacion en los porcentajes de germinacion de Alnus acuminata Kunth ssp. acuminata (Betulaceae) (1997) Brenesia, 47-48, pp. 109-115; Acharya, S.N., Germination response of two alpine grasses from the Rocky Mountains of Alberta (1989) Can. J. Plant Sci., 69, pp. 1165-1177; Acharya, S.N., Chu, C.B., Hermesh, R., Schaalje, G.B., Factors affecting red-osier dogwood seed germination (1992) Can. J. Bot., 70, pp. 1012-1016; Acharya, S.N., Kokko, E.G., Fraser, J., Storage duration and freeze-thaw effects on germination and emergence of cicer milkvetch (Astragalus cicer) seeds (1993) J. Seed Technol., 17, pp. 9-21; Acharya, S.N., Stout, D.G., Brooke, B., Thompson, D., Cultivar and storage effects on germination and hard seed content of alfalfa (1999) Can. J. Plant Sci., 79, pp. 201-208; Achigan-Dako, E.G., Avohou, H.T., Ahouanmagnagahou, Vodouhe, R.S., Ahanchede, A., Viability response of cucurbit seeds (Citrullus lanatus subsp. mucosospermus, Cucumeropsis mannii and Lagenaria sicerarie) stored under various moisture content and temperature conditions (2009) Seed Sci. Technol., 37, pp. 520-526; Achituv, M., Mendel, K., Effect of certain treatments on the germination of sweet lime (Citrus limettoides Tan.) seed (1973) Plant Prop., 19, pp. 15-20; Ackerly, D.D., Nyffeler, R., Evolutionary diversification of continuous traits: Phylogenetic tests and application to seed size in the California flora (2004) Evol. Ecol., 18, pp. 249-272; Ackerman, R.R., The propagation of Spiranthes cernua, ladies’ tresses orchid (2002) Comb. Proc. Int. Plant Prop. Soc., 52, pp. 321-323; Ackerman, T.L., Germination and survival of perennial plant species in the Mojave Desert (1979) Southw. Nat., 24, pp. 399-408; Acuna, P.I., Garwood, N.C., Efecto de la luz y de la escarificacion en la germinacion de las semillas de cinco especies de arboles tropicales secundarios (1987) Rev. Biol. Trop., 35, pp. 203-207; Adair, J.A., Higgins, T.R., Brandon, D.L., Effects of fruit burial depth and wrack on the germination and emergence of the strandline species Cakile edentula (Brassicaceae) (1990) Bull. Torrey Bot. Club, 117, pp. 138-142; Adam, N.R., Diering, C.A., Coffelt, T.A., Wintermeyer, M.J., Mackey, B.E., Wall, G.W., Cardinal temperatures for germination and early growth of two Lesquerella species (2007) Indust. Crops Prod., 25, pp. 24-33; Adams, C.A., Baskin, J.M., Baskin, C.C., Epicotyl dormancy in the mesic woodland herb Hexastylis heterophylla (Aristolochiaceae) (2003) J. Torrey Bot. Soc., 130, pp. 11-15; Adams, C.A., Baskin, J.M., Baskin, C.C., Trait stasis versus adaptation in disjunct relict species: Evolutionary changes in seed dormancy-breaking and germination requirements in a subclade of Aristolochia subgenus Siphisia (Piperales) (2005) Seed Sci. Res., 15, pp. 161-173; Adams, J.C., Thielges, B.A., Seed treatment for optimum pecan germination (1978) Tree Planter’s Notes, 29. , 12-13, 35; Adams, R., Germination of Callitris seeds in relation to temperature, water stress, priming, and hydration-dehydration cycles (1999) J. Arid. Environ., 43, pp. 437-448; Adams, V.M., Marsh, D.M., Knox, J.S., Importance of the seed bank for population viability and population monitoring in a threatened wetland herb (2005) Biol. Conserv., 124, pp. 425-436; Adamson, D., Propagation and production of Arbutus menziesii (1997) Comb. Proc. Int. Plant Prop. Soc., 47, pp. 302-303; Addis, G., Treatments promoting germination of Taverniera abyssinica A. Rich. seeds (2003) Seed Sci. Technol., 31, pp. 579-586; Addy, C.E., Germination of eelgrass seed (1947) J. Wildl. Manage., 11, p. 279; Adebisi, M.A., Ajala, M.O., Ariyo, O.J., Adeniji, T.O., Genetic studies on seed quality in sesame (Sesamum indicum L.) (2006) Trop. Agric., 83, pp. 11-16; Adebisi, M.A., Adekunle, M.F., Odebiyi, O.A., Effects of fruit maturity and pre-sowing water treatment on germinative performance of Gmelina arborea seeds (2011) J. Trop. For. Sci., 23, pp. 371-378; Adebola, P.O., Afolayan, A.J., Germination responses of Solanum aculeastrum, a medicinal species of the Eastern Cape, South Africa (2006) Seed Sci. Technol., 34, pp. 735-740; Adema, E.B., Elzinga, J.A., Grootjans, A.P., Effects of microbial mats on germination and seedling survival of typical dune slack species in The Netherlands (2004) Plant Ecol., 174, pp. 89-96; Adkins, C.R., Role of stratification, temperature, and light in Fraser fir seed germination (1983) Comb. Proc. Int. Plant Prop. Soc., 33, pp. 504-515; Adkins, C.R., Hinesley, L.E., Blazich, F.A., Role of stratification, temperature, and light in Fraser fir germination (1984) Can. J. For. Res., 14, pp. 88-93; Adkins, S.W., Adkins, A.L., Effect of potassium nitrate and ethephon on fate of wild oat (Avena fatua) seed in soil (1994) Weed Sci., 42, pp. 353-357; Adkins, S.W., Armstrong, L.J., The effect of light intensity on seed production and quality in a number of Australian wild oat (Avena fatua L.) lines (2007) Seeds: Biology, Development and Ecology, pp. 383-397. , Adkins, S.W., Ashmore, S.E., Navie, S.C. (Eds.), Eigth International Workshop on Seeds, Brisbane, Australia. CAB International, Oxfordshire; Adkins, S.W., Bellairs, S.M., Seed dormancy mechanisms of Australian native species (1999) Proceedings of Third Australian Workshop on Native Seed Biology for Revegetation, pp. 97-109. , Asher, C.J., Bell, L.C. (Eds.), Australian Centre for Minesite Rehabilitation Research, Brisbane; Adkins, S.W., Peters, N.C.B., Smoke derived from burnt vegetation stimulates germination of arable weeds (2001) Seed Sci. Res., 11, pp. 213-222; Adkins, S.W., Ashmore, S., Navie, S.C., (2007) Seeds. Biology, Development and Ecology, , CAB International Wallingford; Adkins, S.W., Loewen, M., Symons, S.J., Variation within pure lines of wild oats (Avena fatua) in relation to degree of primary dormancy (1986) Weed Sci., 34, pp. 859-864; Adkins, S.W., Naylor, J.M., Simpson, G.M., The physiological basis of seed dormancy in Avena fatua. V. Action of ethanol and other organic compounds (1984) Physiol. Plant., 62, pp. 18-24; Adkins, S.W., Davidson, P.J., Matthew, L., Navie, S.C., Wills, D.A., Taylor, I.N., Smoke and germination of arable and rangeland weeds (2000) Seed Biology: Advances and Applications, pp. 347-359. , M. Black., K.J. Bradford. J. Vazquez-Ramos, CAB International Wallingford, UK; Adkins, S.W., Bellairs, S.M., Loch, D.S., Seed dormancy mechanisms in warm season grass species (2002) Euphytica, 126, pp. 13-20; Adler, L.S., Wikler, K., Wyndham, F.S., Linder, C.R., Schmittt, J., Potential for persistence of genes escaped from canola: Germination cues in crop, wild, and crop-wild hybrid Brassica rapa (1993) Funct. Ecol., 7, pp. 736-745; Adondakis, S., Venable, D.L., Dormancy and germination in a guild of Sonoran Desert annuals (2004) Ecology, 85, pp. 2582-2590; Aegisdottir, H.H., Thorhallsdottir, T.E., Breeding system evolution in the Arctic: A comparative study of Campanula uniflora in Greenland and Iceland (2006) Arct. Antarct. Alp. Res., 38, pp. 305-312; Aegisdottir, H.H., Jespersen, D., Kuss, P., Stocklin, J., No inbreeding depression in an outcrossing alpine species: The breeding system of Campanula thyrsoides (2007) Flora, 202, pp. 218-225; Aerts, R., Maes, W., November, E., Negussie, A., Hermy, M., Muys, B., Restoring dry Afromontane forest using bird and nurse plant effects: Direct sowing of Olea europaea ssp. cuspidata seeds (2006) For. Ecol. Manage., 230, pp. 23-31; Aerts, R., November, E., Van der Borght, I., Behailu, M., Hermy, M., Muys, B., Effects of pioneer shrubs on the recruitment of the fleshy-fruited tree Olea europaea ssp. cuspidata in Afromontane savanna (2006) Appl. Veg. Sci., 9, pp. 117-126; Aerts, R., Negussie, A., Maes, W., November, E., Hermy, M., Muys, B., Restoration of dry Afromontane forest using pioneer shrubs as nurse-plants for Olea europaea ssp cuspidata (2007) Restor. Ecol., 15, pp. 129-138; Afanasiev, M., A physiological study of dormancy in seed of Magnolia acuminata (1937) Cornell Univ. Agric. Exp. Sta. Mem., p. 208; Afanasiev, M., A study of dormancy and germination of seeds of Cercis canadensis (1944) J. Agric. Res., 69, pp. 405-419; Affre, L., Thompson, J.D., Population genetic structure and levels of inbreeding depression in the Mediterranean island endemic Cyclamen creticum (Primulaceae) (1997) Biol. J. Linn. Soc., 60, pp. 527-549; Affre, L., Thompson, J.D., Variation in self-fertility, inbreeding depression and levels of inbreeding in four Cyclamen species (1999) J. Evol. Biol., 12, pp. 113-122; Aflakpui, G.K.S., Gregory, P.J., Froud-Williams, R.J., Effect of temperature on seed germination rate of Striga hermonthica (Del.) Benth (1998) Crop Prot., 17, pp. 129-133; Afolayan, A.J., Meyer, J.J.M., Leeuwner, D.V., Germination in Helichrysum aureonitens (Asteraceae): Effects of temperature, light, gibberellic acid, scarification and smoke extract (1997) S. Afr. J. Bot., 63, pp. 22-24; Afolayan, A.J., Olugbami, S.S., Seed germination and emergence of Setaria pallidefusca and Pennisetum pedicellatum (Cyperales: Poaceae) in Nigeria (1993) Rev. Biol. Trop., 41, pp. 23-26; Afzal, R., Mughal, S.M., Munir, M., Sultana, K., Qureshi, R., Arshad, M., Mycoflora associated with seeds of different sunflower cultivars and its management (2010) Pakistan J. Bot., 42, pp. 435-445; Agami, M., The effects of different soil water potentials, temperature and salinity on germination of seeds of the desert shrub Zygophyllum dumosum (1986) Physiol. Plant., 67, pp. 305-309; Agami, M., Waisel, Y., Germination of Najas marina L (1984) Aquat. Bot., 19, pp. 37-44; Agami, M., Waisel, Y., The role of mallard ducks (Anas platyrhynchos) in distribution and germination of seeds of the submerged hydrophyte Najas marina L (1986) Oecologia, 68, pp. 473-475; Agami, M., Waisel, Y., The role of fish in distribution and germination of seeds of the submerged macrophytes Najas marina L. and Ruppia maritima L (1988) Oecologia, 76, pp. 83-88; Agbo, C.U., Obi, I.U., Germination potentials of Gongronema latifolia Benth. Seeds at different stages of maturity and storage (2008) Seed Sci. Technol., 36, pp. 114-121; Agboola, D.A., Effect of seed size on germination, seedling growth and dry matter accumulation in some tropical tree species (1995) Malaysian For., 58, pp. 82-91; Agboola, D.A., Studies on dormancy and germination of seeds of Prosopis africana (1995) Nigerian J. Bot., 8, pp. 45-56; Agboola, D.A., Effect of storage humidity on seed longevity and sowing depth on seed germination of Prosopis africana (Guill and Perr.) Taub (1996) Bangladesh J. For. Sci., 25, pp. 65-70; Agboola, D.A., The effect of seed size on germination and seedling growth of three tropical species (1996) J. Trop. For. Sci., 9, pp. 44-51; Agboola, D.A., Dormancy and seed germination in some weeds of tropical waste lands (1998) Nigerian J. Bot., 11, pp. 79-87; Agboola, D.A., Adedire, M.O., Responses of treated dormant seeds of three tropical tree species to germination promoters (1998) Nigerian J. Bot., 11, pp. 103-110; Agboola, D.A., Etejere, E.O., Studies on seed dormancy of selected economic tropical forest tree species (1991) Nigerian J. Bot., 4, pp. 115-126; Agboola, D.A., Etejere, E.O., Fawole, M.O., Effect of orientation and soil types on germination of seeds of some tropical forest tree species (1993) Seed Res., 21, pp. 13-20; Agboola, D.A., Ebofin, A.O., Aduradola, A.M., Ajiboye, A.A., The effect of presowing treatments on the germination of seeds of two savannah tree legumes (2005) Indian For., 131, p. 710; Agboola, D.A., Idowu, W.F., Kadiri, M., Seed germination and seedling growth of the Mexican sunflower Tithonia diversifolia (Compositae) in Nigeria, Africa (2006) Rev. Biol. Trop., 54, pp. 395-402; Agil, M.R., Jurado, E., Sanchez-Ramos, G., Terjo-Hernandez, L., Rios, F.L., Rapid viability loss in seeds of palmilla (Chamaedorea radicalis Mart.) from El Cielo Biosphere Reserve (2000) Southw. Nat., 45, pp. 373-375; Agnihotri, V.P., Vaartaja, O., Seed exudates from Pinus resinosa and their effects on growth and zoospore germination of Pythium afertile (1968) Can. J. Bot., 46, pp. 1135-1141; Agrawal, A.A., Natural history, seed predation, and germination of Prosopis juliflora relative to a reforestation project in southwestern Ecuador (1996) Trop. Ecol., 37, pp. 193-201; Agrawal, A.A., Seed germination of Loxopterygium guasango, a threatened tree of coastal northwestern South America (1996) Trop. Ecol., 37, pp. 273-276; Agren, J., Seed size and number in Rubus chamaemorus: Between-habitat variation, and effects of defoliation and supplemental pollination (1989) J. Ecol., 77, pp. 1","number-of-pages":"1-1586","publisher":"Elsevier Inc.","title":"Seeds: Ecology, biogeography, and, evolution of dormancy and germination","type":"book"},"uris":["http://www.mendeley.com/documents/?uuid=fee7348d-eac3-42a1-b9f2-8bc6e9acaae6"]},{"id":"ITEM-2","itemData":{"DOI":"10.1111/j.1469-185x.1977.tb01347.x","ISSN":"1464-7931","abstract":"* 1According to ‘Gause's hypothesis’ a corollary of the process of evolution by natural selection is that in a community at equilibrium every species must occupy a different niche. Many botanists have found this idea improbable because they have ignored the processes of regeneration in plant communities. * 2Most plant communities are longer-lived than their constituent individual plants. When an individual dies, it may or may not be replaced by an individual of the same species. It is this replacement stage which is all-important to the argument presented. * 3Several mechanisms not involving regeneration also contribute to the maintenance of species-richness: * (a).differences in life-form coupled with the inability of larger plants to exhaust or cut off all resources, also the development of dependence-relationships, * (b)differences in phenology coupled with tolerance of suppression, * (c)fluctuations in the environment coupled with relatively small differences in competitive ability between many species, * (d)the ability of certain species-pairs to form stable mixtures because of a balance of intraspecific competition against interspecific competition, * (e)the production of substances more toxic to the producer-species than to the other species, * (f)differences in the primary limiting mineral nutrients or pore-sizes in the soil for neighbouring plants of different soecies, and * (g)differences in the competitive abilities of species dependent on their physiological age coupled with the uneven-age structure of many populations. * 4The mechanisms listed above do not go far to explain the indefinite persistence in mixture of the many species in the most species-rich communities known. * 5In contrast there seem to be almost limitless possibilities for differences between species in their requirements for regeneration, i.e. the replacement of the individual plants of one generation by those of the next. This idea is illustrated for tree species and it is emphasized that foresters were the first by a wide margin to appreciate its importance. * 6The processes involved in the successful invasion of a gap by a given plant species and some characters of the gap that may be important are summarized in Table 2. * 7The definition of a plant's niche requires recognition of four components: * (a)the habitat niche, * (b)the life-form niche, * (c)the phenological niche, and * (d)the regeneration niche. * 8A brief account is given of the patterns of regeneration in …","author":[{"dropping-particle":"","family":"Grubb","given":"P.J","non-dropping-particle":"","parse-names":false,"suffix":""}],"container-title":"Biological Reviews","id":"ITEM-2","issue":"1","issued":{"date-parts":[["1977"]]},"page":"107-145","title":"The Maintenance of Species-Richness in Plant Communities: the Importance of the Regeneration Niche","type":"article-journal","volume":"52"},"uris":["http://www.mendeley.com/documents/?uuid=ed541869-4167-405c-98ef-bc7b1d2a55e6"]}],"mendeley":{"formattedCitation":"(Baskin &amp; Baskin, 2014; Grubb, 1977)","plainTextFormattedCitation":"(Baskin &amp; Baskin, 2014; Grubb, 1977)","previouslyFormattedCitation":"(Baskin &amp; Baskin, 2014; Grubb, 1977)"},"properties":{"noteIndex":0},"schema":"https://github.com/citation-style-language/schema/raw/master/csl-citation.json"}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997F17" w:rsidRPr="00694107">
        <w:rPr>
          <w:rFonts w:ascii="Times New Roman" w:hAnsi="Times New Roman" w:cs="Times New Roman"/>
          <w:noProof/>
          <w:sz w:val="24"/>
          <w:szCs w:val="24"/>
          <w:lang w:val="en-CA"/>
        </w:rPr>
        <w:t>(Baskin &amp; Baskin, 2014; Grubb, 1977)</w:t>
      </w:r>
      <w:r w:rsidR="00C43B2F" w:rsidRPr="00694107">
        <w:rPr>
          <w:rFonts w:ascii="Times New Roman" w:hAnsi="Times New Roman" w:cs="Times New Roman"/>
          <w:sz w:val="24"/>
          <w:szCs w:val="24"/>
          <w:lang w:val="en-CA"/>
        </w:rPr>
        <w:fldChar w:fldCharType="end"/>
      </w:r>
      <w:r w:rsidR="00E453E3" w:rsidRPr="00694107">
        <w:rPr>
          <w:rFonts w:ascii="Times New Roman" w:hAnsi="Times New Roman" w:cs="Times New Roman"/>
          <w:sz w:val="24"/>
          <w:szCs w:val="24"/>
          <w:lang w:val="en-CA"/>
        </w:rPr>
        <w:t xml:space="preserve"> and the distribution of species across biogeographical </w:t>
      </w:r>
      <w:r w:rsidR="00966554" w:rsidRPr="00694107">
        <w:rPr>
          <w:rFonts w:ascii="Times New Roman" w:hAnsi="Times New Roman" w:cs="Times New Roman"/>
          <w:sz w:val="24"/>
          <w:szCs w:val="24"/>
          <w:lang w:val="en-CA"/>
        </w:rPr>
        <w:t>regions</w:t>
      </w:r>
      <w:r w:rsidR="00997F17" w:rsidRPr="00694107">
        <w:rPr>
          <w:rFonts w:ascii="Times New Roman" w:hAnsi="Times New Roman" w:cs="Times New Roman"/>
          <w:sz w:val="24"/>
          <w:szCs w:val="24"/>
          <w:lang w:val="en-CA"/>
        </w:rPr>
        <w:t xml:space="preserve"> </w:t>
      </w:r>
      <w:r w:rsidR="00C43B2F" w:rsidRPr="00694107">
        <w:rPr>
          <w:rFonts w:ascii="Times New Roman" w:hAnsi="Times New Roman" w:cs="Times New Roman"/>
          <w:sz w:val="24"/>
          <w:szCs w:val="24"/>
          <w:lang w:val="en-CA"/>
        </w:rPr>
        <w:fldChar w:fldCharType="begin" w:fldLock="1"/>
      </w:r>
      <w:r w:rsidR="00997F17" w:rsidRPr="00694107">
        <w:rPr>
          <w:rFonts w:ascii="Times New Roman" w:hAnsi="Times New Roman" w:cs="Times New Roman"/>
          <w:sz w:val="24"/>
          <w:szCs w:val="24"/>
          <w:lang w:val="en-CA"/>
        </w:rPr>
        <w:instrText>ADDIN CSL_CITATION {"citationItems":[{"id":"ITEM-1","itemData":{"DOI":"10.1111/j.1365-2699.2012.02764.x","ISBN":"1365-2699","ISSN":"03050270","abstract":"The distribution and abundance of plant species are intimately related to their reproductive success, which in turn is affected by a large number of environmental variables. Yet, reproductive success is rarely taken into account in species distribution models (SDMs). In this paper we examine the extent to which consideration of the reproduction niche and its relationship with temperature could improve SDMs. We review the literature on plant reproductive responses to temperature and the influence of these relationships on species range delimitation. We define the reproduction niche and discuss how temperature influences several stages of the reproductive process. Furthermore, we review examples that illustrate how the reproduction niche influences species distributions and discuss how aspects of the reproduction niche could be considered in SDMs. We show that the reproduction niche fundamentally influences species distributions and that in principle it is easy to include aspects of the reproduction niche in SDMs, although sufficient data are only available for a restricted number of species. Bayesian methods and inverse parameterization may be the most efficient way to use existing data.","author":[{"dropping-particle":"","family":"Bykova","given":"Olga","non-dropping-particle":"","parse-names":false,"suffix":""},{"dropping-particle":"","family":"Chuine","given":"Isabelle","non-dropping-particle":"","parse-names":false,"suffix":""},{"dropping-particle":"","family":"Morin","given":"Xavier","non-dropping-particle":"","parse-names":false,"suffix":""},{"dropping-particle":"","family":"Higgins","given":"Steven I.","non-dropping-particle":"","parse-names":false,"suffix":""}],"container-title":"Journal of Biogeography","id":"ITEM-1","issue":"12","issued":{"date-parts":[["2012"]]},"page":"2191-2200","title":"Temperature dependence of the reproduction niche and its relevance for plant species distributions","type":"article-journal","volume":"39"},"uris":["http://www.mendeley.com/documents/?uuid=6aeb7070-dc21-486b-9056-aa7aa3b487e6"]}],"mendeley":{"formattedCitation":"(Bykova et al., 2012)","plainTextFormattedCitation":"(Bykova et al., 2012)","previouslyFormattedCitation":"(Bykova et al., 2012)"},"properties":{"noteIndex":0},"schema":"https://github.com/citation-style-language/schema/raw/master/csl-citation.json"}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997F17" w:rsidRPr="00694107">
        <w:rPr>
          <w:rFonts w:ascii="Times New Roman" w:hAnsi="Times New Roman" w:cs="Times New Roman"/>
          <w:noProof/>
          <w:sz w:val="24"/>
          <w:szCs w:val="24"/>
          <w:lang w:val="en-CA"/>
        </w:rPr>
        <w:t>(Bykova et al., 2012)</w:t>
      </w:r>
      <w:r w:rsidR="00C43B2F" w:rsidRPr="00694107">
        <w:rPr>
          <w:rFonts w:ascii="Times New Roman" w:hAnsi="Times New Roman" w:cs="Times New Roman"/>
          <w:sz w:val="24"/>
          <w:szCs w:val="24"/>
          <w:lang w:val="en-CA"/>
        </w:rPr>
        <w:fldChar w:fldCharType="end"/>
      </w:r>
      <w:r w:rsidR="00997F17" w:rsidRPr="00694107">
        <w:rPr>
          <w:rFonts w:ascii="Times New Roman" w:hAnsi="Times New Roman" w:cs="Times New Roman"/>
          <w:sz w:val="24"/>
          <w:szCs w:val="24"/>
          <w:lang w:val="en-CA"/>
        </w:rPr>
        <w:t xml:space="preserve">. </w:t>
      </w:r>
      <w:r w:rsidR="003153BE" w:rsidRPr="00694107">
        <w:rPr>
          <w:rFonts w:ascii="Times New Roman" w:hAnsi="Times New Roman" w:cs="Times New Roman"/>
          <w:sz w:val="24"/>
          <w:szCs w:val="24"/>
          <w:lang w:val="en-CA"/>
        </w:rPr>
        <w:t xml:space="preserve">Germination </w:t>
      </w:r>
      <w:r w:rsidR="00DE4BBE" w:rsidRPr="00694107">
        <w:rPr>
          <w:rFonts w:ascii="Times New Roman" w:hAnsi="Times New Roman" w:cs="Times New Roman"/>
          <w:sz w:val="24"/>
          <w:szCs w:val="24"/>
          <w:lang w:val="en-CA"/>
        </w:rPr>
        <w:t>is an eco-physiological</w:t>
      </w:r>
      <w:r w:rsidR="003153BE" w:rsidRPr="00694107">
        <w:rPr>
          <w:rFonts w:ascii="Times New Roman" w:hAnsi="Times New Roman" w:cs="Times New Roman"/>
          <w:sz w:val="24"/>
          <w:szCs w:val="24"/>
          <w:lang w:val="en-CA"/>
        </w:rPr>
        <w:t xml:space="preserve"> process starting </w:t>
      </w:r>
      <w:r w:rsidR="00373340" w:rsidRPr="00694107">
        <w:rPr>
          <w:rFonts w:ascii="Times New Roman" w:hAnsi="Times New Roman" w:cs="Times New Roman"/>
          <w:sz w:val="24"/>
          <w:szCs w:val="24"/>
          <w:lang w:val="en-CA"/>
        </w:rPr>
        <w:t>with the imb</w:t>
      </w:r>
      <w:r w:rsidR="003153BE" w:rsidRPr="00694107">
        <w:rPr>
          <w:rFonts w:ascii="Times New Roman" w:hAnsi="Times New Roman" w:cs="Times New Roman"/>
          <w:sz w:val="24"/>
          <w:szCs w:val="24"/>
          <w:lang w:val="en-CA"/>
        </w:rPr>
        <w:t xml:space="preserve">ibition of </w:t>
      </w:r>
      <w:r w:rsidR="00D16950">
        <w:rPr>
          <w:rFonts w:ascii="Times New Roman" w:hAnsi="Times New Roman" w:cs="Times New Roman"/>
          <w:sz w:val="24"/>
          <w:szCs w:val="24"/>
          <w:lang w:val="en-CA"/>
        </w:rPr>
        <w:t xml:space="preserve">the </w:t>
      </w:r>
      <w:r w:rsidR="003153BE" w:rsidRPr="00694107">
        <w:rPr>
          <w:rFonts w:ascii="Times New Roman" w:hAnsi="Times New Roman" w:cs="Times New Roman"/>
          <w:sz w:val="24"/>
          <w:szCs w:val="24"/>
          <w:lang w:val="en-CA"/>
        </w:rPr>
        <w:t xml:space="preserve">seeds </w:t>
      </w:r>
      <w:r w:rsidR="00DE4BBE" w:rsidRPr="00694107">
        <w:rPr>
          <w:rFonts w:ascii="Times New Roman" w:hAnsi="Times New Roman" w:cs="Times New Roman"/>
          <w:sz w:val="24"/>
          <w:szCs w:val="24"/>
          <w:lang w:val="en-CA"/>
        </w:rPr>
        <w:t xml:space="preserve">and </w:t>
      </w:r>
      <w:r w:rsidR="00373340" w:rsidRPr="00694107">
        <w:rPr>
          <w:rFonts w:ascii="Times New Roman" w:hAnsi="Times New Roman" w:cs="Times New Roman"/>
          <w:sz w:val="24"/>
          <w:szCs w:val="24"/>
          <w:lang w:val="en-CA"/>
        </w:rPr>
        <w:t>terminat</w:t>
      </w:r>
      <w:r w:rsidR="003153BE" w:rsidRPr="00694107">
        <w:rPr>
          <w:rFonts w:ascii="Times New Roman" w:hAnsi="Times New Roman" w:cs="Times New Roman"/>
          <w:sz w:val="24"/>
          <w:szCs w:val="24"/>
          <w:lang w:val="en-CA"/>
        </w:rPr>
        <w:t>ing</w:t>
      </w:r>
      <w:r w:rsidR="00373340" w:rsidRPr="00694107">
        <w:rPr>
          <w:rFonts w:ascii="Times New Roman" w:hAnsi="Times New Roman" w:cs="Times New Roman"/>
          <w:sz w:val="24"/>
          <w:szCs w:val="24"/>
          <w:lang w:val="en-CA"/>
        </w:rPr>
        <w:t xml:space="preserve"> with the emergence of the radicle </w:t>
      </w:r>
      <w:r w:rsidR="00C43B2F" w:rsidRPr="00694107">
        <w:rPr>
          <w:rFonts w:ascii="Times New Roman" w:hAnsi="Times New Roman" w:cs="Times New Roman"/>
          <w:sz w:val="24"/>
          <w:szCs w:val="24"/>
          <w:lang w:val="en-CA"/>
        </w:rPr>
        <w:fldChar w:fldCharType="begin" w:fldLock="1"/>
      </w:r>
      <w:r w:rsidR="005D0AB8" w:rsidRPr="00694107">
        <w:rPr>
          <w:rFonts w:ascii="Times New Roman" w:hAnsi="Times New Roman" w:cs="Times New Roman"/>
          <w:sz w:val="24"/>
          <w:szCs w:val="24"/>
          <w:lang w:val="en-CA"/>
        </w:rPr>
        <w:instrText>ADDIN CSL_CITATION {"citationItems":[{"id":"ITEM-1","itemData":{"DOI":"10.1007/978-1-4614-4693-4/COVER","ISBN":"9781461446934","abstract":"This updated and much revised third edition of Seeds: Physiology of Development, Germination and Dormancy provides a thorough overview of seed biology and incorporates much of the progress that has been made during the past fifteen years. With an emphasis on placing information in the context of the seed, this new edition includes recent advances in the areas of molecular biology of development and germination, as well as fresh insights into dormancy, ecophysiology, desiccation tolerance, and longevity. Authored by preeminent authorities in the field, this book is an invaluable resource for researchers, teachers, and students interested in the diverse aspects of seed biology.","author":[{"dropping-particle":"","family":"Bewley","given":"J. Derek","non-dropping-particle":"","parse-names":false,"suffix":""},{"dropping-particle":"","family":"Bradford","given":"Kent J.","non-dropping-particle":"","parse-names":false,"suffix":""},{"dropping-particle":"","family":"Hilhorst","given":"Henk W.M.","non-dropping-particle":"","parse-names":false,"suffix":""},{"dropping-particle":"","family":"Nonogaki","given":"Hiro","non-dropping-particle":"","parse-names":false,"suffix":""}],"container-title":"Seeds: Physiology of Development, Germination and Dormancy, 3rd Edition","id":"ITEM-1","issued":{"date-parts":[["2013","11","1"]]},"number-of-pages":"1-392","publisher":"Springer New York","title":"Seeds: Physiology of development, germination and dormancy, 3rd edition","type":"book","volume":"9781461446934"},"uris":["http://www.mendeley.com/documents/?uuid=b2ab743b-a8eb-3c56-abc1-04584a9c71c0"]}],"mendeley":{"formattedCitation":"(Bewley et al., 2013)","plainTextFormattedCitation":"(Bewley et al., 2013)","previouslyFormattedCitation":"(Bewley et al., 2013)"},"properties":{"noteIndex":0},"schema":"https://github.com/citation-style-language/schema/raw/master/csl-citation.json"}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5D0AB8" w:rsidRPr="00694107">
        <w:rPr>
          <w:rFonts w:ascii="Times New Roman" w:hAnsi="Times New Roman" w:cs="Times New Roman"/>
          <w:noProof/>
          <w:sz w:val="24"/>
          <w:szCs w:val="24"/>
          <w:lang w:val="en-CA"/>
        </w:rPr>
        <w:t>(Bewley et al., 2013)</w:t>
      </w:r>
      <w:r w:rsidR="00C43B2F" w:rsidRPr="00694107">
        <w:rPr>
          <w:rFonts w:ascii="Times New Roman" w:hAnsi="Times New Roman" w:cs="Times New Roman"/>
          <w:sz w:val="24"/>
          <w:szCs w:val="24"/>
          <w:lang w:val="en-CA"/>
        </w:rPr>
        <w:fldChar w:fldCharType="end"/>
      </w:r>
      <w:r w:rsidR="00D16950">
        <w:rPr>
          <w:rFonts w:ascii="Times New Roman" w:hAnsi="Times New Roman" w:cs="Times New Roman"/>
          <w:sz w:val="24"/>
          <w:szCs w:val="24"/>
          <w:lang w:val="en-CA"/>
        </w:rPr>
        <w:t xml:space="preserve">. It </w:t>
      </w:r>
      <w:r w:rsidR="00061149" w:rsidRPr="00694107">
        <w:rPr>
          <w:rFonts w:ascii="Times New Roman" w:hAnsi="Times New Roman" w:cs="Times New Roman"/>
          <w:sz w:val="24"/>
          <w:szCs w:val="24"/>
          <w:lang w:val="en-CA"/>
        </w:rPr>
        <w:t xml:space="preserve">is </w:t>
      </w:r>
      <w:r w:rsidR="00737B48" w:rsidRPr="00694107">
        <w:rPr>
          <w:rFonts w:ascii="Times New Roman" w:hAnsi="Times New Roman" w:cs="Times New Roman"/>
          <w:sz w:val="24"/>
          <w:szCs w:val="24"/>
          <w:lang w:val="en-CA"/>
        </w:rPr>
        <w:t xml:space="preserve">controlled by numerous </w:t>
      </w:r>
      <w:r w:rsidR="00061149" w:rsidRPr="00694107">
        <w:rPr>
          <w:rFonts w:ascii="Times New Roman" w:hAnsi="Times New Roman" w:cs="Times New Roman"/>
          <w:sz w:val="24"/>
          <w:szCs w:val="24"/>
          <w:lang w:val="en-CA"/>
        </w:rPr>
        <w:t xml:space="preserve">interacting </w:t>
      </w:r>
      <w:r w:rsidR="00737B48" w:rsidRPr="00694107">
        <w:rPr>
          <w:rFonts w:ascii="Times New Roman" w:hAnsi="Times New Roman" w:cs="Times New Roman"/>
          <w:sz w:val="24"/>
          <w:szCs w:val="24"/>
          <w:lang w:val="en-CA"/>
        </w:rPr>
        <w:t xml:space="preserve">environmental </w:t>
      </w:r>
      <w:r w:rsidR="00061149" w:rsidRPr="00694107">
        <w:rPr>
          <w:rFonts w:ascii="Times New Roman" w:hAnsi="Times New Roman" w:cs="Times New Roman"/>
          <w:sz w:val="24"/>
          <w:szCs w:val="24"/>
          <w:lang w:val="en-CA"/>
        </w:rPr>
        <w:t>cues</w:t>
      </w:r>
      <w:r w:rsidR="00B27BCB" w:rsidRPr="00694107">
        <w:rPr>
          <w:rFonts w:ascii="Times New Roman" w:hAnsi="Times New Roman" w:cs="Times New Roman"/>
          <w:sz w:val="24"/>
          <w:szCs w:val="24"/>
          <w:lang w:val="en-CA"/>
        </w:rPr>
        <w:t>, including temperature, light</w:t>
      </w:r>
      <w:r w:rsidR="005A0E13" w:rsidRPr="00694107">
        <w:rPr>
          <w:rFonts w:ascii="Times New Roman" w:hAnsi="Times New Roman" w:cs="Times New Roman"/>
          <w:sz w:val="24"/>
          <w:szCs w:val="24"/>
          <w:lang w:val="en-CA"/>
        </w:rPr>
        <w:t xml:space="preserve"> and dormancy-</w:t>
      </w:r>
      <w:r w:rsidR="00232B8F" w:rsidRPr="00694107">
        <w:rPr>
          <w:rFonts w:ascii="Times New Roman" w:hAnsi="Times New Roman" w:cs="Times New Roman"/>
          <w:sz w:val="24"/>
          <w:szCs w:val="24"/>
          <w:lang w:val="en-CA"/>
        </w:rPr>
        <w:t xml:space="preserve">cycling signals </w:t>
      </w:r>
      <w:r w:rsidR="00C43B2F" w:rsidRPr="00694107">
        <w:rPr>
          <w:rFonts w:ascii="Times New Roman" w:hAnsi="Times New Roman" w:cs="Times New Roman"/>
          <w:sz w:val="24"/>
          <w:szCs w:val="24"/>
          <w:lang w:val="en-CA"/>
        </w:rPr>
        <w:fldChar w:fldCharType="begin" w:fldLock="1"/>
      </w:r>
      <w:r w:rsidR="005D0AB8" w:rsidRPr="00694107">
        <w:rPr>
          <w:rFonts w:ascii="Times New Roman" w:hAnsi="Times New Roman" w:cs="Times New Roman"/>
          <w:sz w:val="24"/>
          <w:szCs w:val="24"/>
          <w:lang w:val="en-CA"/>
        </w:rPr>
        <w:instrText>ADDIN CSL_CITATION {"citationItems":[{"id":"ITEM-1","itemData":{"DOI":"10.1016/C2013-0-00597-X","ISBN":"9780124166776 (ISBN)","abstract":"The new edition of Seeds contains new information on many topics discussed in the first edition, such as fruit/seed heteromorphism, breaking of physical dormancy and effects of inbreeding depression on germination. New topics have been added to each chapter, including dichotomous keys to types of seeds and kinds of dormancy; a hierarchical dormancy classification system; role of seed banks in restoration of plant communities; and seed germination in relation to parental effects, pollen competition, local adaption, climate change and karrikinolide in smoke from burning plants. The database for the world biogeography of seed dormancy has been expanded from 3,580 to about 13,600 species. New insights are presented on seed dormancy and germination ecology of species with specialized life cycles or habitat requirements such as orchids, parasitic, aquatics and halophytes. Information from various fields of science has been combined with seed dormancy data to increase our understanding of the evolutionary/phylogenetic origins and relationships of the various kinds of seed dormancy (and nondormancy) and the conditions under which each may have evolved. This comprehensive synthesis of information on the ecology, biogeography and evolution of seeds provides a thorough overview of whole-seed biology that will facilitate and help focus research efforts. © 2014 Elsevier Inc. All rights reserved.","author":[{"dropping-particle":"","family":"Baskin","given":"C C","non-dropping-particle":"","parse-names":false,"suffix":""},{"dropping-particle":"","family":"Baskin","given":"J M","non-dropping-particle":"","parse-names":false,"suffix":""}],"collection-title":"Seeds: Ecology, Biogeography, and Evolution of Dormancy and Germination","id":"ITEM-1","issued":{"date-parts":[["2014"]]},"note":"BOOK -- TO CITE\n\nSeeds: Ecology, Biogeography, and Evolution of Dormancy and Germination\nCited By :1418\nBook\nReferences: Aalders, L.E., Hall, I.V., Germination of lowbush blueberry seeds stored dry and in fruit at different temperatures (1975) HortScience, 10, pp. 525-526; Aalders, L.E., Hall, I.V., Brydon, A.C., Seed production and germination in four lowbush blueberry clones (1980) HortScience, 15, pp. 587-588; Aamlid, T.S., Dormancy and germination of temperate grass seed as affected by environmental conditions-A literature review (1992) Norwegian J. Agric. Sci., 6, pp. 217-240; Aamlid, T.S., Arntsen, D., Effects of light and temperature on seed germination of Poa pratensis from high latitudes (1998) Acta Agric. Scand. Sect. B. Plant Soil Sci., 48, pp. 239-247; Aarssen, L.W., Why don’t bigger plants have proportionately bigger seeds? (2005) Oikos, 111, pp. 199-207; Aarssen, L.W., Burton, S.M., Maternal effects at four levels in Senecio vulgaris (Asteraceae) grown on a soil nutrient gradient (1990) Amer. J. Bot., 77, pp. 1231-1240; Abadie, J.-C., Puttsepp, U., Gebauer, G., Faccio, A., Bonfante, P., Selosse, M.-A., Cephalanthera longifolia (Neottieae, Orchidaceae) is mixotrophic: A comparative study between green and nonphotosynthetic individuals (2006) Can. J. Bot., 84, pp. 1462-1477; Abbott, R.J., Life history variation associated with the polymorphism for capitulum type and outcrossing rate in Senecio vulgaris L (1986) Heredity, 56, pp. 381-391; Abbott, R.J., Bretagnolle, F.C., Thebaud, C., Evolution of a polymorphism for outcrossing rate in Senecio vulgaris: Influence of germination behavior (1998) Evolution, 52, pp. 1593-1601; Abbott, R.J., Horrill, J.C., Noble, G.D.G., Germination behaviour of the radiate and non-radiate morphs of groundsel Senecio vulgaris L (1988) Heredity, 60, pp. 15-20; Abdalla, F.H., Roberts, E.H., Effects of temperature, moisture, and oxygen on the induction of chromosome damage in seeds of barley, broad beans, and peas during storage (1968) Ann. Bot., 32, pp. 119-136; Abdalla, S.T., McKelvie, A.D., The interaction of chilling and gibberellic acid on the germination of seeds of ornamental plants (1980) Seed Sci. Technol., 8, pp. 139-144; Abdallah, S.A., Swelim, M.A., Basyony, A.E., Amer, M.M., El-Sayed, T.A., Ahmed, S.S., Chemical and fatty acid composition of apparently healthy-looking soybeans and inoculated with aflatoxin-producing moulds, stored under atmospheric air, CO2 and N2 (2001) Afr. J. Mycol. Biotechnol., 9, pp. 53-74; Abdallah, M.M.F., Jones, R.A., El-Beltagy, A.S., An efficient method to overcome seed dormancy in Scotch broom (Cytisus scoparius) (1989) Env. Exp. Bot., 29, pp. 499-505; Abdelnour-Esquivel, A., Engelmann, F., Cryopreservation of chayote (Sechium edule Jacq. Sw.) zygotic embryos and shoot-tips from in vitro plantlets (2002) CryoLetters, 23, pp. 299-308; Abd El Rahman, A.A., The deserts of the Arabian Peninsula (1986) Ecosystems of the World 12B. Hot Deserts and Arid Shrublands, pp. 29-54. , M. Evenari., I. Noy-Meir. D.W. Goodall, Elsevier Amsterdam; Abd El Rahman, A.A., Batanouny, K.H., Germination of desert plants under different environmental conditions (1959) Bull. Inst. Desert Egypt, 9, pp. 21-40; Abdel Samad, I.M., Pearce, R.S., Leaching of ions, organic molecules, and enzymes from seeds of peanut (Arachis hypogea L.) imbibing without testas or with intact testas (1978) J. Exp. Bot., 29, pp. 1471-1478; Abdo, M.T.V.G., Paula, R.C., Temperaturas para a germinacao de sementes de capixingui (Croton floribundus - Spreng - Euphorbiaceae) (2006) Rev. Brasil. Semen., 28, pp. 135-140; Abdollahi, M.R., Mehrshad, B., Moosavi, S.S., Effect of method of seed treatment with plant derived smoke solutions on germination and seedling growth of milk thistle (Silybum marianum L.) (2011) Seed Sci. Technol., 39, pp. 225-229; Abdullah, W.D., Powell, A.A., Matthews, S., Association of differences in seed vigour in long bean (Vigna sesquipedalis) with tests colour and imbibition damage (1991) J. Agric. Sci. Camb., 116, pp. 259-264; Abe, M., Izaki, J., Miguchi, H., Masaki, T., Makita, A., Nakashizuka, T., The effects of sasa and canopy gap formation on tree regeneration in an old beech forest (2002) J. Veg. Sci., 13, pp. 565-574; Abe, M., Kurashima, A., Maegawa, M., Temperature requirements for seed germination and seedling growth of Zostera marina from central Japan (2008) Fisheries Sci., 74, pp. 589-593; Abe, M., Yokota, K., Kurashima, A., Maegawa, M., Temperature characteristics in seed germination and growth of Zostera japonica Ascherson &amp;amp; Graebner from Ago Bay, Mie Prefecture, central Japan (2009) Fisheries Sci., 75, pp. 921-927; Abella, S.R., Effects of smoke and fire-related cues on Penstemon barbatus seeds (2006) Amer. Midl. Nat., 155, pp. 404-410; Aber, M., Salle, G., Graine et procaulome d’Orobanche crenata Forsk: Etude histocytologique et cytochimique (1983) Can. J. Bot., 61, pp. 3302-3313; Aberg, E., Weed control research and development in Sweden (1956) Proc. 3rd. Brit. Weed Control Conf., 1, pp. 141-164; Aberle, E.Z., Gibson, L.R., Knapp, A.D., Dixon, P.M., Moore, K.J., Brummer, E.C., Optimum planting procedures for eastern gamagrass (2003) Agron. J., 95, pp. 1054-1062; Abernethy, V.J., Willby, N.J., Changes along a disturbance gradient in the denisty and composition of propagule banks in floodplain aquatic habitats (1999) Plant Ecol., 140, pp. 177-190; Aboling, S., Sternberg, M., Perevolotsky, A., Kigel, J., Effects of cattle grazing timing and intensity on soil seed banks and regeneration strategies in a Mediterranean grassland (2008) Comm. Ecol., 9, pp. 97-106; Abouguendia, Z.M., Redmann, R.E., Germination and early seedling growth of four conifers on acidic and alkaline substrates (1979) For. Sci., 25, pp. 358-360; Abrams, M.D., Effects of burning regime on buried seed banks and canopy coverage in a Kansas tallgrass prairie (1988) Southw. Nat., 33, pp. 65-70; Abrams, M.D., Dickmann, D.I., Early revegetation of clear-cut and burned jack pine sites in northern lower Michigan (1982) Can. J. Bot., 60, pp. 946-954; Abrams, M.D., Dickmann, D.I., Apparent heat stimulation of buried seeds of Geranium bicknellii on jack pine sites in northern lower Michigan (1984) Michigan Bot., 23, pp. 81-88; Abreu, D.C.A., Kuniyoshi, Y.S., Medeiros, A.C.D.S., Nogueira, A.C., Caracterizacao morfologica de frutos e sementes de cataia (Drimys brasiliensis Miers. - Winteraceae) (2005) Rev. Brasil. Semen., 27, pp. 67-74; Abreu, D.C.A., Kuniyoshi, Y.S., Nogueira, A.C., Medeiros, A.C.S., Caracterizacao morfolofica de frutos, sementes e germinacao de Allophylus edulis (St.-Hil.) Radlk. (Sapindaceae) (2005) Rev. Brasil. Semen., 27, pp. 59-66; Abreu, D.C.A., Nogueira, A.C., Medeiros, A.C.D.S., Efeito do substrato e da temperatura na germinacao de sementes de cataia (Drimys brasiliensis Miers. - Winteraceae) (2005) Rev. Brasil. Semen., 27, pp. 149-157; Abreu, M.E., Garcia, Q.S., Efeito da luz e da temperatura na germinacao de sementes de quatro especies de Xyris L. (Xyridaceae) ocorrentes na Serra do Cipo, MG, Brasil (2005) Acta Bot. Brasil., 19, pp. 149-154; Abro, S.A., Mahar, A.R., Mirbahar, A.A., Improving yield performance of landrace wheat under salinity stress using on-farm seed priming (2009) Pakistan J. Bot., 41, pp. 2209-2216; Abu-Dieyeh, M.H., Watson, A.K., Grass overseeding and a fungus combine to control Taraxacum officinale (2007) J. Appl. Ecol., 44, pp. 115-124; Abudureheman, B., Yan, C., Liu, Y.F., Wei, Y., Seed size, germination characteristics, and seed production of Borsczowia aralocaspica in different growth years (2012) Chin. J. Ecol., 31, pp. 844-849; Abugre, S., Oti-Boateng, C., Seed source variation and polybag size on early growth of Jatropha curcas (2011) ARPN J. Agric. Biol. Sci., 6, pp. 39-45; Abu-Irmaileh, B., Abu-Rayyan, A., In-row preplant manure composting reduces weed populations (2004) HortScience, 39, pp. 1456-1460; Abu-Irmaileh, B.E., Response of hemp broomrape (Orobanche ramosa) infestation to some nitrogenous compounds (1981) Weed Sci., 29, pp. 8-10; Abu-Irmaileh, B.E., Nitrogen reduces branched broomrape (Orobanche ramosa) seed germination (1994) Weed Sci., 42, pp. 57-60; Abu-Shakra, S., Miah, A.A., Saghir, A.R., Germination of seed of branched broomrape (Orobanche ramosa L.) (1970) Hort. Res., 10, pp. 119-124; Abu-Zanat, M.M.W., Osman, A.E., Tabba’a, M.J., Seed bank assessment on heavily grazed Mediterranean grasslands in Jordan (1998) Dirasat Agric. Sci., 25, pp. 195-202; Abu-Zanat, M.M.W., Samarah, N., Physical and chemical treatments for enhancing seed germination of oldman saltbush (Atriplex nummularia) (2005) Afr. J. Range For. Sci., 22, pp. 141-145; Abul-Fatih, H.A., Seed germination in Acacia species and their relation to altitudinal gradient in south-western Saudi Arabia (1995) J. Arid Environ., 31, pp. 171-178; Abul-Fatih, H.A., Bazzaz, F.A., The biology of Ambrosia trifida L. II. Germination, emergence, growth and survival (1979) New Phytol., 83, pp. 817-827; Acacio, V., Holmgren, M., Jansen, P., Schrotter, O., Multiple recruitment limitation causes arrested succession in Mediterranean cork oak systems (2007) Ecosystems, 10, pp. 1220-1230; Acenolaza, P.G., Longevidad y variacion en los porcentajes de germinacion de Alnus acuminata Kunth ssp. acuminata (Betulaceae) (1997) Brenesia, 47-48, pp. 109-115; Acharya, S.N., Germination response of two alpine grasses from the Rocky Mountains of Alberta (1989) Can. J. Plant Sci., 69, pp. 1165-1177; Acharya, S.N., Chu, C.B., Hermesh, R., Schaalje, G.B., Factors affecting red-osier dogwood seed germination (1992) Can. J. Bot., 70, pp. 1012-1016; Acharya, S.N., Kokko, E.G., Fraser, J., Storage duration and freeze-thaw effects on germination and emergence of cicer milkvetch (Astragalus cicer) seeds (1993) J. Seed Technol., 17, pp. 9-21; Acharya, S.N., Stout, D.G., Brooke, B., Thompson, D., Cultivar and storage effects on germination and hard seed content of alfalfa (1999) Can. J. Plant Sci., 79, pp. 201-208; Achigan-Dako, E.G., Avohou, H.T., Ahouanmagnagahou, Vodouhe, R.S., Ahanchede, A., Viability response of cucurbit seeds (Citrullus lanatus subsp. mucosospermus, Cucumeropsis mannii and Lagenaria sicerarie) stored under various moisture content and temperature conditions (2009) Seed Sci. Technol., 37, pp. 520-526; Achituv, M., Mendel, K., Effect of certain treatments on the germination of sweet lime (Citrus limettoides Tan.) seed (1973) Plant Prop., 19, pp. 15-20; Ackerly, D.D., Nyffeler, R., Evolutionary diversification of continuous traits: Phylogenetic tests and application to seed size in the California flora (2004) Evol. Ecol., 18, pp. 249-272; Ackerman, R.R., The propagation of Spiranthes cernua, ladies’ tresses orchid (2002) Comb. Proc. Int. Plant Prop. Soc., 52, pp. 321-323; Ackerman, T.L., Germination and survival of perennial plant species in the Mojave Desert (1979) Southw. Nat., 24, pp. 399-408; Acuna, P.I., Garwood, N.C., Efecto de la luz y de la escarificacion en la germinacion de las semillas de cinco especies de arboles tropicales secundarios (1987) Rev. Biol. Trop., 35, pp. 203-207; Adair, J.A., Higgins, T.R., Brandon, D.L., Effects of fruit burial depth and wrack on the germination and emergence of the strandline species Cakile edentula (Brassicaceae) (1990) Bull. Torrey Bot. Club, 117, pp. 138-142; Adam, N.R., Diering, C.A., Coffelt, T.A., Wintermeyer, M.J., Mackey, B.E., Wall, G.W., Cardinal temperatures for germination and early growth of two Lesquerella species (2007) Indust. Crops Prod., 25, pp. 24-33; Adams, C.A., Baskin, J.M., Baskin, C.C., Epicotyl dormancy in the mesic woodland herb Hexastylis heterophylla (Aristolochiaceae) (2003) J. Torrey Bot. Soc., 130, pp. 11-15; Adams, C.A., Baskin, J.M., Baskin, C.C., Trait stasis versus adaptation in disjunct relict species: Evolutionary changes in seed dormancy-breaking and germination requirements in a subclade of Aristolochia subgenus Siphisia (Piperales) (2005) Seed Sci. Res., 15, pp. 161-173; Adams, J.C., Thielges, B.A., Seed treatment for optimum pecan germination (1978) Tree Planter’s Notes, 29. , 12-13, 35; Adams, R., Germination of Callitris seeds in relation to temperature, water stress, priming, and hydration-dehydration cycles (1999) J. Arid. Environ., 43, pp. 437-448; Adams, V.M., Marsh, D.M., Knox, J.S., Importance of the seed bank for population viability and population monitoring in a threatened wetland herb (2005) Biol. Conserv., 124, pp. 425-436; Adamson, D., Propagation and production of Arbutus menziesii (1997) Comb. Proc. Int. Plant Prop. Soc., 47, pp. 302-303; Addis, G., Treatments promoting germination of Taverniera abyssinica A. Rich. seeds (2003) Seed Sci. Technol., 31, pp. 579-586; Addy, C.E., Germination of eelgrass seed (1947) J. Wildl. Manage., 11, p. 279; Adebisi, M.A., Ajala, M.O., Ariyo, O.J., Adeniji, T.O., Genetic studies on seed quality in sesame (Sesamum indicum L.) (2006) Trop. Agric., 83, pp. 11-16; Adebisi, M.A., Adekunle, M.F., Odebiyi, O.A., Effects of fruit maturity and pre-sowing water treatment on germinative performance of Gmelina arborea seeds (2011) J. Trop. For. Sci., 23, pp. 371-378; Adebola, P.O., Afolayan, A.J., Germination responses of Solanum aculeastrum, a medicinal species of the Eastern Cape, South Africa (2006) Seed Sci. Technol., 34, pp. 735-740; Adema, E.B., Elzinga, J.A., Grootjans, A.P., Effects of microbial mats on germination and seedling survival of typical dune slack species in The Netherlands (2004) Plant Ecol., 174, pp. 89-96; Adkins, C.R., Role of stratification, temperature, and light in Fraser fir seed germination (1983) Comb. Proc. Int. Plant Prop. Soc., 33, pp. 504-515; Adkins, C.R., Hinesley, L.E., Blazich, F.A., Role of stratification, temperature, and light in Fraser fir germination (1984) Can. J. For. Res., 14, pp. 88-93; Adkins, S.W., Adkins, A.L., Effect of potassium nitrate and ethephon on fate of wild oat (Avena fatua) seed in soil (1994) Weed Sci., 42, pp. 353-357; Adkins, S.W., Armstrong, L.J., The effect of light intensity on seed production and quality in a number of Australian wild oat (Avena fatua L.) lines (2007) Seeds: Biology, Development and Ecology, pp. 383-397. , Adkins, S.W., Ashmore, S.E., Navie, S.C. (Eds.), Eigth International Workshop on Seeds, Brisbane, Australia. CAB International, Oxfordshire; Adkins, S.W., Bellairs, S.M., Seed dormancy mechanisms of Australian native species (1999) Proceedings of Third Australian Workshop on Native Seed Biology for Revegetation, pp. 97-109. , Asher, C.J., Bell, L.C. (Eds.), Australian Centre for Minesite Rehabilitation Research, Brisbane; Adkins, S.W., Peters, N.C.B., Smoke derived from burnt vegetation stimulates germination of arable weeds (2001) Seed Sci. Res., 11, pp. 213-222; Adkins, S.W., Ashmore, S., Navie, S.C., (2007) Seeds. Biology, Development and Ecology, , CAB International Wallingford; Adkins, S.W., Loewen, M., Symons, S.J., Variation within pure lines of wild oats (Avena fatua) in relation to degree of primary dormancy (1986) Weed Sci., 34, pp. 859-864; Adkins, S.W., Naylor, J.M., Simpson, G.M., The physiological basis of seed dormancy in Avena fatua. V. Action of ethanol and other organic compounds (1984) Physiol. Plant., 62, pp. 18-24; Adkins, S.W., Davidson, P.J., Matthew, L., Navie, S.C., Wills, D.A., Taylor, I.N., Smoke and germination of arable and rangeland weeds (2000) Seed Biology: Advances and Applications, pp. 347-359. , M. Black., K.J. Bradford. J. Vazquez-Ramos, CAB International Wallingford, UK; Adkins, S.W., Bellairs, S.M., Loch, D.S., Seed dormancy mechanisms in warm season grass species (2002) Euphytica, 126, pp. 13-20; Adler, L.S., Wikler, K., Wyndham, F.S., Linder, C.R., Schmittt, J., Potential for persistence of genes escaped from canola: Germination cues in crop, wild, and crop-wild hybrid Brassica rapa (1993) Funct. Ecol., 7, pp. 736-745; Adondakis, S., Venable, D.L., Dormancy and germination in a guild of Sonoran Desert annuals (2004) Ecology, 85, pp. 2582-2590; Aegisdottir, H.H., Thorhallsdottir, T.E., Breeding system evolution in the Arctic: A comparative study of Campanula uniflora in Greenland and Iceland (2006) Arct. Antarct. Alp. Res., 38, pp. 305-312; Aegisdottir, H.H., Jespersen, D., Kuss, P., Stocklin, J., No inbreeding depression in an outcrossing alpine species: The breeding system of Campanula thyrsoides (2007) Flora, 202, pp. 218-225; Aerts, R., Maes, W., November, E., Negussie, A., Hermy, M., Muys, B., Restoring dry Afromontane forest using bird and nurse plant effects: Direct sowing of Olea europaea ssp. cuspidata seeds (2006) For. Ecol. Manage., 230, pp. 23-31; Aerts, R., November, E., Van der Borght, I., Behailu, M., Hermy, M., Muys, B., Effects of pioneer shrubs on the recruitment of the fleshy-fruited tree Olea europaea ssp. cuspidata in Afromontane savanna (2006) Appl. Veg. Sci., 9, pp. 117-126; Aerts, R., Negussie, A., Maes, W., November, E., Hermy, M., Muys, B., Restoration of dry Afromontane forest using pioneer shrubs as nurse-plants for Olea europaea ssp cuspidata (2007) Restor. Ecol., 15, pp. 129-138; Afanasiev, M., A physiological study of dormancy in seed of Magnolia acuminata (1937) Cornell Univ. Agric. Exp. Sta. Mem., p. 208; Afanasiev, M., A study of dormancy and germination of seeds of Cercis canadensis (1944) J. Agric. Res., 69, pp. 405-419; Affre, L., Thompson, J.D., Population genetic structure and levels of inbreeding depression in the Mediterranean island endemic Cyclamen creticum (Primulaceae) (1997) Biol. J. Linn. Soc., 60, pp. 527-549; Affre, L., Thompson, J.D., Variation in self-fertility, inbreeding depression and levels of inbreeding in four Cyclamen species (1999) J. Evol. Biol., 12, pp. 113-122; Aflakpui, G.K.S., Gregory, P.J., Froud-Williams, R.J., Effect of temperature on seed germination rate of Striga hermonthica (Del.) Benth (1998) Crop Prot., 17, pp. 129-133; Afolayan, A.J., Meyer, J.J.M., Leeuwner, D.V., Germination in Helichrysum aureonitens (Asteraceae): Effects of temperature, light, gibberellic acid, scarification and smoke extract (1997) S. Afr. J. Bot., 63, pp. 22-24; Afolayan, A.J., Olugbami, S.S., Seed germination and emergence of Setaria pallidefusca and Pennisetum pedicellatum (Cyperales: Poaceae) in Nigeria (1993) Rev. Biol. Trop., 41, pp. 23-26; Afzal, R., Mughal, S.M., Munir, M., Sultana, K., Qureshi, R., Arshad, M., Mycoflora associated with seeds of different sunflower cultivars and its management (2010) Pakistan J. Bot., 42, pp. 435-445; Agami, M., The effects of different soil water potentials, temperature and salinity on germination of seeds of the desert shrub Zygophyllum dumosum (1986) Physiol. Plant., 67, pp. 305-309; Agami, M., Waisel, Y., Germination of Najas marina L (1984) Aquat. Bot., 19, pp. 37-44; Agami, M., Waisel, Y., The role of mallard ducks (Anas platyrhynchos) in distribution and germination of seeds of the submerged hydrophyte Najas marina L (1986) Oecologia, 68, pp. 473-475; Agami, M., Waisel, Y., The role of fish in distribution and germination of seeds of the submerged macrophytes Najas marina L. and Ruppia maritima L (1988) Oecologia, 76, pp. 83-88; Agbo, C.U., Obi, I.U., Germination potentials of Gongronema latifolia Benth. Seeds at different stages of maturity and storage (2008) Seed Sci. Technol., 36, pp. 114-121; Agboola, D.A., Effect of seed size on germination, seedling growth and dry matter accumulation in some tropical tree species (1995) Malaysian For., 58, pp. 82-91; Agboola, D.A., Studies on dormancy and germination of seeds of Prosopis africana (1995) Nigerian J. Bot., 8, pp. 45-56; Agboola, D.A., Effect of storage humidity on seed longevity and sowing depth on seed germination of Prosopis africana (Guill and Perr.) Taub (1996) Bangladesh J. For. Sci., 25, pp. 65-70; Agboola, D.A., The effect of seed size on germination and seedling growth of three tropical species (1996) J. Trop. For. Sci., 9, pp. 44-51; Agboola, D.A., Dormancy and seed germination in some weeds of tropical waste lands (1998) Nigerian J. Bot., 11, pp. 79-87; Agboola, D.A., Adedire, M.O., Responses of treated dormant seeds of three tropical tree species to germination promoters (1998) Nigerian J. Bot., 11, pp. 103-110; Agboola, D.A., Etejere, E.O., Studies on seed dormancy of selected economic tropical forest tree species (1991) Nigerian J. Bot., 4, pp. 115-126; Agboola, D.A., Etejere, E.O., Fawole, M.O., Effect of orientation and soil types on germination of seeds of some tropical forest tree species (1993) Seed Res., 21, pp. 13-20; Agboola, D.A., Ebofin, A.O., Aduradola, A.M., Ajiboye, A.A., The effect of presowing treatments on the germination of seeds of two savannah tree legumes (2005) Indian For., 131, p. 710; Agboola, D.A., Idowu, W.F., Kadiri, M., Seed germination and seedling growth of the Mexican sunflower Tithonia diversifolia (Compositae) in Nigeria, Africa (2006) Rev. Biol. Trop., 54, pp. 395-402; Agil, M.R., Jurado, E., Sanchez-Ramos, G., Terjo-Hernandez, L., Rios, F.L., Rapid viability loss in seeds of palmilla (Chamaedorea radicalis Mart.) from El Cielo Biosphere Reserve (2000) Southw. Nat., 45, pp. 373-375; Agnihotri, V.P., Vaartaja, O., Seed exudates from Pinus resinosa and their effects on growth and zoospore germination of Pythium afertile (1968) Can. J. Bot., 46, pp. 1135-1141; Agrawal, A.A., Natural history, seed predation, and germination of Prosopis juliflora relative to a reforestation project in southwestern Ecuador (1996) Trop. Ecol., 37, pp. 193-201; Agrawal, A.A., Seed germination of Loxopterygium guasango, a threatened tree of coastal northwestern South America (1996) Trop. Ecol., 37, pp. 273-276; Agren, J., Seed size and number in Rubus chamaemorus: Between-habitat variation, and effects of defoliation and supplemental pollination (1989) J. Ecol., 77, pp. 1","number-of-pages":"1-1586","publisher":"Elsevier Inc.","title":"Seeds: Ecology, biogeography, and, evolution of dormancy and germination","type":"book"},"uris":["http://www.mendeley.com/documents/?uuid=fee7348d-eac3-42a1-b9f2-8bc6e9acaae6"]}],"mendeley":{"formattedCitation":"(Baskin &amp; Baskin, 2014)","manualFormatting":"(Baskin &amp; Baskin, 2014","plainTextFormattedCitation":"(Baskin &amp; Baskin, 2014)","previouslyFormattedCitation":"(Baskin &amp; Baskin, 2014)"},"properties":{"noteIndex":0},"schema":"https://github.com/citation-style-language/schema/raw/master/csl-citation.json"}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83796B" w:rsidRPr="00694107">
        <w:rPr>
          <w:rFonts w:ascii="Times New Roman" w:hAnsi="Times New Roman" w:cs="Times New Roman"/>
          <w:noProof/>
          <w:sz w:val="24"/>
          <w:szCs w:val="24"/>
          <w:lang w:val="en-CA"/>
        </w:rPr>
        <w:t>(Baskin &amp; Baskin, 2014</w:t>
      </w:r>
      <w:r w:rsidR="00C43B2F" w:rsidRPr="00694107">
        <w:rPr>
          <w:rFonts w:ascii="Times New Roman" w:hAnsi="Times New Roman" w:cs="Times New Roman"/>
          <w:sz w:val="24"/>
          <w:szCs w:val="24"/>
          <w:lang w:val="en-CA"/>
        </w:rPr>
        <w:fldChar w:fldCharType="end"/>
      </w:r>
      <w:r w:rsidR="00C43B2F" w:rsidRPr="00694107">
        <w:rPr>
          <w:rFonts w:ascii="Times New Roman" w:hAnsi="Times New Roman" w:cs="Times New Roman"/>
          <w:sz w:val="24"/>
          <w:szCs w:val="24"/>
          <w:lang w:val="en-CA"/>
        </w:rPr>
        <w:fldChar w:fldCharType="begin" w:fldLock="1"/>
      </w:r>
      <w:r w:rsidR="005D0AB8" w:rsidRPr="00694107">
        <w:rPr>
          <w:rFonts w:ascii="Times New Roman" w:hAnsi="Times New Roman" w:cs="Times New Roman"/>
          <w:sz w:val="24"/>
          <w:szCs w:val="24"/>
          <w:lang w:val="en-CA"/>
        </w:rPr>
        <w:instrText>ADDIN CSL_CITATION {"citationItems":[{"id":"ITEM-1","itemData":{"DOI":"10.1007/978-1-4614-4693-4/COVER","ISBN":"9781461446934","abstract":"This updated and much revised third edition of Seeds: Physiology of Development, Germination and Dormancy provides a thorough overview of seed biology and incorporates much of the progress that has been made during the past fifteen years. With an emphasis on placing information in the context of the seed, this new edition includes recent advances in the areas of molecular biology of development and germination, as well as fresh insights into dormancy, ecophysiology, desiccation tolerance, and longevity. Authored by preeminent authorities in the field, this book is an invaluable resource for researchers, teachers, and students interested in the diverse aspects of seed biology.","author":[{"dropping-particle":"","family":"Bewley","given":"J. Derek","non-dropping-particle":"","parse-names":false,"suffix":""},{"dropping-particle":"","family":"Bradford","given":"Kent J.","non-dropping-particle":"","parse-names":false,"suffix":""},{"dropping-particle":"","family":"Hilhorst","given":"Henk W.M.","non-dropping-particle":"","parse-names":false,"suffix":""},{"dropping-particle":"","family":"Nonogaki","given":"Hiro","non-dropping-particle":"","parse-names":false,"suffix":""}],"container-title":"Seeds: Physiology of Development, Germination and Dormancy, 3rd Edition","id":"ITEM-1","issued":{"date-parts":[["2013","11","1"]]},"number-of-pages":"1-392","publisher":"Springer New York","title":"Seeds: Physiology of development, germination and dormancy, 3rd edition","type":"book","volume":"9781461446934"},"uris":["http://www.mendeley.com/documents/?uuid=b2ab743b-a8eb-3c56-abc1-04584a9c71c0"]}],"mendeley":{"formattedCitation":"(Bewley et al., 2013)","manualFormatting":")","plainTextFormattedCitation":"(Bewley et al., 2013)","previouslyFormattedCitation":"(Bewley et al., 2013)"},"properties":{"noteIndex":0},"schema":"https://github.com/citation-style-language/schema/raw/master/csl-citation.json"}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83796B" w:rsidRPr="00694107">
        <w:rPr>
          <w:rFonts w:ascii="Times New Roman" w:hAnsi="Times New Roman" w:cs="Times New Roman"/>
          <w:noProof/>
          <w:sz w:val="24"/>
          <w:szCs w:val="24"/>
          <w:lang w:val="en-CA"/>
        </w:rPr>
        <w:t>)</w:t>
      </w:r>
      <w:r w:rsidR="00C43B2F" w:rsidRPr="00694107">
        <w:rPr>
          <w:rFonts w:ascii="Times New Roman" w:hAnsi="Times New Roman" w:cs="Times New Roman"/>
          <w:sz w:val="24"/>
          <w:szCs w:val="24"/>
          <w:lang w:val="en-CA"/>
        </w:rPr>
        <w:fldChar w:fldCharType="end"/>
      </w:r>
      <w:r w:rsidR="00373340" w:rsidRPr="00694107">
        <w:rPr>
          <w:rFonts w:ascii="Times New Roman" w:hAnsi="Times New Roman" w:cs="Times New Roman"/>
          <w:sz w:val="24"/>
          <w:szCs w:val="24"/>
          <w:lang w:val="en-CA"/>
        </w:rPr>
        <w:t>.</w:t>
      </w:r>
      <w:r w:rsidR="0083796B" w:rsidRPr="00694107">
        <w:rPr>
          <w:rFonts w:ascii="Times New Roman" w:hAnsi="Times New Roman" w:cs="Times New Roman"/>
          <w:sz w:val="24"/>
          <w:szCs w:val="24"/>
          <w:lang w:val="en-CA"/>
        </w:rPr>
        <w:t xml:space="preserve"> </w:t>
      </w:r>
      <w:r w:rsidR="0087418E" w:rsidRPr="00694107">
        <w:rPr>
          <w:rFonts w:ascii="Times New Roman" w:hAnsi="Times New Roman" w:cs="Times New Roman"/>
          <w:sz w:val="24"/>
          <w:szCs w:val="24"/>
          <w:lang w:val="en-CA"/>
        </w:rPr>
        <w:t xml:space="preserve">The </w:t>
      </w:r>
      <w:r w:rsidR="008B177A" w:rsidRPr="00694107">
        <w:rPr>
          <w:rFonts w:ascii="Times New Roman" w:hAnsi="Times New Roman" w:cs="Times New Roman"/>
          <w:sz w:val="24"/>
          <w:szCs w:val="24"/>
          <w:lang w:val="en-CA"/>
        </w:rPr>
        <w:t xml:space="preserve">combination </w:t>
      </w:r>
      <w:r w:rsidR="0087418E" w:rsidRPr="00694107">
        <w:rPr>
          <w:rFonts w:ascii="Times New Roman" w:hAnsi="Times New Roman" w:cs="Times New Roman"/>
          <w:sz w:val="24"/>
          <w:szCs w:val="24"/>
          <w:lang w:val="en-CA"/>
        </w:rPr>
        <w:t xml:space="preserve">of </w:t>
      </w:r>
      <w:r w:rsidR="00C97A8A" w:rsidRPr="00694107">
        <w:rPr>
          <w:rFonts w:ascii="Times New Roman" w:hAnsi="Times New Roman" w:cs="Times New Roman"/>
          <w:sz w:val="24"/>
          <w:szCs w:val="24"/>
          <w:lang w:val="en-CA"/>
        </w:rPr>
        <w:t xml:space="preserve">environmental </w:t>
      </w:r>
      <w:r w:rsidR="0087418E" w:rsidRPr="00694107">
        <w:rPr>
          <w:rFonts w:ascii="Times New Roman" w:hAnsi="Times New Roman" w:cs="Times New Roman"/>
          <w:sz w:val="24"/>
          <w:szCs w:val="24"/>
          <w:lang w:val="en-CA"/>
        </w:rPr>
        <w:t xml:space="preserve">cues </w:t>
      </w:r>
      <w:r w:rsidR="00C879E1" w:rsidRPr="00694107">
        <w:rPr>
          <w:rFonts w:ascii="Times New Roman" w:hAnsi="Times New Roman" w:cs="Times New Roman"/>
          <w:sz w:val="24"/>
          <w:szCs w:val="24"/>
          <w:lang w:val="en-CA"/>
        </w:rPr>
        <w:t xml:space="preserve">under </w:t>
      </w:r>
      <w:r w:rsidR="005A0E13" w:rsidRPr="00694107">
        <w:rPr>
          <w:rFonts w:ascii="Times New Roman" w:hAnsi="Times New Roman" w:cs="Times New Roman"/>
          <w:sz w:val="24"/>
          <w:szCs w:val="24"/>
          <w:lang w:val="en-CA"/>
        </w:rPr>
        <w:t xml:space="preserve">which </w:t>
      </w:r>
      <w:r w:rsidR="00C879E1" w:rsidRPr="00694107">
        <w:rPr>
          <w:rFonts w:ascii="Times New Roman" w:hAnsi="Times New Roman" w:cs="Times New Roman"/>
          <w:sz w:val="24"/>
          <w:szCs w:val="24"/>
          <w:lang w:val="en-CA"/>
        </w:rPr>
        <w:t xml:space="preserve">the </w:t>
      </w:r>
      <w:r w:rsidR="005A0E13" w:rsidRPr="00694107">
        <w:rPr>
          <w:rFonts w:ascii="Times New Roman" w:hAnsi="Times New Roman" w:cs="Times New Roman"/>
          <w:sz w:val="24"/>
          <w:szCs w:val="24"/>
          <w:lang w:val="en-CA"/>
        </w:rPr>
        <w:t>germination</w:t>
      </w:r>
      <w:r w:rsidR="00C879E1" w:rsidRPr="00694107">
        <w:rPr>
          <w:rFonts w:ascii="Times New Roman" w:hAnsi="Times New Roman" w:cs="Times New Roman"/>
          <w:sz w:val="24"/>
          <w:szCs w:val="24"/>
          <w:lang w:val="en-CA"/>
        </w:rPr>
        <w:t xml:space="preserve"> of a given species </w:t>
      </w:r>
      <w:r w:rsidR="00C12C1F">
        <w:rPr>
          <w:rFonts w:ascii="Times New Roman" w:hAnsi="Times New Roman" w:cs="Times New Roman"/>
          <w:sz w:val="24"/>
          <w:szCs w:val="24"/>
          <w:lang w:val="en-CA"/>
        </w:rPr>
        <w:t>occurs</w:t>
      </w:r>
      <w:r w:rsidR="005A0E13" w:rsidRPr="00694107">
        <w:rPr>
          <w:rFonts w:ascii="Times New Roman" w:hAnsi="Times New Roman" w:cs="Times New Roman"/>
          <w:sz w:val="24"/>
          <w:szCs w:val="24"/>
          <w:lang w:val="en-CA"/>
        </w:rPr>
        <w:t xml:space="preserve"> </w:t>
      </w:r>
      <w:r w:rsidR="00495654">
        <w:rPr>
          <w:rFonts w:ascii="Times New Roman" w:hAnsi="Times New Roman" w:cs="Times New Roman"/>
          <w:sz w:val="24"/>
          <w:szCs w:val="24"/>
          <w:lang w:val="en-CA"/>
        </w:rPr>
        <w:t>constitutes</w:t>
      </w:r>
      <w:r w:rsidR="00495654" w:rsidRPr="00694107">
        <w:rPr>
          <w:rFonts w:ascii="Times New Roman" w:hAnsi="Times New Roman" w:cs="Times New Roman"/>
          <w:sz w:val="24"/>
          <w:szCs w:val="24"/>
          <w:lang w:val="en-CA"/>
        </w:rPr>
        <w:t xml:space="preserve"> </w:t>
      </w:r>
      <w:r w:rsidR="00C879E1" w:rsidRPr="00694107">
        <w:rPr>
          <w:rFonts w:ascii="Times New Roman" w:hAnsi="Times New Roman" w:cs="Times New Roman"/>
          <w:sz w:val="24"/>
          <w:szCs w:val="24"/>
          <w:lang w:val="en-CA"/>
        </w:rPr>
        <w:t xml:space="preserve">its </w:t>
      </w:r>
      <w:r w:rsidR="005A0E13" w:rsidRPr="00694107">
        <w:rPr>
          <w:rFonts w:ascii="Times New Roman" w:hAnsi="Times New Roman" w:cs="Times New Roman"/>
          <w:sz w:val="24"/>
          <w:szCs w:val="24"/>
          <w:lang w:val="en-CA"/>
        </w:rPr>
        <w:t xml:space="preserve">‘seed germination niche’ </w:t>
      </w:r>
      <w:r w:rsidR="00C97A8A" w:rsidRPr="00694107">
        <w:rPr>
          <w:rFonts w:ascii="Times New Roman" w:hAnsi="Times New Roman" w:cs="Times New Roman"/>
          <w:sz w:val="24"/>
          <w:szCs w:val="24"/>
          <w:lang w:val="en-CA"/>
        </w:rPr>
        <w:t xml:space="preserve">which is assumed to </w:t>
      </w:r>
      <w:r w:rsidR="007F70C5" w:rsidRPr="00694107">
        <w:rPr>
          <w:rFonts w:ascii="Times New Roman" w:hAnsi="Times New Roman" w:cs="Times New Roman"/>
          <w:sz w:val="24"/>
          <w:szCs w:val="24"/>
          <w:lang w:val="en-CA"/>
        </w:rPr>
        <w:t xml:space="preserve">maximize </w:t>
      </w:r>
      <w:r w:rsidR="00C97A8A" w:rsidRPr="00694107">
        <w:rPr>
          <w:rFonts w:ascii="Times New Roman" w:hAnsi="Times New Roman" w:cs="Times New Roman"/>
          <w:sz w:val="24"/>
          <w:szCs w:val="24"/>
          <w:lang w:val="en-CA"/>
        </w:rPr>
        <w:t xml:space="preserve">the </w:t>
      </w:r>
      <w:r w:rsidR="007F70C5" w:rsidRPr="00694107">
        <w:rPr>
          <w:rFonts w:ascii="Times New Roman" w:hAnsi="Times New Roman" w:cs="Times New Roman"/>
          <w:sz w:val="24"/>
          <w:szCs w:val="24"/>
          <w:lang w:val="en-CA"/>
        </w:rPr>
        <w:t>chance of successful plant regeneration</w:t>
      </w:r>
      <w:r w:rsidR="00C97A8A" w:rsidRPr="00694107">
        <w:rPr>
          <w:rFonts w:ascii="Times New Roman" w:hAnsi="Times New Roman" w:cs="Times New Roman"/>
          <w:sz w:val="24"/>
          <w:szCs w:val="24"/>
          <w:lang w:val="en-CA"/>
        </w:rPr>
        <w:t xml:space="preserve"> </w:t>
      </w:r>
      <w:r w:rsidR="00C43B2F" w:rsidRPr="00694107">
        <w:rPr>
          <w:rFonts w:ascii="Times New Roman" w:hAnsi="Times New Roman" w:cs="Times New Roman"/>
          <w:sz w:val="24"/>
          <w:szCs w:val="24"/>
          <w:lang w:val="en-CA"/>
        </w:rPr>
        <w:fldChar w:fldCharType="begin" w:fldLock="1"/>
      </w:r>
      <w:r w:rsidR="00CC0859" w:rsidRPr="00694107">
        <w:rPr>
          <w:rFonts w:ascii="Times New Roman" w:hAnsi="Times New Roman" w:cs="Times New Roman"/>
          <w:sz w:val="24"/>
          <w:szCs w:val="24"/>
          <w:lang w:val="en-CA"/>
        </w:rPr>
        <w:instrText>ADDIN CSL_CITATION {"citationItems":[{"id":"ITEM-1","itemData":{"DOI":"10.1111/j.1469-185x.1977.tb01347.x","ISSN":"1464-7931","abstract":"* 1According to ‘Gause's hypothesis’ a corollary of the process of evolution by natural selection is that in a community at equilibrium every species must occupy a different niche. Many botanists have found this idea improbable because they have ignored the processes of regeneration in plant communities. * 2Most plant communities are longer-lived than their constituent individual plants. When an individual dies, it may or may not be replaced by an individual of the same species. It is this replacement stage which is all-important to the argument presented. * 3Several mechanisms not involving regeneration also contribute to the maintenance of species-richness: * (a).differences in life-form coupled with the inability of larger plants to exhaust or cut off all resources, also the development of dependence-relationships, * (b)differences in phenology coupled with tolerance of suppression, * (c)fluctuations in the environment coupled with relatively small differences in competitive ability between many species, * (d)the ability of certain species-pairs to form stable mixtures because of a balance of intraspecific competition against interspecific competition, * (e)the production of substances more toxic to the producer-species than to the other species, * (f)differences in the primary limiting mineral nutrients or pore-sizes in the soil for neighbouring plants of different soecies, and * (g)differences in the competitive abilities of species dependent on their physiological age coupled with the uneven-age structure of many populations. * 4The mechanisms listed above do not go far to explain the indefinite persistence in mixture of the many species in the most species-rich communities known. * 5In contrast there seem to be almost limitless possibilities for differences between species in their requirements for regeneration, i.e. the replacement of the individual plants of one generation by those of the next. This idea is illustrated for tree species and it is emphasized that foresters were the first by a wide margin to appreciate its importance. * 6The processes involved in the successful invasion of a gap by a given plant species and some characters of the gap that may be important are summarized in Table 2. * 7The definition of a plant's niche requires recognition of four components: * (a)the habitat niche, * (b)the life-form niche, * (c)the phenological niche, and * (d)the regeneration niche. * 8A brief account is given of the patterns of regeneration in …","author":[{"dropping-particle":"","family":"Grubb","given":"P.J","non-dropping-particle":"","parse-names":false,"suffix":""}],"container-title":"Biological Reviews","id":"ITEM-1","issue":"1","issued":{"date-parts":[["1977"]]},"page":"107-145","title":"The Maintenance of Species-Richness in Plant Communities: the Importance of the Regeneration Niche","type":"article-journal","volume":"52"},"uris":["http://www.mendeley.com/documents/?uuid=ed541869-4167-405c-98ef-bc7b1d2a55e6"]}],"mendeley":{"formattedCitation":"(Grubb, 1977)","plainTextFormattedCitation":"(Grubb, 1977)","previouslyFormattedCitation":"(Grubb, 1977)"},"properties":{"noteIndex":0},"schema":"https://github.com/citation-style-language/schema/raw/master/csl-citation.json"}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F735A4" w:rsidRPr="00694107">
        <w:rPr>
          <w:rFonts w:ascii="Times New Roman" w:hAnsi="Times New Roman" w:cs="Times New Roman"/>
          <w:noProof/>
          <w:sz w:val="24"/>
          <w:szCs w:val="24"/>
          <w:lang w:val="en-CA"/>
        </w:rPr>
        <w:t>(Grubb, 1977)</w:t>
      </w:r>
      <w:r w:rsidR="00C43B2F" w:rsidRPr="00694107">
        <w:rPr>
          <w:rFonts w:ascii="Times New Roman" w:hAnsi="Times New Roman" w:cs="Times New Roman"/>
          <w:sz w:val="24"/>
          <w:szCs w:val="24"/>
          <w:lang w:val="en-CA"/>
        </w:rPr>
        <w:fldChar w:fldCharType="end"/>
      </w:r>
      <w:r w:rsidR="00C97A8A" w:rsidRPr="00694107">
        <w:rPr>
          <w:rFonts w:ascii="Times New Roman" w:hAnsi="Times New Roman" w:cs="Times New Roman"/>
          <w:sz w:val="24"/>
          <w:szCs w:val="24"/>
          <w:lang w:val="en-CA"/>
        </w:rPr>
        <w:t xml:space="preserve">. </w:t>
      </w:r>
      <w:r w:rsidR="00373340" w:rsidRPr="00694107">
        <w:rPr>
          <w:rFonts w:ascii="Times New Roman" w:hAnsi="Times New Roman" w:cs="Times New Roman"/>
          <w:sz w:val="24"/>
          <w:szCs w:val="24"/>
          <w:lang w:val="en-CA"/>
        </w:rPr>
        <w:t>However,</w:t>
      </w:r>
      <w:r w:rsidR="00061149" w:rsidRPr="00694107">
        <w:rPr>
          <w:rFonts w:ascii="Times New Roman" w:hAnsi="Times New Roman" w:cs="Times New Roman"/>
          <w:sz w:val="24"/>
          <w:szCs w:val="24"/>
          <w:lang w:val="en-CA"/>
        </w:rPr>
        <w:t xml:space="preserve"> describing the</w:t>
      </w:r>
      <w:r w:rsidR="00061149" w:rsidRPr="00694107">
        <w:rPr>
          <w:rFonts w:ascii="Times New Roman" w:hAnsi="Times New Roman" w:cs="Times New Roman"/>
          <w:sz w:val="24"/>
          <w:szCs w:val="24"/>
          <w:lang w:val="en-GB"/>
        </w:rPr>
        <w:t xml:space="preserve"> </w:t>
      </w:r>
      <w:r w:rsidR="00A76AED" w:rsidRPr="00694107">
        <w:rPr>
          <w:rFonts w:ascii="Times New Roman" w:hAnsi="Times New Roman" w:cs="Times New Roman"/>
          <w:sz w:val="24"/>
          <w:szCs w:val="24"/>
          <w:lang w:val="en-GB"/>
        </w:rPr>
        <w:t>diversity of seed germination niches</w:t>
      </w:r>
      <w:r w:rsidR="00061149" w:rsidRPr="00694107">
        <w:rPr>
          <w:rFonts w:ascii="Times New Roman" w:hAnsi="Times New Roman" w:cs="Times New Roman"/>
          <w:sz w:val="24"/>
          <w:szCs w:val="24"/>
          <w:lang w:val="en-GB"/>
        </w:rPr>
        <w:t xml:space="preserve"> across plant species and environment</w:t>
      </w:r>
      <w:r w:rsidR="00D16950">
        <w:rPr>
          <w:rFonts w:ascii="Times New Roman" w:hAnsi="Times New Roman" w:cs="Times New Roman"/>
          <w:sz w:val="24"/>
          <w:szCs w:val="24"/>
          <w:lang w:val="en-GB"/>
        </w:rPr>
        <w:t>s</w:t>
      </w:r>
      <w:r w:rsidR="00061149" w:rsidRPr="00694107">
        <w:rPr>
          <w:rFonts w:ascii="Times New Roman" w:hAnsi="Times New Roman" w:cs="Times New Roman"/>
          <w:sz w:val="24"/>
          <w:szCs w:val="24"/>
          <w:lang w:val="en-GB"/>
        </w:rPr>
        <w:t xml:space="preserve"> (</w:t>
      </w:r>
      <w:r w:rsidR="00061149" w:rsidRPr="00694107">
        <w:rPr>
          <w:rFonts w:ascii="Times New Roman" w:hAnsi="Times New Roman" w:cs="Times New Roman"/>
          <w:noProof/>
          <w:sz w:val="24"/>
          <w:szCs w:val="24"/>
          <w:lang w:val="en-CA"/>
        </w:rPr>
        <w:t xml:space="preserve">e.g., </w:t>
      </w:r>
      <w:r w:rsidR="00BE3031" w:rsidRPr="00694107">
        <w:rPr>
          <w:rFonts w:ascii="Times New Roman" w:hAnsi="Times New Roman" w:cs="Times New Roman"/>
          <w:noProof/>
          <w:sz w:val="24"/>
          <w:szCs w:val="24"/>
          <w:lang w:val="en-CA"/>
        </w:rPr>
        <w:t xml:space="preserve">the </w:t>
      </w:r>
      <w:r w:rsidR="00061149" w:rsidRPr="00694107">
        <w:rPr>
          <w:rFonts w:ascii="Times New Roman" w:hAnsi="Times New Roman" w:cs="Times New Roman"/>
          <w:noProof/>
          <w:sz w:val="24"/>
          <w:szCs w:val="24"/>
          <w:lang w:val="en-CA"/>
        </w:rPr>
        <w:t>seed germination spectrum; Saatkamp et al., 2019</w:t>
      </w:r>
      <w:r w:rsidR="00061149" w:rsidRPr="00694107">
        <w:rPr>
          <w:rFonts w:ascii="Times New Roman" w:hAnsi="Times New Roman" w:cs="Times New Roman"/>
          <w:sz w:val="24"/>
          <w:szCs w:val="24"/>
          <w:lang w:val="en-GB"/>
        </w:rPr>
        <w:t>) require</w:t>
      </w:r>
      <w:r w:rsidR="0033037F" w:rsidRPr="00694107">
        <w:rPr>
          <w:rFonts w:ascii="Times New Roman" w:hAnsi="Times New Roman" w:cs="Times New Roman"/>
          <w:sz w:val="24"/>
          <w:szCs w:val="24"/>
          <w:lang w:val="en-GB"/>
        </w:rPr>
        <w:t>s</w:t>
      </w:r>
      <w:r w:rsidR="00061149" w:rsidRPr="00694107">
        <w:rPr>
          <w:rFonts w:ascii="Times New Roman" w:hAnsi="Times New Roman" w:cs="Times New Roman"/>
          <w:sz w:val="24"/>
          <w:szCs w:val="24"/>
          <w:lang w:val="en-GB"/>
        </w:rPr>
        <w:t xml:space="preserve"> high</w:t>
      </w:r>
      <w:r w:rsidR="0033037F" w:rsidRPr="00694107">
        <w:rPr>
          <w:rFonts w:ascii="Times New Roman" w:hAnsi="Times New Roman" w:cs="Times New Roman"/>
          <w:sz w:val="24"/>
          <w:szCs w:val="24"/>
          <w:lang w:val="en-GB"/>
        </w:rPr>
        <w:t>-</w:t>
      </w:r>
      <w:r w:rsidR="00061149" w:rsidRPr="00694107">
        <w:rPr>
          <w:rFonts w:ascii="Times New Roman" w:hAnsi="Times New Roman" w:cs="Times New Roman"/>
          <w:sz w:val="24"/>
          <w:szCs w:val="24"/>
          <w:lang w:val="en-GB"/>
        </w:rPr>
        <w:t xml:space="preserve">quality data </w:t>
      </w:r>
      <w:r w:rsidR="008A51D2" w:rsidRPr="00694107">
        <w:rPr>
          <w:rFonts w:ascii="Times New Roman" w:hAnsi="Times New Roman" w:cs="Times New Roman"/>
          <w:sz w:val="24"/>
          <w:szCs w:val="24"/>
          <w:lang w:val="en-GB"/>
        </w:rPr>
        <w:t xml:space="preserve">for a </w:t>
      </w:r>
      <w:r w:rsidR="001108D1" w:rsidRPr="00694107">
        <w:rPr>
          <w:rFonts w:ascii="Times New Roman" w:hAnsi="Times New Roman" w:cs="Times New Roman"/>
          <w:sz w:val="24"/>
          <w:szCs w:val="24"/>
          <w:lang w:val="en-GB"/>
        </w:rPr>
        <w:t>wide</w:t>
      </w:r>
      <w:r w:rsidR="008A51D2" w:rsidRPr="00694107">
        <w:rPr>
          <w:rFonts w:ascii="Times New Roman" w:hAnsi="Times New Roman" w:cs="Times New Roman"/>
          <w:sz w:val="24"/>
          <w:szCs w:val="24"/>
          <w:lang w:val="en-GB"/>
        </w:rPr>
        <w:t xml:space="preserve"> range of species</w:t>
      </w:r>
      <w:r w:rsidR="00007DDC" w:rsidRPr="00694107">
        <w:rPr>
          <w:rFonts w:ascii="Times New Roman" w:hAnsi="Times New Roman" w:cs="Times New Roman"/>
          <w:sz w:val="24"/>
          <w:szCs w:val="24"/>
          <w:lang w:val="en-GB"/>
        </w:rPr>
        <w:t xml:space="preserve"> </w:t>
      </w:r>
      <w:r w:rsidR="00C43B2F" w:rsidRPr="00694107">
        <w:rPr>
          <w:rFonts w:ascii="Times New Roman" w:hAnsi="Times New Roman" w:cs="Times New Roman"/>
          <w:sz w:val="24"/>
          <w:szCs w:val="24"/>
          <w:lang w:val="en-GB"/>
        </w:rPr>
        <w:fldChar w:fldCharType="begin" w:fldLock="1"/>
      </w:r>
      <w:r w:rsidR="00C22F4B">
        <w:rPr>
          <w:rFonts w:ascii="Times New Roman" w:hAnsi="Times New Roman" w:cs="Times New Roman"/>
          <w:sz w:val="24"/>
          <w:szCs w:val="24"/>
          <w:lang w:val="en-GB"/>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Phytologist","id":"ITEM-1","issue":"6","issued":{"date-parts":[["2021"]]},"note":"DATASET APLINE PLANTS\n\nIMPORTANTE LEERLO PARA EL REPORT\n\ngreen: futures intrductions; recicle sentences\n\nBLUE: Methods important\npink: references","page":"3573-3586","title":"The seed germination spectrum of alpine plants: a global meta-analysis","type":"article-journal","volume":"229"},"uris":["http://www.mendeley.com/documents/?uuid=7efaa6db-6109-4c2a-ba51-57284d060b9f"]}],"mendeley":{"formattedCitation":"(Eduardo Fernández-Pascual et al., 2021)","plainTextFormattedCitation":"(Eduardo Fernández-Pascual et al., 2021)","previouslyFormattedCitation":"(Eduardo Fernández-Pascual et al., 2021)"},"properties":{"noteIndex":0},"schema":"https://github.com/citation-style-language/schema/raw/master/csl-citation.json"}</w:instrText>
      </w:r>
      <w:r w:rsidR="00C43B2F" w:rsidRPr="00694107">
        <w:rPr>
          <w:rFonts w:ascii="Times New Roman" w:hAnsi="Times New Roman" w:cs="Times New Roman"/>
          <w:sz w:val="24"/>
          <w:szCs w:val="24"/>
          <w:lang w:val="en-GB"/>
        </w:rPr>
        <w:fldChar w:fldCharType="separate"/>
      </w:r>
      <w:r w:rsidR="00771D33" w:rsidRPr="00771D33">
        <w:rPr>
          <w:rFonts w:ascii="Times New Roman" w:hAnsi="Times New Roman" w:cs="Times New Roman"/>
          <w:noProof/>
          <w:sz w:val="24"/>
          <w:szCs w:val="24"/>
          <w:lang w:val="en-GB"/>
        </w:rPr>
        <w:t>(Fernández-Pascual et al., 2021)</w:t>
      </w:r>
      <w:r w:rsidR="00C43B2F" w:rsidRPr="00694107">
        <w:rPr>
          <w:rFonts w:ascii="Times New Roman" w:hAnsi="Times New Roman" w:cs="Times New Roman"/>
          <w:sz w:val="24"/>
          <w:szCs w:val="24"/>
          <w:lang w:val="en-GB"/>
        </w:rPr>
        <w:fldChar w:fldCharType="end"/>
      </w:r>
      <w:r w:rsidR="0083796B" w:rsidRPr="00694107">
        <w:rPr>
          <w:rFonts w:ascii="Times New Roman" w:hAnsi="Times New Roman" w:cs="Times New Roman"/>
          <w:sz w:val="24"/>
          <w:szCs w:val="24"/>
          <w:lang w:val="en-GB"/>
        </w:rPr>
        <w:t xml:space="preserve"> </w:t>
      </w:r>
      <w:r w:rsidR="00061149" w:rsidRPr="00694107">
        <w:rPr>
          <w:rFonts w:ascii="Times New Roman" w:hAnsi="Times New Roman" w:cs="Times New Roman"/>
          <w:sz w:val="24"/>
          <w:szCs w:val="24"/>
          <w:lang w:val="en-GB"/>
        </w:rPr>
        <w:t xml:space="preserve">and the application of </w:t>
      </w:r>
      <w:r w:rsidR="00A10DE4">
        <w:rPr>
          <w:rFonts w:ascii="Times New Roman" w:hAnsi="Times New Roman" w:cs="Times New Roman"/>
          <w:sz w:val="24"/>
          <w:szCs w:val="24"/>
          <w:lang w:val="en-GB"/>
        </w:rPr>
        <w:t>challenging</w:t>
      </w:r>
      <w:r w:rsidR="00A10DE4" w:rsidRPr="00694107">
        <w:rPr>
          <w:rFonts w:ascii="Times New Roman" w:hAnsi="Times New Roman" w:cs="Times New Roman"/>
          <w:sz w:val="24"/>
          <w:szCs w:val="24"/>
          <w:lang w:val="en-GB"/>
        </w:rPr>
        <w:t xml:space="preserve"> </w:t>
      </w:r>
      <w:r w:rsidR="008A51D2" w:rsidRPr="00694107">
        <w:rPr>
          <w:rFonts w:ascii="Times New Roman" w:hAnsi="Times New Roman" w:cs="Times New Roman"/>
          <w:sz w:val="24"/>
          <w:szCs w:val="24"/>
          <w:lang w:val="en-GB"/>
        </w:rPr>
        <w:t xml:space="preserve">analytical </w:t>
      </w:r>
      <w:r w:rsidR="005A73CD" w:rsidRPr="00694107">
        <w:rPr>
          <w:rFonts w:ascii="Times New Roman" w:hAnsi="Times New Roman" w:cs="Times New Roman"/>
          <w:sz w:val="24"/>
          <w:szCs w:val="24"/>
          <w:lang w:val="en-GB"/>
        </w:rPr>
        <w:t xml:space="preserve">techniques </w:t>
      </w:r>
      <w:r w:rsidR="00C43B2F" w:rsidRPr="00694107">
        <w:rPr>
          <w:rFonts w:ascii="Times New Roman" w:hAnsi="Times New Roman" w:cs="Times New Roman"/>
          <w:sz w:val="24"/>
          <w:szCs w:val="24"/>
          <w:lang w:val="en-GB"/>
        </w:rPr>
        <w:fldChar w:fldCharType="begin" w:fldLock="1"/>
      </w:r>
      <w:r w:rsidR="00771D33">
        <w:rPr>
          <w:rFonts w:ascii="Times New Roman" w:hAnsi="Times New Roman" w:cs="Times New Roman"/>
          <w:sz w:val="24"/>
          <w:szCs w:val="24"/>
          <w:lang w:val="en-GB"/>
        </w:rPr>
        <w:instrText>ADDIN CSL_CITATION {"citationItems":[{"id":"ITEM-1","itemData":{"DOI":"10.1093/aob/mcac037","ISSN":"0305-7364","abstract":"Abstract\n               \n                  Background and Aims\n                  Interactions between ecological factors and seed physiological responses during the establishment phase shape the distribution of plants. Yet, our understanding of the functions and evolution of early-life traits has been limited by the scarcity of large scale datasets. Here, we tested the hypothesis that the germination niche of temperate plants is shaped by their climatic requirements and phylogenetic relatedness, using germination data sourced from a comprehensive seed conservation database of the European flora (ENSCOBASE).\n               \n               \n                  Methods\n                  We performed a phylogenetically informed Bayesian meta-analysis of primary data, considering 18,762 germination tests of 2,418 species from laboratory experiments conducted across all European geographic regions. We tested for the interaction between species’ climatic requirements and germination responses to experimental conditions including temperature, alternating temperature, light and dormancy breaking treatments, while accounting for between-study variation related to seed sources and seed lot physiological status.\n               \n               \n                  Key Results\n                  Climate was a strong predictor of germination responses. In warm and seasonally dry climates the seed germination niche includes a cold-cued germination response and an inhibition determined by alternating temperature regimes and cold stratification, while in climates with high temperature seasonality opposite responses can be observed. Germination responses to scarification and light were related to seed mass, not climate. We also found a significant phylogenetic signal in the response of seeds to experimental conditions, providing evidence that the germination niche is phylogenetically constrained. Nevertheless, phylogenetically distant lineages exhibited common germination responses under similar climates.\n               \n               \n                  Conclusion\n                  This is the first quantitative meta-analysis of the germination niche at a continental scale. Our findings showed that the germination niche of European plants exhibit evolutionary convergence mediated by strong pressures at the macroclimatic level. In addition, our methodological approach highlighted how large datasets generated by conservation seed banking are valuable sources to address question…","author":[{"dropping-particle":"","family":"Carta","given":"Angelino","non-dropping-particle":"","parse-names":false,"suffix":""},{"dropping-particle":"","family":"Fernández-Pascual","given":"Eduardo","non-dropping-particle":"","parse-names":false,"suffix":""},{"dropping-particle":"","family":"Gioria","given":"Margherita","non-dropping-particle":"","parse-names":false,"suffix":""},{"dropping-particle":"V","family":"Müller","given":"Jonas","non-dropping-particle":"","parse-names":false,"suffix":""},{"dropping-particle":"","family":"Rivière","given":"Stéphane","non-dropping-particle":"","parse-names":false,"suffix":""},{"dropping-particle":"","family":"Rosbakh","given":"Sergey","non-dropping-particle":"","parse-names":false,"suffix":""},{"dropping-particle":"","family":"Saatkamp","given":"Arne","non-dropping-particle":"","parse-names":false,"suffix":""},{"dropping-particle":"","family":"Vandelook","given":"Filip","non-dropping-particle":"","parse-names":false,"suffix":""},{"dropping-particle":"","family":"Mattana","given":"Efisio","non-dropping-particle":"","parse-names":false,"suffix":""}],"container-title":"Annals of Botany","id":"ITEM-1","issued":{"date-parts":[["2022"]]},"page":"775-785","title":"Climate shapes the seed germination niche of temperate flowering plants: a meta-analysis of European seed conservation data","type":"article-journal"},"uris":["http://www.mendeley.com/documents/?uuid=866950ed-20fc-4eaf-8ac1-38e31b895818"]}],"mendeley":{"formattedCitation":"(Carta et al., 2022)","plainTextFormattedCitation":"(Carta et al., 2022)","previouslyFormattedCitation":"(Carta et al., 2022)"},"properties":{"noteIndex":0},"schema":"https://github.com/citation-style-language/schema/raw/master/csl-citation.json"}</w:instrText>
      </w:r>
      <w:r w:rsidR="00C43B2F" w:rsidRPr="00694107">
        <w:rPr>
          <w:rFonts w:ascii="Times New Roman" w:hAnsi="Times New Roman" w:cs="Times New Roman"/>
          <w:sz w:val="24"/>
          <w:szCs w:val="24"/>
          <w:lang w:val="en-GB"/>
        </w:rPr>
        <w:fldChar w:fldCharType="separate"/>
      </w:r>
      <w:r w:rsidR="0033037F" w:rsidRPr="00694107">
        <w:rPr>
          <w:rFonts w:ascii="Times New Roman" w:hAnsi="Times New Roman" w:cs="Times New Roman"/>
          <w:noProof/>
          <w:sz w:val="24"/>
          <w:szCs w:val="24"/>
          <w:lang w:val="en-GB"/>
        </w:rPr>
        <w:t>(Carta et al., 2022)</w:t>
      </w:r>
      <w:r w:rsidR="00C43B2F" w:rsidRPr="00694107">
        <w:rPr>
          <w:rFonts w:ascii="Times New Roman" w:hAnsi="Times New Roman" w:cs="Times New Roman"/>
          <w:sz w:val="24"/>
          <w:szCs w:val="24"/>
          <w:lang w:val="en-GB"/>
        </w:rPr>
        <w:fldChar w:fldCharType="end"/>
      </w:r>
      <w:r w:rsidR="00061149" w:rsidRPr="00694107">
        <w:rPr>
          <w:rFonts w:ascii="Times New Roman" w:hAnsi="Times New Roman" w:cs="Times New Roman"/>
          <w:sz w:val="24"/>
          <w:szCs w:val="24"/>
          <w:lang w:val="en-GB"/>
        </w:rPr>
        <w:t>.</w:t>
      </w:r>
    </w:p>
    <w:p w14:paraId="4BE6C463" w14:textId="77777777" w:rsidR="00EF3549" w:rsidRPr="00694107" w:rsidRDefault="00EF3549" w:rsidP="000C14F2">
      <w:pPr>
        <w:spacing w:after="0" w:line="300" w:lineRule="auto"/>
        <w:jc w:val="both"/>
        <w:rPr>
          <w:rFonts w:ascii="Times New Roman" w:hAnsi="Times New Roman" w:cs="Times New Roman"/>
          <w:sz w:val="24"/>
          <w:szCs w:val="24"/>
          <w:lang w:val="en-GB"/>
        </w:rPr>
      </w:pPr>
    </w:p>
    <w:p w14:paraId="6F08F21D" w14:textId="3DD3A07E" w:rsidR="00F1022A" w:rsidRDefault="00F57D4B" w:rsidP="000C14F2">
      <w:pPr>
        <w:spacing w:after="0" w:line="300" w:lineRule="auto"/>
        <w:jc w:val="both"/>
        <w:rPr>
          <w:rFonts w:ascii="Times New Roman" w:hAnsi="Times New Roman" w:cs="Times New Roman"/>
          <w:noProof/>
          <w:sz w:val="24"/>
          <w:szCs w:val="24"/>
          <w:lang w:val="en-CA"/>
        </w:rPr>
      </w:pPr>
      <w:r w:rsidRPr="005F3C44">
        <w:rPr>
          <w:rFonts w:ascii="Times New Roman" w:hAnsi="Times New Roman" w:cs="Times New Roman"/>
          <w:sz w:val="24"/>
          <w:szCs w:val="24"/>
          <w:lang w:val="en-CA"/>
        </w:rPr>
        <w:lastRenderedPageBreak/>
        <w:t>S</w:t>
      </w:r>
      <w:r w:rsidR="00061149" w:rsidRPr="005F3C44">
        <w:rPr>
          <w:rFonts w:ascii="Times New Roman" w:hAnsi="Times New Roman" w:cs="Times New Roman"/>
          <w:sz w:val="24"/>
          <w:szCs w:val="24"/>
          <w:lang w:val="en-CA"/>
        </w:rPr>
        <w:t>everal</w:t>
      </w:r>
      <w:r w:rsidR="007F45B5" w:rsidRPr="005F3C44">
        <w:rPr>
          <w:rFonts w:ascii="Times New Roman" w:hAnsi="Times New Roman" w:cs="Times New Roman"/>
          <w:sz w:val="24"/>
          <w:szCs w:val="24"/>
          <w:lang w:val="en-CA"/>
        </w:rPr>
        <w:t xml:space="preserve"> studies</w:t>
      </w:r>
      <w:r w:rsidR="00151810" w:rsidRPr="005F3C44">
        <w:rPr>
          <w:rFonts w:ascii="Times New Roman" w:hAnsi="Times New Roman" w:cs="Times New Roman"/>
          <w:sz w:val="24"/>
          <w:szCs w:val="24"/>
          <w:lang w:val="en-CA"/>
        </w:rPr>
        <w:t xml:space="preserve"> have emphasized the </w:t>
      </w:r>
      <w:r w:rsidR="007D615D" w:rsidRPr="005F3C44">
        <w:rPr>
          <w:rFonts w:ascii="Times New Roman" w:hAnsi="Times New Roman" w:cs="Times New Roman"/>
          <w:sz w:val="24"/>
          <w:szCs w:val="24"/>
          <w:lang w:val="en-CA"/>
        </w:rPr>
        <w:t xml:space="preserve">scarcity </w:t>
      </w:r>
      <w:r w:rsidR="00151810" w:rsidRPr="005F3C44">
        <w:rPr>
          <w:rFonts w:ascii="Times New Roman" w:hAnsi="Times New Roman" w:cs="Times New Roman"/>
          <w:sz w:val="24"/>
          <w:szCs w:val="24"/>
          <w:lang w:val="en-CA"/>
        </w:rPr>
        <w:t xml:space="preserve">of germination databases with broad geographical coverage as a significant limitation to </w:t>
      </w:r>
      <w:r w:rsidR="00A659FD" w:rsidRPr="005F3C44">
        <w:rPr>
          <w:rFonts w:ascii="Times New Roman" w:hAnsi="Times New Roman" w:cs="Times New Roman"/>
          <w:sz w:val="24"/>
          <w:szCs w:val="24"/>
          <w:lang w:val="en-CA"/>
        </w:rPr>
        <w:t xml:space="preserve">fully understand seed germination responses </w:t>
      </w:r>
      <w:r w:rsidR="005A73CD" w:rsidRPr="005F3C44">
        <w:rPr>
          <w:rFonts w:ascii="Times New Roman" w:hAnsi="Times New Roman" w:cs="Times New Roman"/>
          <w:sz w:val="24"/>
          <w:szCs w:val="24"/>
          <w:lang w:val="en-CA"/>
        </w:rPr>
        <w:t xml:space="preserve">at </w:t>
      </w:r>
      <w:r w:rsidR="00A659FD" w:rsidRPr="005F3C44">
        <w:rPr>
          <w:rFonts w:ascii="Times New Roman" w:hAnsi="Times New Roman" w:cs="Times New Roman"/>
          <w:sz w:val="24"/>
          <w:szCs w:val="24"/>
          <w:lang w:val="en-CA"/>
        </w:rPr>
        <w:t>different phylogenetic and geographic scales</w:t>
      </w:r>
      <w:r w:rsidR="0041424B" w:rsidRPr="005F3C44">
        <w:rPr>
          <w:rFonts w:ascii="Times New Roman" w:hAnsi="Times New Roman" w:cs="Times New Roman"/>
          <w:sz w:val="24"/>
          <w:szCs w:val="24"/>
          <w:lang w:val="en-CA"/>
        </w:rPr>
        <w:t xml:space="preserve"> </w:t>
      </w:r>
      <w:r w:rsidR="00C43B2F" w:rsidRPr="005F3C44">
        <w:rPr>
          <w:rFonts w:ascii="Times New Roman" w:hAnsi="Times New Roman" w:cs="Times New Roman"/>
          <w:sz w:val="24"/>
          <w:szCs w:val="24"/>
          <w:lang w:val="en-CA"/>
        </w:rPr>
        <w:fldChar w:fldCharType="begin" w:fldLock="1"/>
      </w:r>
      <w:r w:rsidR="0041424B" w:rsidRPr="005F3C44">
        <w:rPr>
          <w:rFonts w:ascii="Times New Roman" w:hAnsi="Times New Roman" w:cs="Times New Roman"/>
          <w:sz w:val="24"/>
          <w:szCs w:val="24"/>
          <w:lang w:val="en-CA"/>
        </w:rPr>
        <w:instrText>ADDIN CSL_CITATION {"citationItems":[{"id":"ITEM-1","itemData":{"DOI":"10.1093/aob/mcac130","ISSN":"0305-7364","abstract":"Abstract\n               \n                  Background\n                  Plant seeds have many traits that influence ecological functions, ex situ conservation, restoration success and their sustainable use. Several seed traits are already known to vary significantly between tropical and temperate regions. Here we present three additional traits for which existing data indicate differences between geographical zones. We discuss evidence for geographical bias in availability of data for these traits, as well as negative consequences of this bias.\n               \n               \n                  Scope\n                  We reviewed the literature on seed desiccation sensitivity studies that compare predictive models to experimental data and show how a lack of data on populations and species from tropical regions could reduce the predictive power of global models. In addition, we compiled existing data on relative embryo size and post-dispersal embryo growth and found that relative embryo size was significantly larger, and embryo growth limited, in tropical species. The available data showed strong biases towards non-tropical species and certain families, indicating that these need to be corrected to perform truly global analyses. Furthermore, we argue that the low number of seed germination studies on tropical high-mountain species makes it difficult to compare across geographical regions and predict the effects of climate change in these highly specialized tropical ecosystems. In particular, we show that seed traits of geographically restricted páramo species are studied less than those more widely distributed, with most publications unavailable in English or in the peer-reviewed literature.\n               \n               \n                  Conclusions\n                  The low availability of functional seed trait data from populations and species in the tropics can have negative consequences for macroecological studies, predictive models and their application in plant conservation. We propose that global analyses of seed traits with evidence for geographical variation prioritise generation of new data from tropical regions as well as multi-lingual searches of both grey- and peer-reviewed literature in order to fill geographical and taxonomical gaps.","author":[{"dropping-particle":"","family":"Visscher","given":"Anne M","non-dropping-particle":"","parse-names":false,"suffix":""},{"dropping-particle":"","family":"Vandelook","given":"Filip","non-dropping-particle":"","parse-names":false,"suffix":""},{"dropping-particle":"","family":"Fernández-Pascual","given":"Eduardo","non-dropping-particle":"","parse-names":false,"suffix":""},{"dropping-particle":"","family":"Pérez-Martínez","given":"Laura Victoria","non-dropping-particle":"","parse-names":false,"suffix":""},{"dropping-particle":"","family":"Ulian","given":"Tiziana","non-dropping-particle":"","parse-names":false,"suffix":""},{"dropping-particle":"","family":"Diazgranados","given":"Mauricio","non-dropping-particle":"","parse-names":false,"suffix":""},{"dropping-particle":"","family":"Mattana","given":"Efisio","non-dropping-particle":"","parse-names":false,"suffix":""}],"container-title":"Annals of Botany","id":"ITEM-1","issue":"6","issued":{"date-parts":[["2022"]]},"page":"773-784","title":"Low availability of functional seed trait data from the tropics could negatively affect global macroecological studies, predictive models and plant conservation","type":"article-journal","volume":"130"},"uris":["http://www.mendeley.com/documents/?uuid=ac2f0067-a503-4f47-93cd-0323b0a5e621"]},{"id":"ITEM-2","itemData":{"DOI":"10.1111/nph.15502","ISSN":"14698137","abstract":"Trait-based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Phytologist","id":"ITEM-2","issue":"4","issued":{"date-parts":[["2019","3","1"]]},"note":"YELLOW: Important things. Entrar en contexto\nGREEN: classification\nPURPLE. key concepts\nRED: definitely basic.\n\n1. Seed ecological spectrum\n2. Seed-trait functional network\n3. Novel thing associated with incorporating seed trait in funtional ecology:\n1. origen e implicacioes de la vaiación intraespecífica de los ragos\n2. relación entre funciones , ptrones y poesos en la comunidad a nivel de paisaje\n3. integración de los rasgos funcionales de semillas aplicado en el manejo de os recursos naturales.","page":"1764-1775","publisher":"Blackwell Publishing Ltd","title":"A research agenda for seed-trait functional ecology","type":"article-journal","volume":"221"},"uris":["http://www.mendeley.com/documents/?uuid=f7f4f4cb-aae0-3e68-8e13-41fa3b6fbcfa"]}],"mendeley":{"formattedCitation":"(Saatkamp et al., 2019; Visscher et al., 2022)","plainTextFormattedCitation":"(Saatkamp et al., 2019; Visscher et al., 2022)","previouslyFormattedCitation":"(Saatkamp et al., 2019; Visscher et al., 2022)"},"properties":{"noteIndex":0},"schema":"https://github.com/citation-style-language/schema/raw/master/csl-citation.json"}</w:instrText>
      </w:r>
      <w:r w:rsidR="00C43B2F" w:rsidRPr="005F3C44">
        <w:rPr>
          <w:rFonts w:ascii="Times New Roman" w:hAnsi="Times New Roman" w:cs="Times New Roman"/>
          <w:sz w:val="24"/>
          <w:szCs w:val="24"/>
          <w:lang w:val="en-CA"/>
        </w:rPr>
        <w:fldChar w:fldCharType="separate"/>
      </w:r>
      <w:r w:rsidR="0041424B" w:rsidRPr="005F3C44">
        <w:rPr>
          <w:rFonts w:ascii="Times New Roman" w:hAnsi="Times New Roman" w:cs="Times New Roman"/>
          <w:noProof/>
          <w:sz w:val="24"/>
          <w:szCs w:val="24"/>
          <w:lang w:val="en-CA"/>
        </w:rPr>
        <w:t>(Saatkamp et al., 2019; Visscher et al., 2022)</w:t>
      </w:r>
      <w:r w:rsidR="00C43B2F" w:rsidRPr="005F3C44">
        <w:rPr>
          <w:rFonts w:ascii="Times New Roman" w:hAnsi="Times New Roman" w:cs="Times New Roman"/>
          <w:sz w:val="24"/>
          <w:szCs w:val="24"/>
          <w:lang w:val="en-CA"/>
        </w:rPr>
        <w:fldChar w:fldCharType="end"/>
      </w:r>
      <w:r w:rsidR="00A659FD" w:rsidRPr="005F3C44">
        <w:rPr>
          <w:rFonts w:ascii="Times New Roman" w:hAnsi="Times New Roman" w:cs="Times New Roman"/>
          <w:sz w:val="24"/>
          <w:szCs w:val="24"/>
          <w:lang w:val="en-CA"/>
        </w:rPr>
        <w:t xml:space="preserve">. </w:t>
      </w:r>
      <w:r w:rsidR="00D93945" w:rsidRPr="005F3C44">
        <w:rPr>
          <w:rFonts w:ascii="Times New Roman" w:hAnsi="Times New Roman" w:cs="Times New Roman"/>
          <w:sz w:val="24"/>
          <w:szCs w:val="24"/>
          <w:lang w:val="en-CA"/>
        </w:rPr>
        <w:t>T</w:t>
      </w:r>
      <w:r w:rsidR="00DF136F" w:rsidRPr="005F3C44">
        <w:rPr>
          <w:rFonts w:ascii="Times New Roman" w:hAnsi="Times New Roman" w:cs="Times New Roman"/>
          <w:sz w:val="24"/>
          <w:szCs w:val="24"/>
          <w:lang w:val="en-CA"/>
        </w:rPr>
        <w:t xml:space="preserve">he book by </w:t>
      </w:r>
      <w:r w:rsidR="00C43B2F" w:rsidRPr="005F3C44">
        <w:rPr>
          <w:rFonts w:ascii="Times New Roman" w:hAnsi="Times New Roman" w:cs="Times New Roman"/>
          <w:sz w:val="24"/>
          <w:szCs w:val="24"/>
          <w:lang w:val="en-CA"/>
        </w:rPr>
        <w:fldChar w:fldCharType="begin" w:fldLock="1"/>
      </w:r>
      <w:r w:rsidR="0033037F" w:rsidRPr="005F3C44">
        <w:rPr>
          <w:rFonts w:ascii="Times New Roman" w:hAnsi="Times New Roman" w:cs="Times New Roman"/>
          <w:sz w:val="24"/>
          <w:szCs w:val="24"/>
          <w:lang w:val="en-CA"/>
        </w:rPr>
        <w:instrText>ADDIN CSL_CITATION {"citationItems":[{"id":"ITEM-1","itemData":{"DOI":"10.1016/C2013-0-00597-X","ISBN":"9780124166776 (ISBN)","abstract":"The new edition of Seeds contains new information on many topics discussed in the first edition, such as fruit/seed heteromorphism, breaking of physical dormancy and effects of inbreeding depression on germination. New topics have been added to each chapter, including dichotomous keys to types of seeds and kinds of dormancy; a hierarchical dormancy classification system; role of seed banks in restoration of plant communities; and seed germination in relation to parental effects, pollen competition, local adaption, climate change and karrikinolide in smoke from burning plants. The database for the world biogeography of seed dormancy has been expanded from 3,580 to about 13,600 species. New insights are presented on seed dormancy and germination ecology of species with specialized life cycles or habitat requirements such as orchids, parasitic, aquatics and halophytes. Information from various fields of science has been combined with seed dormancy data to increase our understanding of the evolutionary/phylogenetic origins and relationships of the various kinds of seed dormancy (and nondormancy) and the conditions under which each may have evolved. This comprehensive synthesis of information on the ecology, biogeography and evolution of seeds provides a thorough overview of whole-seed biology that will facilitate and help focus research efforts. © 2014 Elsevier Inc. All rights reserved.","author":[{"dropping-particle":"","family":"Baskin","given":"C C","non-dropping-particle":"","parse-names":false,"suffix":""},{"dropping-particle":"","family":"Baskin","given":"J M","non-dropping-particle":"","parse-names":false,"suffix":""}],"collection-title":"Seeds: Ecology, Biogeography, and Evolution of Dormancy and Germination","id":"ITEM-1","issued":{"date-parts":[["2014"]]},"note":"BOOK -- TO CITE\n\nSeeds: Ecology, Biogeography, and Evolution of Dormancy and Germination\nCited By :1418\nBook\nReferences: Aalders, L.E., Hall, I.V., Germination of lowbush blueberry seeds stored dry and in fruit at different temperatures (1975) HortScience, 10, pp. 525-526; Aalders, L.E., Hall, I.V., Brydon, A.C., Seed production and germination in four lowbush blueberry clones (1980) HortScience, 15, pp. 587-588; Aamlid, T.S., Dormancy and germination of temperate grass seed as affected by environmental conditions-A literature review (1992) Norwegian J. Agric. Sci., 6, pp. 217-240; Aamlid, T.S., Arntsen, D., Effects of light and temperature on seed germination of Poa pratensis from high latitudes (1998) Acta Agric. Scand. Sect. B. Plant Soil Sci., 48, pp. 239-247; Aarssen, L.W., Why don’t bigger plants have proportionately bigger seeds? (2005) Oikos, 111, pp. 199-207; Aarssen, L.W., Burton, S.M., Maternal effects at four levels in Senecio vulgaris (Asteraceae) grown on a soil nutrient gradient (1990) Amer. J. Bot., 77, pp. 1231-1240; Abadie, J.-C., Puttsepp, U., Gebauer, G., Faccio, A., Bonfante, P., Selosse, M.-A., Cephalanthera longifolia (Neottieae, Orchidaceae) is mixotrophic: A comparative study between green and nonphotosynthetic individuals (2006) Can. J. Bot., 84, pp. 1462-1477; Abbott, R.J., Life history variation associated with the polymorphism for capitulum type and outcrossing rate in Senecio vulgaris L (1986) Heredity, 56, pp. 381-391; Abbott, R.J., Bretagnolle, F.C., Thebaud, C., Evolution of a polymorphism for outcrossing rate in Senecio vulgaris: Influence of germination behavior (1998) Evolution, 52, pp. 1593-1601; Abbott, R.J., Horrill, J.C., Noble, G.D.G., Germination behaviour of the radiate and non-radiate morphs of groundsel Senecio vulgaris L (1988) Heredity, 60, pp. 15-20; Abdalla, F.H., Roberts, E.H., Effects of temperature, moisture, and oxygen on the induction of chromosome damage in seeds of barley, broad beans, and peas during storage (1968) Ann. Bot., 32, pp. 119-136; Abdalla, S.T., McKelvie, A.D., The interaction of chilling and gibberellic acid on the germination of seeds of ornamental plants (1980) Seed Sci. Technol., 8, pp. 139-144; Abdallah, S.A., Swelim, M.A., Basyony, A.E., Amer, M.M., El-Sayed, T.A., Ahmed, S.S., Chemical and fatty acid composition of apparently healthy-looking soybeans and inoculated with aflatoxin-producing moulds, stored under atmospheric air, CO2 and N2 (2001) Afr. J. Mycol. Biotechnol., 9, pp. 53-74; Abdallah, M.M.F., Jones, R.A., El-Beltagy, A.S., An efficient method to overcome seed dormancy in Scotch broom (Cytisus scoparius) (1989) Env. Exp. Bot., 29, pp. 499-505; Abdelnour-Esquivel, A., Engelmann, F., Cryopreservation of chayote (Sechium edule Jacq. Sw.) zygotic embryos and shoot-tips from in vitro plantlets (2002) CryoLetters, 23, pp. 299-308; Abd El Rahman, A.A., The deserts of the Arabian Peninsula (1986) Ecosystems of the World 12B. Hot Deserts and Arid Shrublands, pp. 29-54. , M. Evenari., I. Noy-Meir. D.W. Goodall, Elsevier Amsterdam; Abd El Rahman, A.A., Batanouny, K.H., Germination of desert plants under different environmental conditions (1959) Bull. Inst. Desert Egypt, 9, pp. 21-40; Abdel Samad, I.M., Pearce, R.S., Leaching of ions, organic molecules, and enzymes from seeds of peanut (Arachis hypogea L.) imbibing without testas or with intact testas (1978) J. Exp. Bot., 29, pp. 1471-1478; Abdo, M.T.V.G., Paula, R.C., Temperaturas para a germinacao de sementes de capixingui (Croton floribundus - Spreng - Euphorbiaceae) (2006) Rev. Brasil. Semen., 28, pp. 135-140; Abdollahi, M.R., Mehrshad, B., Moosavi, S.S., Effect of method of seed treatment with plant derived smoke solutions on germination and seedling growth of milk thistle (Silybum marianum L.) (2011) Seed Sci. Technol., 39, pp. 225-229; Abdullah, W.D., Powell, A.A., Matthews, S., Association of differences in seed vigour in long bean (Vigna sesquipedalis) with tests colour and imbibition damage (1991) J. Agric. Sci. Camb., 116, pp. 259-264; Abe, M., Izaki, J., Miguchi, H., Masaki, T., Makita, A., Nakashizuka, T., The effects of sasa and canopy gap formation on tree regeneration in an old beech forest (2002) J. Veg. Sci., 13, pp. 565-574; Abe, M., Kurashima, A., Maegawa, M., Temperature requirements for seed germination and seedling growth of Zostera marina from central Japan (2008) Fisheries Sci., 74, pp. 589-593; Abe, M., Yokota, K., Kurashima, A., Maegawa, M., Temperature characteristics in seed germination and growth of Zostera japonica Ascherson &amp;amp; Graebner from Ago Bay, Mie Prefecture, central Japan (2009) Fisheries Sci., 75, pp. 921-927; Abella, S.R., Effects of smoke and fire-related cues on Penstemon barbatus seeds (2006) Amer. Midl. Nat., 155, pp. 404-410; Aber, M., Salle, G., Graine et procaulome d’Orobanche crenata Forsk: Etude histocytologique et cytochimique (1983) Can. J. Bot., 61, pp. 3302-3313; Aberg, E., Weed control research and development in Sweden (1956) Proc. 3rd. Brit. Weed Control Conf., 1, pp. 141-164; Aberle, E.Z., Gibson, L.R., Knapp, A.D., Dixon, P.M., Moore, K.J., Brummer, E.C., Optimum planting procedures for eastern gamagrass (2003) Agron. J., 95, pp. 1054-1062; Abernethy, V.J., Willby, N.J., Changes along a disturbance gradient in the denisty and composition of propagule banks in floodplain aquatic habitats (1999) Plant Ecol., 140, pp. 177-190; Aboling, S., Sternberg, M., Perevolotsky, A., Kigel, J., Effects of cattle grazing timing and intensity on soil seed banks and regeneration strategies in a Mediterranean grassland (2008) Comm. Ecol., 9, pp. 97-106; Abouguendia, Z.M., Redmann, R.E., Germination and early seedling growth of four conifers on acidic and alkaline substrates (1979) For. Sci., 25, pp. 358-360; Abrams, M.D., Effects of burning regime on buried seed banks and canopy coverage in a Kansas tallgrass prairie (1988) Southw. Nat., 33, pp. 65-70; Abrams, M.D., Dickmann, D.I., Early revegetation of clear-cut and burned jack pine sites in northern lower Michigan (1982) Can. J. Bot., 60, pp. 946-954; Abrams, M.D., Dickmann, D.I., Apparent heat stimulation of buried seeds of Geranium bicknellii on jack pine sites in northern lower Michigan (1984) Michigan Bot., 23, pp. 81-88; Abreu, D.C.A., Kuniyoshi, Y.S., Medeiros, A.C.D.S., Nogueira, A.C., Caracterizacao morfologica de frutos e sementes de cataia (Drimys brasiliensis Miers. - Winteraceae) (2005) Rev. Brasil. Semen., 27, pp. 67-74; Abreu, D.C.A., Kuniyoshi, Y.S., Nogueira, A.C., Medeiros, A.C.S., Caracterizacao morfolofica de frutos, sementes e germinacao de Allophylus edulis (St.-Hil.) Radlk. (Sapindaceae) (2005) Rev. Brasil. Semen., 27, pp. 59-66; Abreu, D.C.A., Nogueira, A.C., Medeiros, A.C.D.S., Efeito do substrato e da temperatura na germinacao de sementes de cataia (Drimys brasiliensis Miers. - Winteraceae) (2005) Rev. Brasil. Semen., 27, pp. 149-157; Abreu, M.E., Garcia, Q.S., Efeito da luz e da temperatura na germinacao de sementes de quatro especies de Xyris L. (Xyridaceae) ocorrentes na Serra do Cipo, MG, Brasil (2005) Acta Bot. Brasil., 19, pp. 149-154; Abro, S.A., Mahar, A.R., Mirbahar, A.A., Improving yield performance of landrace wheat under salinity stress using on-farm seed priming (2009) Pakistan J. Bot., 41, pp. 2209-2216; Abu-Dieyeh, M.H., Watson, A.K., Grass overseeding and a fungus combine to control Taraxacum officinale (2007) J. Appl. Ecol., 44, pp. 115-124; Abudureheman, B., Yan, C., Liu, Y.F., Wei, Y., Seed size, germination characteristics, and seed production of Borsczowia aralocaspica in different growth years (2012) Chin. J. Ecol., 31, pp. 844-849; Abugre, S., Oti-Boateng, C., Seed source variation and polybag size on early growth of Jatropha curcas (2011) ARPN J. Agric. Biol. Sci., 6, pp. 39-45; Abu-Irmaileh, B., Abu-Rayyan, A., In-row preplant manure composting reduces weed populations (2004) HortScience, 39, pp. 1456-1460; Abu-Irmaileh, B.E., Response of hemp broomrape (Orobanche ramosa) infestation to some nitrogenous compounds (1981) Weed Sci., 29, pp. 8-10; Abu-Irmaileh, B.E., Nitrogen reduces branched broomrape (Orobanche ramosa) seed germination (1994) Weed Sci., 42, pp. 57-60; Abu-Shakra, S., Miah, A.A., Saghir, A.R., Germination of seed of branched broomrape (Orobanche ramosa L.) (1970) Hort. Res., 10, pp. 119-124; Abu-Zanat, M.M.W., Osman, A.E., Tabba’a, M.J., Seed bank assessment on heavily grazed Mediterranean grasslands in Jordan (1998) Dirasat Agric. Sci., 25, pp. 195-202; Abu-Zanat, M.M.W., Samarah, N., Physical and chemical treatments for enhancing seed germination of oldman saltbush (Atriplex nummularia) (2005) Afr. J. Range For. Sci., 22, pp. 141-145; Abul-Fatih, H.A., Seed germination in Acacia species and their relation to altitudinal gradient in south-western Saudi Arabia (1995) J. Arid Environ., 31, pp. 171-178; Abul-Fatih, H.A., Bazzaz, F.A., The biology of Ambrosia trifida L. II. Germination, emergence, growth and survival (1979) New Phytol., 83, pp. 817-827; Acacio, V., Holmgren, M., Jansen, P., Schrotter, O., Multiple recruitment limitation causes arrested succession in Mediterranean cork oak systems (2007) Ecosystems, 10, pp. 1220-1230; Acenolaza, P.G., Longevidad y variacion en los porcentajes de germinacion de Alnus acuminata Kunth ssp. acuminata (Betulaceae) (1997) Brenesia, 47-48, pp. 109-115; Acharya, S.N., Germination response of two alpine grasses from the Rocky Mountains of Alberta (1989) Can. J. Plant Sci., 69, pp. 1165-1177; Acharya, S.N., Chu, C.B., Hermesh, R., Schaalje, G.B., Factors affecting red-osier dogwood seed germination (1992) Can. J. Bot., 70, pp. 1012-1016; Acharya, S.N., Kokko, E.G., Fraser, J., Storage duration and freeze-thaw effects on germination and emergence of cicer milkvetch (Astragalus cicer) seeds (1993) J. Seed Technol., 17, pp. 9-21; Acharya, S.N., Stout, D.G., Brooke, B., Thompson, D., Cultivar and storage effects on germination and hard seed content of alfalfa (1999) Can. J. Plant Sci., 79, pp. 201-208; Achigan-Dako, E.G., Avohou, H.T., Ahouanmagnagahou, Vodouhe, R.S., Ahanchede, A., Viability response of cucurbit seeds (Citrullus lanatus subsp. mucosospermus, Cucumeropsis mannii and Lagenaria sicerarie) stored under various moisture content and temperature conditions (2009) Seed Sci. Technol., 37, pp. 520-526; Achituv, M., Mendel, K., Effect of certain treatments on the germination of sweet lime (Citrus limettoides Tan.) seed (1973) Plant Prop., 19, pp. 15-20; Ackerly, D.D., Nyffeler, R., Evolutionary diversification of continuous traits: Phylogenetic tests and application to seed size in the California flora (2004) Evol. Ecol., 18, pp. 249-272; Ackerman, R.R., The propagation of Spiranthes cernua, ladies’ tresses orchid (2002) Comb. Proc. Int. Plant Prop. Soc., 52, pp. 321-323; Ackerman, T.L., Germination and survival of perennial plant species in the Mojave Desert (1979) Southw. Nat., 24, pp. 399-408; Acuna, P.I., Garwood, N.C., Efecto de la luz y de la escarificacion en la germinacion de las semillas de cinco especies de arboles tropicales secundarios (1987) Rev. Biol. Trop., 35, pp. 203-207; Adair, J.A., Higgins, T.R., Brandon, D.L., Effects of fruit burial depth and wrack on the germination and emergence of the strandline species Cakile edentula (Brassicaceae) (1990) Bull. Torrey Bot. Club, 117, pp. 138-142; Adam, N.R., Diering, C.A., Coffelt, T.A., Wintermeyer, M.J., Mackey, B.E., Wall, G.W., Cardinal temperatures for germination and early growth of two Lesquerella species (2007) Indust. Crops Prod., 25, pp. 24-33; Adams, C.A., Baskin, J.M., Baskin, C.C., Epicotyl dormancy in the mesic woodland herb Hexastylis heterophylla (Aristolochiaceae) (2003) J. Torrey Bot. Soc., 130, pp. 11-15; Adams, C.A., Baskin, J.M., Baskin, C.C., Trait stasis versus adaptation in disjunct relict species: Evolutionary changes in seed dormancy-breaking and germination requirements in a subclade of Aristolochia subgenus Siphisia (Piperales) (2005) Seed Sci. Res., 15, pp. 161-173; Adams, J.C., Thielges, B.A., Seed treatment for optimum pecan germination (1978) Tree Planter’s Notes, 29. , 12-13, 35; Adams, R., Germination of Callitris seeds in relation to temperature, water stress, priming, and hydration-dehydration cycles (1999) J. Arid. Environ., 43, pp. 437-448; Adams, V.M., Marsh, D.M., Knox, J.S., Importance of the seed bank for population viability and population monitoring in a threatened wetland herb (2005) Biol. Conserv., 124, pp. 425-436; Adamson, D., Propagation and production of Arbutus menziesii (1997) Comb. Proc. Int. Plant Prop. Soc., 47, pp. 302-303; Addis, G., Treatments promoting germination of Taverniera abyssinica A. Rich. seeds (2003) Seed Sci. Technol., 31, pp. 579-586; Addy, C.E., Germination of eelgrass seed (1947) J. Wildl. Manage., 11, p. 279; Adebisi, M.A., Ajala, M.O., Ariyo, O.J., Adeniji, T.O., Genetic studies on seed quality in sesame (Sesamum indicum L.) (2006) Trop. Agric., 83, pp. 11-16; Adebisi, M.A., Adekunle, M.F., Odebiyi, O.A., Effects of fruit maturity and pre-sowing water treatment on germinative performance of Gmelina arborea seeds (2011) J. Trop. For. Sci., 23, pp. 371-378; Adebola, P.O., Afolayan, A.J., Germination responses of Solanum aculeastrum, a medicinal species of the Eastern Cape, South Africa (2006) Seed Sci. Technol., 34, pp. 735-740; Adema, E.B., Elzinga, J.A., Grootjans, A.P., Effects of microbial mats on germination and seedling survival of typical dune slack species in The Netherlands (2004) Plant Ecol., 174, pp. 89-96; Adkins, C.R., Role of stratification, temperature, and light in Fraser fir seed germination (1983) Comb. Proc. Int. Plant Prop. Soc., 33, pp. 504-515; Adkins, C.R., Hinesley, L.E., Blazich, F.A., Role of stratification, temperature, and light in Fraser fir germination (1984) Can. J. For. Res., 14, pp. 88-93; Adkins, S.W., Adkins, A.L., Effect of potassium nitrate and ethephon on fate of wild oat (Avena fatua) seed in soil (1994) Weed Sci., 42, pp. 353-357; Adkins, S.W., Armstrong, L.J., The effect of light intensity on seed production and quality in a number of Australian wild oat (Avena fatua L.) lines (2007) Seeds: Biology, Development and Ecology, pp. 383-397. , Adkins, S.W., Ashmore, S.E., Navie, S.C. (Eds.), Eigth International Workshop on Seeds, Brisbane, Australia. CAB International, Oxfordshire; Adkins, S.W., Bellairs, S.M., Seed dormancy mechanisms of Australian native species (1999) Proceedings of Third Australian Workshop on Native Seed Biology for Revegetation, pp. 97-109. , Asher, C.J., Bell, L.C. (Eds.), Australian Centre for Minesite Rehabilitation Research, Brisbane; Adkins, S.W., Peters, N.C.B., Smoke derived from burnt vegetation stimulates germination of arable weeds (2001) Seed Sci. Res., 11, pp. 213-222; Adkins, S.W., Ashmore, S., Navie, S.C., (2007) Seeds. Biology, Development and Ecology, , CAB International Wallingford; Adkins, S.W., Loewen, M., Symons, S.J., Variation within pure lines of wild oats (Avena fatua) in relation to degree of primary dormancy (1986) Weed Sci., 34, pp. 859-864; Adkins, S.W., Naylor, J.M., Simpson, G.M., The physiological basis of seed dormancy in Avena fatua. V. Action of ethanol and other organic compounds (1984) Physiol. Plant., 62, pp. 18-24; Adkins, S.W., Davidson, P.J., Matthew, L., Navie, S.C., Wills, D.A., Taylor, I.N., Smoke and germination of arable and rangeland weeds (2000) Seed Biology: Advances and Applications, pp. 347-359. , M. Black., K.J. Bradford. J. Vazquez-Ramos, CAB International Wallingford, UK; Adkins, S.W., Bellairs, S.M., Loch, D.S., Seed dormancy mechanisms in warm season grass species (2002) Euphytica, 126, pp. 13-20; Adler, L.S., Wikler, K., Wyndham, F.S., Linder, C.R., Schmittt, J., Potential for persistence of genes escaped from canola: Germination cues in crop, wild, and crop-wild hybrid Brassica rapa (1993) Funct. Ecol., 7, pp. 736-745; Adondakis, S., Venable, D.L., Dormancy and germination in a guild of Sonoran Desert annuals (2004) Ecology, 85, pp. 2582-2590; Aegisdottir, H.H., Thorhallsdottir, T.E., Breeding system evolution in the Arctic: A comparative study of Campanula uniflora in Greenland and Iceland (2006) Arct. Antarct. Alp. Res., 38, pp. 305-312; Aegisdottir, H.H., Jespersen, D., Kuss, P., Stocklin, J., No inbreeding depression in an outcrossing alpine species: The breeding system of Campanula thyrsoides (2007) Flora, 202, pp. 218-225; Aerts, R., Maes, W., November, E., Negussie, A., Hermy, M., Muys, B., Restoring dry Afromontane forest using bird and nurse plant effects: Direct sowing of Olea europaea ssp. cuspidata seeds (2006) For. Ecol. Manage., 230, pp. 23-31; Aerts, R., November, E., Van der Borght, I., Behailu, M., Hermy, M., Muys, B., Effects of pioneer shrubs on the recruitment of the fleshy-fruited tree Olea europaea ssp. cuspidata in Afromontane savanna (2006) Appl. Veg. Sci., 9, pp. 117-126; Aerts, R., Negussie, A., Maes, W., November, E., Hermy, M., Muys, B., Restoration of dry Afromontane forest using pioneer shrubs as nurse-plants for Olea europaea ssp cuspidata (2007) Restor. Ecol., 15, pp. 129-138; Afanasiev, M., A physiological study of dormancy in seed of Magnolia acuminata (1937) Cornell Univ. Agric. Exp. Sta. Mem., p. 208; Afanasiev, M., A study of dormancy and germination of seeds of Cercis canadensis (1944) J. Agric. Res., 69, pp. 405-419; Affre, L., Thompson, J.D., Population genetic structure and levels of inbreeding depression in the Mediterranean island endemic Cyclamen creticum (Primulaceae) (1997) Biol. J. Linn. Soc., 60, pp. 527-549; Affre, L., Thompson, J.D., Variation in self-fertility, inbreeding depression and levels of inbreeding in four Cyclamen species (1999) J. Evol. Biol., 12, pp. 113-122; Aflakpui, G.K.S., Gregory, P.J., Froud-Williams, R.J., Effect of temperature on seed germination rate of Striga hermonthica (Del.) Benth (1998) Crop Prot., 17, pp. 129-133; Afolayan, A.J., Meyer, J.J.M., Leeuwner, D.V., Germination in Helichrysum aureonitens (Asteraceae): Effects of temperature, light, gibberellic acid, scarification and smoke extract (1997) S. Afr. J. Bot., 63, pp. 22-24; Afolayan, A.J., Olugbami, S.S., Seed germination and emergence of Setaria pallidefusca and Pennisetum pedicellatum (Cyperales: Poaceae) in Nigeria (1993) Rev. Biol. Trop., 41, pp. 23-26; Afzal, R., Mughal, S.M., Munir, M., Sultana, K., Qureshi, R., Arshad, M., Mycoflora associated with seeds of different sunflower cultivars and its management (2010) Pakistan J. Bot., 42, pp. 435-445; Agami, M., The effects of different soil water potentials, temperature and salinity on germination of seeds of the desert shrub Zygophyllum dumosum (1986) Physiol. Plant., 67, pp. 305-309; Agami, M., Waisel, Y., Germination of Najas marina L (1984) Aquat. Bot., 19, pp. 37-44; Agami, M., Waisel, Y., The role of mallard ducks (Anas platyrhynchos) in distribution and germination of seeds of the submerged hydrophyte Najas marina L (1986) Oecologia, 68, pp. 473-475; Agami, M., Waisel, Y., The role of fish in distribution and germination of seeds of the submerged macrophytes Najas marina L. and Ruppia maritima L (1988) Oecologia, 76, pp. 83-88; Agbo, C.U., Obi, I.U., Germination potentials of Gongronema latifolia Benth. Seeds at different stages of maturity and storage (2008) Seed Sci. Technol., 36, pp. 114-121; Agboola, D.A., Effect of seed size on germination, seedling growth and dry matter accumulation in some tropical tree species (1995) Malaysian For., 58, pp. 82-91; Agboola, D.A., Studies on dormancy and germination of seeds of Prosopis africana (1995) Nigerian J. Bot., 8, pp. 45-56; Agboola, D.A., Effect of storage humidity on seed longevity and sowing depth on seed germination of Prosopis africana (Guill and Perr.) Taub (1996) Bangladesh J. For. Sci., 25, pp. 65-70; Agboola, D.A., The effect of seed size on germination and seedling growth of three tropical species (1996) J. Trop. For. Sci., 9, pp. 44-51; Agboola, D.A., Dormancy and seed germination in some weeds of tropical waste lands (1998) Nigerian J. Bot., 11, pp. 79-87; Agboola, D.A., Adedire, M.O., Responses of treated dormant seeds of three tropical tree species to germination promoters (1998) Nigerian J. Bot., 11, pp. 103-110; Agboola, D.A., Etejere, E.O., Studies on seed dormancy of selected economic tropical forest tree species (1991) Nigerian J. Bot., 4, pp. 115-126; Agboola, D.A., Etejere, E.O., Fawole, M.O., Effect of orientation and soil types on germination of seeds of some tropical forest tree species (1993) Seed Res., 21, pp. 13-20; Agboola, D.A., Ebofin, A.O., Aduradola, A.M., Ajiboye, A.A., The effect of presowing treatments on the germination of seeds of two savannah tree legumes (2005) Indian For., 131, p. 710; Agboola, D.A., Idowu, W.F., Kadiri, M., Seed germination and seedling growth of the Mexican sunflower Tithonia diversifolia (Compositae) in Nigeria, Africa (2006) Rev. Biol. Trop., 54, pp. 395-402; Agil, M.R., Jurado, E., Sanchez-Ramos, G., Terjo-Hernandez, L., Rios, F.L., Rapid viability loss in seeds of palmilla (Chamaedorea radicalis Mart.) from El Cielo Biosphere Reserve (2000) Southw. Nat., 45, pp. 373-375; Agnihotri, V.P., Vaartaja, O., Seed exudates from Pinus resinosa and their effects on growth and zoospore germination of Pythium afertile (1968) Can. J. Bot., 46, pp. 1135-1141; Agrawal, A.A., Natural history, seed predation, and germination of Prosopis juliflora relative to a reforestation project in southwestern Ecuador (1996) Trop. Ecol., 37, pp. 193-201; Agrawal, A.A., Seed germination of Loxopterygium guasango, a threatened tree of coastal northwestern South America (1996) Trop. Ecol., 37, pp. 273-276; Agren, J., Seed size and number in Rubus chamaemorus: Between-habitat variation, and effects of defoliation and supplemental pollination (1989) J. Ecol., 77, pp. 1","number-of-pages":"1-1586","publisher":"Elsevier Inc.","title":"Seeds: Ecology, biogeography, and, evolution of dormancy and germination","type":"book"},"uris":["http://www.mendeley.com/documents/?uuid=fee7348d-eac3-42a1-b9f2-8bc6e9acaae6"]}],"mendeley":{"formattedCitation":"(Baskin &amp; Baskin, 2014)","manualFormatting":"Baskin &amp; Baskin (2014)","plainTextFormattedCitation":"(Baskin &amp; Baskin, 2014)","previouslyFormattedCitation":"(Baskin &amp; Baskin, 2014)"},"properties":{"noteIndex":0},"schema":"https://github.com/citation-style-language/schema/raw/master/csl-citation.json"}</w:instrText>
      </w:r>
      <w:r w:rsidR="00C43B2F" w:rsidRPr="005F3C44">
        <w:rPr>
          <w:rFonts w:ascii="Times New Roman" w:hAnsi="Times New Roman" w:cs="Times New Roman"/>
          <w:sz w:val="24"/>
          <w:szCs w:val="24"/>
          <w:lang w:val="en-CA"/>
        </w:rPr>
        <w:fldChar w:fldCharType="separate"/>
      </w:r>
      <w:r w:rsidR="00C56CD9" w:rsidRPr="005F3C44">
        <w:rPr>
          <w:rFonts w:ascii="Times New Roman" w:hAnsi="Times New Roman" w:cs="Times New Roman"/>
          <w:noProof/>
          <w:sz w:val="24"/>
          <w:szCs w:val="24"/>
          <w:lang w:val="en-CA"/>
        </w:rPr>
        <w:t xml:space="preserve">Baskin &amp; Baskin </w:t>
      </w:r>
      <w:r w:rsidR="0075455A" w:rsidRPr="005F3C44">
        <w:rPr>
          <w:rFonts w:ascii="Times New Roman" w:hAnsi="Times New Roman" w:cs="Times New Roman"/>
          <w:noProof/>
          <w:sz w:val="24"/>
          <w:szCs w:val="24"/>
          <w:lang w:val="en-CA"/>
        </w:rPr>
        <w:t>(</w:t>
      </w:r>
      <w:r w:rsidR="00C56CD9" w:rsidRPr="005F3C44">
        <w:rPr>
          <w:rFonts w:ascii="Times New Roman" w:hAnsi="Times New Roman" w:cs="Times New Roman"/>
          <w:noProof/>
          <w:sz w:val="24"/>
          <w:szCs w:val="24"/>
          <w:lang w:val="en-CA"/>
        </w:rPr>
        <w:t>2014)</w:t>
      </w:r>
      <w:r w:rsidR="00C43B2F" w:rsidRPr="005F3C44">
        <w:rPr>
          <w:rFonts w:ascii="Times New Roman" w:hAnsi="Times New Roman" w:cs="Times New Roman"/>
          <w:sz w:val="24"/>
          <w:szCs w:val="24"/>
          <w:lang w:val="en-CA"/>
        </w:rPr>
        <w:fldChar w:fldCharType="end"/>
      </w:r>
      <w:r w:rsidR="00C32D4E" w:rsidRPr="005F3C44">
        <w:rPr>
          <w:rFonts w:ascii="Times New Roman" w:hAnsi="Times New Roman" w:cs="Times New Roman"/>
          <w:sz w:val="24"/>
          <w:szCs w:val="24"/>
          <w:lang w:val="en-CA"/>
        </w:rPr>
        <w:t xml:space="preserve"> is a </w:t>
      </w:r>
      <w:r w:rsidR="00205FCD" w:rsidRPr="005F3C44">
        <w:rPr>
          <w:rFonts w:ascii="Times New Roman" w:hAnsi="Times New Roman" w:cs="Times New Roman"/>
          <w:sz w:val="24"/>
          <w:szCs w:val="24"/>
          <w:lang w:val="en-CA"/>
        </w:rPr>
        <w:t xml:space="preserve">fundamental example of data compilation which </w:t>
      </w:r>
      <w:r w:rsidR="00AE1C1A" w:rsidRPr="005F3C44">
        <w:rPr>
          <w:rFonts w:ascii="Times New Roman" w:hAnsi="Times New Roman" w:cs="Times New Roman"/>
          <w:sz w:val="24"/>
          <w:szCs w:val="24"/>
          <w:lang w:val="en-CA"/>
        </w:rPr>
        <w:t>p</w:t>
      </w:r>
      <w:r w:rsidR="00C74D01" w:rsidRPr="005F3C44">
        <w:rPr>
          <w:rFonts w:ascii="Times New Roman" w:hAnsi="Times New Roman" w:cs="Times New Roman"/>
          <w:sz w:val="24"/>
          <w:szCs w:val="24"/>
          <w:lang w:val="en-CA"/>
        </w:rPr>
        <w:t>rovides extensive summary results of germination experiments from published studies</w:t>
      </w:r>
      <w:r w:rsidR="00AE1C1A" w:rsidRPr="005F3C44">
        <w:rPr>
          <w:rFonts w:ascii="Times New Roman" w:hAnsi="Times New Roman" w:cs="Times New Roman"/>
          <w:sz w:val="24"/>
          <w:szCs w:val="24"/>
          <w:lang w:val="en-CA"/>
        </w:rPr>
        <w:t xml:space="preserve"> at global level</w:t>
      </w:r>
      <w:r w:rsidR="00C32D4E" w:rsidRPr="005F3C44">
        <w:rPr>
          <w:rFonts w:ascii="Times New Roman" w:hAnsi="Times New Roman" w:cs="Times New Roman"/>
          <w:sz w:val="24"/>
          <w:szCs w:val="24"/>
          <w:lang w:val="en-CA"/>
        </w:rPr>
        <w:t>,</w:t>
      </w:r>
      <w:r w:rsidR="00AE1C1A" w:rsidRPr="005F3C44">
        <w:rPr>
          <w:rFonts w:ascii="Times New Roman" w:hAnsi="Times New Roman" w:cs="Times New Roman"/>
          <w:sz w:val="24"/>
          <w:szCs w:val="24"/>
          <w:lang w:val="en-CA"/>
        </w:rPr>
        <w:t xml:space="preserve"> with a sound biogeographical background.</w:t>
      </w:r>
      <w:r w:rsidR="00761F90" w:rsidRPr="005F3C44">
        <w:rPr>
          <w:rFonts w:ascii="Times New Roman" w:hAnsi="Times New Roman" w:cs="Times New Roman"/>
          <w:sz w:val="24"/>
          <w:szCs w:val="24"/>
          <w:lang w:val="en-CA"/>
        </w:rPr>
        <w:t xml:space="preserve"> However, it </w:t>
      </w:r>
      <w:r w:rsidR="00C74D01" w:rsidRPr="005F3C44">
        <w:rPr>
          <w:rFonts w:ascii="Times New Roman" w:hAnsi="Times New Roman" w:cs="Times New Roman"/>
          <w:sz w:val="24"/>
          <w:szCs w:val="24"/>
          <w:lang w:val="en-CA"/>
        </w:rPr>
        <w:t>does not include detailed information on experimental setup and results.</w:t>
      </w:r>
      <w:r w:rsidR="009C1870">
        <w:rPr>
          <w:rFonts w:ascii="Times New Roman" w:hAnsi="Times New Roman" w:cs="Times New Roman"/>
          <w:sz w:val="24"/>
          <w:szCs w:val="24"/>
          <w:lang w:val="en-CA"/>
        </w:rPr>
        <w:t xml:space="preserve"> </w:t>
      </w:r>
      <w:r w:rsidR="005A73CD" w:rsidRPr="00694107">
        <w:rPr>
          <w:rFonts w:ascii="Times New Roman" w:hAnsi="Times New Roman" w:cs="Times New Roman"/>
          <w:sz w:val="24"/>
          <w:szCs w:val="24"/>
          <w:lang w:val="en-CA"/>
        </w:rPr>
        <w:t>At the same time</w:t>
      </w:r>
      <w:r w:rsidR="00F55EBF" w:rsidRPr="00694107">
        <w:rPr>
          <w:rFonts w:ascii="Times New Roman" w:hAnsi="Times New Roman" w:cs="Times New Roman"/>
          <w:sz w:val="24"/>
          <w:szCs w:val="24"/>
          <w:lang w:val="en-CA"/>
        </w:rPr>
        <w:t xml:space="preserve">, </w:t>
      </w:r>
      <w:r w:rsidR="00DF136F" w:rsidRPr="00694107">
        <w:rPr>
          <w:rFonts w:ascii="Times New Roman" w:hAnsi="Times New Roman" w:cs="Times New Roman"/>
          <w:sz w:val="24"/>
          <w:szCs w:val="24"/>
          <w:lang w:val="en-CA"/>
        </w:rPr>
        <w:t xml:space="preserve">online databases </w:t>
      </w:r>
      <w:r w:rsidR="00F55EBF" w:rsidRPr="00694107">
        <w:rPr>
          <w:rFonts w:ascii="Times New Roman" w:hAnsi="Times New Roman" w:cs="Times New Roman"/>
          <w:sz w:val="24"/>
          <w:szCs w:val="24"/>
          <w:lang w:val="en-CA"/>
        </w:rPr>
        <w:t>containing</w:t>
      </w:r>
      <w:r w:rsidR="00DF136F" w:rsidRPr="00694107">
        <w:rPr>
          <w:rFonts w:ascii="Times New Roman" w:hAnsi="Times New Roman" w:cs="Times New Roman"/>
          <w:sz w:val="24"/>
          <w:szCs w:val="24"/>
          <w:lang w:val="en-CA"/>
        </w:rPr>
        <w:t xml:space="preserve"> </w:t>
      </w:r>
      <w:r w:rsidR="000F03FE" w:rsidRPr="00694107">
        <w:rPr>
          <w:rFonts w:ascii="Times New Roman" w:hAnsi="Times New Roman" w:cs="Times New Roman"/>
          <w:sz w:val="24"/>
          <w:szCs w:val="24"/>
          <w:lang w:val="en-CA"/>
        </w:rPr>
        <w:t xml:space="preserve">plant </w:t>
      </w:r>
      <w:r w:rsidR="00DF136F" w:rsidRPr="00694107">
        <w:rPr>
          <w:rFonts w:ascii="Times New Roman" w:hAnsi="Times New Roman" w:cs="Times New Roman"/>
          <w:sz w:val="24"/>
          <w:szCs w:val="24"/>
          <w:lang w:val="en-CA"/>
        </w:rPr>
        <w:t>traits</w:t>
      </w:r>
      <w:r w:rsidR="000F03FE" w:rsidRPr="00694107">
        <w:rPr>
          <w:rFonts w:ascii="Times New Roman" w:hAnsi="Times New Roman" w:cs="Times New Roman"/>
          <w:sz w:val="24"/>
          <w:szCs w:val="24"/>
          <w:lang w:val="en-CA"/>
        </w:rPr>
        <w:t xml:space="preserve"> (</w:t>
      </w:r>
      <w:r w:rsidR="006201E7" w:rsidRPr="00694107">
        <w:rPr>
          <w:rFonts w:ascii="Times New Roman" w:hAnsi="Times New Roman" w:cs="Times New Roman"/>
          <w:sz w:val="24"/>
          <w:szCs w:val="24"/>
          <w:lang w:val="en-CA"/>
        </w:rPr>
        <w:t>e</w:t>
      </w:r>
      <w:r w:rsidR="000F03FE" w:rsidRPr="00694107">
        <w:rPr>
          <w:rFonts w:ascii="Times New Roman" w:hAnsi="Times New Roman" w:cs="Times New Roman"/>
          <w:sz w:val="24"/>
          <w:szCs w:val="24"/>
          <w:lang w:val="en-CA"/>
        </w:rPr>
        <w:t>.</w:t>
      </w:r>
      <w:r w:rsidR="006201E7" w:rsidRPr="00694107">
        <w:rPr>
          <w:rFonts w:ascii="Times New Roman" w:hAnsi="Times New Roman" w:cs="Times New Roman"/>
          <w:sz w:val="24"/>
          <w:szCs w:val="24"/>
          <w:lang w:val="en-CA"/>
        </w:rPr>
        <w:t>g</w:t>
      </w:r>
      <w:r w:rsidR="000F03FE" w:rsidRPr="00694107">
        <w:rPr>
          <w:rFonts w:ascii="Times New Roman" w:hAnsi="Times New Roman" w:cs="Times New Roman"/>
          <w:sz w:val="24"/>
          <w:szCs w:val="24"/>
          <w:lang w:val="en-CA"/>
        </w:rPr>
        <w:t xml:space="preserve">., TRY, https://www.try-db.org; </w:t>
      </w:r>
      <w:r w:rsidR="00C43B2F" w:rsidRPr="00694107">
        <w:rPr>
          <w:rFonts w:ascii="Times New Roman" w:hAnsi="Times New Roman" w:cs="Times New Roman"/>
          <w:sz w:val="24"/>
          <w:szCs w:val="24"/>
          <w:lang w:val="en-CA"/>
        </w:rPr>
        <w:fldChar w:fldCharType="begin" w:fldLock="1"/>
      </w:r>
      <w:r w:rsidR="000F03FE" w:rsidRPr="00694107">
        <w:rPr>
          <w:rFonts w:ascii="Times New Roman" w:hAnsi="Times New Roman" w:cs="Times New Roman"/>
          <w:sz w:val="24"/>
          <w:szCs w:val="24"/>
          <w:lang w:val="en-CA"/>
        </w:rPr>
        <w:instrText>ADDIN CSL_CITATION {"citationItems":[{"id":"ITEM-1","itemData":{"DOI":"10.1111/gcb.14904","ISSN":"13652486","PMID":"31891233","abstract":"Plant traits—the morphological, anatomical, physiological, biochemical and phenological characteristics of plants—determine how plants respond to environmental factors, affect other trophic levels, and influence ecosystem properties and their benefits and detriments to people. Plant trait data thus represent the basis for a vast area of research spanning from evolutionary biology, community and functional ecology, to biodiversity conservation, ecosystem and landscape management, restoration, biogeography and earth system modelling. Since its foundation in 2007, the TRY database of plant traits has grown continuously. It now provides unprecedented data coverage under an open access data policy and is the main plant trait database used by the research community worldwide. Increasingly, the TRY database also supports new frontiers of trait-based plant research, including the identification of data gaps and the subsequent mobilization or measurement of new data. To support this development, in this article we evaluate the extent of the trait data compiled in TRY and analyse emerging patterns of data coverage and representativeness. Best species coverage is achieved for categorical traits—almost complete coverage for ‘plant growth form’. However, most traits relevant for ecology and vegetation modelling are characterized by continuous intraspecific variation and trait–environmental relationships. These traits have to be measured on individual plants in their respective environment. Despite unprecedented data coverage, we observe a humbling lack of completeness and representativeness of these continuous traits in many aspects. We, therefore, conclude that reducing data gaps and biases in the TRY database remains a key challenge and requires a coordinated approach to data mobilization and trait measurements. This can only be achieved in collaboration with other initiatives.","author":[{"dropping-particle":"","family":"Kattge","given":"Jens","non-dropping-particle":"","parse-names":false,"suffix":""},{"dropping-particle":"","family":"Bönisch","given":"Gerhard","non-dropping-particle":"","parse-names":false,"suffix":""},{"dropping-particle":"","family":"Díaz","given":"Sandra","non-dropping-particle":"","parse-names":false,"suffix":""},{"dropping-particle":"","family":"Lavorel","given":"Sandra","non-dropping-particle":"","parse-names":false,"suffix":""},{"dropping-particle":"","family":"Prentice","given":"Iain Colin","non-dropping-particle":"","parse-names":false,"suffix":""},{"dropping-particle":"","family":"Leadley","given":"Paul","non-dropping-particle":"","parse-names":false,"suffix":""},{"dropping-particle":"","family":"Tautenhahn","given":"Susanne","non-dropping-particle":"","parse-names":false,"suffix":""},{"dropping-particle":"","family":"Werner","given":"Gijsbert D.A.","non-dropping-particle":"","parse-names":false,"suffix":""},{"dropping-particle":"","family":"Aakala","given":"Tuomas","non-dropping-particle":"","parse-names":false,"suffix":""},{"dropping-particle":"","family":"Abedi","given":"Mehdi","non-dropping-particle":"","parse-names":false,"suffix":""},{"dropping-particle":"","family":"Acosta","given":"Alicia T.R.","non-dropping-particle":"","parse-names":false,"suffix":""},{"dropping-particle":"","family":"Adamidis","given":"George C.","non-dropping-particle":"","parse-names":false,"suffix":""},{"dropping-particle":"","family":"Adamson","given":"Kairi","non-dropping-particle":"","parse-names":false,"suffix":""},{"dropping-particle":"","family":"Aiba","given":"Masahiro","non-dropping-particle":"","parse-names":false,"suffix":""},{"dropping-particle":"","family":"Albert","given":"Cécile H.","non-dropping-particle":"","parse-names":false,"suffix":""},{"dropping-particle":"","family":"Alcántara","given":"Julio M.","non-dropping-particle":"","parse-names":false,"suffix":""},{"dropping-particle":"","family":"Alcázar C","given":"Carolina","non-dropping-particle":"","parse-names":false,"suffix":""},{"dropping-particle":"","family":"Aleixo","given":"Izabela","non-dropping-particle":"","parse-names":false,"suffix":""},{"dropping-particle":"","family":"Ali","given":"Hamada","non-dropping-particle":"","parse-names":false,"suffix":""},{"dropping-particle":"","family":"Amiaud","given":"Bernard","non-dropping-particle":"","parse-names":false,"suffix":""},{"dropping-particle":"","family":"Ammer","given":"Christian","non-dropping-particle":"","parse-names":false,"suffix":""},{"dropping-particle":"","family":"Amoroso","given":"Mariano M.","non-dropping-particle":"","parse-names":false,"suffix":""},{"dropping-particle":"","family":"Anand","given":"Madhur","non-dropping-particle":"","parse-names":false,"suffix":""},{"dropping-particle":"","family":"Anderson","given":"Carolyn","non-dropping-particle":"","parse-names":false,"suffix":""},{"dropping-particle":"","family":"Anten","given":"Niels","non-dropping-particle":"","parse-names":false,"suffix":""},{"dropping-particle":"","family":"Antos","given":"Joseph","non-dropping-particle":"","parse-names":false,"suffix":""},{"dropping-particle":"","family":"Apgaua","given":"Deborah Mattos Guimarães","non-dropping-particle":"","parse-names":false,"suffix":""},{"dropping-particle":"","family":"Ashman","given":"Tia Lynn","non-dropping-particle":"","parse-names":false,"suffix":""},{"dropping-particle":"","family":"Asmara","given":"Degi Harja","non-dropping-particle":"","parse-names":false,"suffix":""},{"dropping-particle":"","family":"Asner","given":"Gregory P.","non-dropping-particle":"","parse-names":false,"suffix":""},{"dropping-particle":"","family":"Aspinwall","given":"Michael","non-dropping-particle":"","parse-names":false,"suffix":""},{"dropping-particle":"","family":"Atkin","given":"Owen","non-dropping-particle":"","parse-names":false,"suffix":""},{"dropping-particle":"","family":"Aubin","given":"Isabelle","non-dropping-particle":"","parse-names":false,"suffix":""},{"dropping-particle":"","family":"Baastrup-Spohr","given":"Lars","non-dropping-particle":"","parse-names":false,"suffix":""},{"dropping-particle":"","family":"Bahalkeh","given":"Khadijeh","non-dropping-particle":"","parse-names":false,"suffix":""},{"dropping-particle":"","family":"Bahn","given":"Michael","non-dropping-particle":"","parse-names":false,"suffix":""},{"dropping-particle":"","family":"Baker","given":"Timothy","non-dropping-particle":"","parse-names":false,"suffix":""},{"dropping-particle":"","family":"Baker","given":"William J.","non-dropping-particle":"","parse-names":false,"suffix":""},{"dropping-particle":"","family":"Bakker","given":"Jan P.","non-dropping-particle":"","parse-names":false,"suffix":""},{"dropping-particle":"","family":"Baldocchi","given":"Dennis","non-dropping-particle":"","parse-names":false,"suffix":""},{"dropping-particle":"","family":"Baltzer","given":"Jennifer","non-dropping-particle":"","parse-names":false,"suffix":""},{"dropping-particle":"","family":"Banerjee","given":"Arindam","non-dropping-particle":"","parse-names":false,"suffix":""},{"dropping-particle":"","family":"Baranger","given":"Anne","non-dropping-particle":"","parse-names":false,"suffix":""},{"dropping-particle":"","family":"Barlow","given":"Jos","non-dropping-particle":"","parse-names":false,"suffix":""},{"dropping-particle":"","family":"Barneche","given":"Diego R.","non-dropping-particle":"","parse-names":false,"suffix":""},{"dropping-particle":"","family":"Baruch","given":"Zdravko","non-dropping-particle":"","parse-names":false,"suffix":""},{"dropping-particle":"","family":"Bastianelli","given":"Denis","non-dropping-particle":"","parse-names":false,"suffix":""},{"dropping-particle":"","family":"Battles","given":"John","non-dropping-particle":"","parse-names":false,"suffix":""},{"dropping-particle":"","family":"Bauerle","given":"William","non-dropping-particle":"","parse-names":false,"suffix":""},{"dropping-particle":"","family":"Bauters","given":"Marijn","non-dropping-particle":"","parse-names":false,"suffix":""},{"dropping-particle":"","family":"Bazzato","given":"Erika","non-dropping-particle":"","parse-names":false,"suffix":""},{"dropping-particle":"","family":"Beckmann","given":"Michael","non-dropping-particle":"","parse-names":false,"suffix":""},{"dropping-particle":"","family":"Beeckman","given":"Hans","non-dropping-particle":"","parse-names":false,"suffix":""},{"dropping-particle":"","family":"Beierkuhnlein","given":"Carl","non-dropping-particle":"","parse-names":false,"suffix":""},{"dropping-particle":"","family":"Bekker","given":"Renee","non-dropping-particle":"","parse-names":false,"suffix":""},{"dropping-particle":"","family":"Belfry","given":"Gavin","non-dropping-particle":"","parse-names":false,"suffix":""},{"dropping-particle":"","family":"Belluau","given":"Michael","non-dropping-particle":"","parse-names":false,"suffix":""},{"dropping-particle":"","family":"Beloiu","given":"Mirela","non-dropping-particle":"","parse-names":false,"suffix":""},{"dropping-particle":"","family":"Benavides","given":"Raquel","non-dropping-particle":"","parse-names":false,"suffix":""},{"dropping-particle":"","family":"Benomar","given":"Lahcen","non-dropping-particle":"","parse-names":false,"suffix":""},{"dropping-particle":"","family":"Berdugo-Lattke","given":"Mary Lee","non-dropping-particle":"","parse-names":false,"suffix":""},{"dropping-particle":"","family":"Berenguer","given":"Erika","non-dropping-particle":"","parse-names":false,"suffix":""},{"dropping-particle":"","family":"Bergamin","given":"Rodrigo","non-dropping-particle":"","parse-names":false,"suffix":""},{"dropping-particle":"","family":"Bergmann","given":"Joana","non-dropping-particle":"","parse-names":false,"suffix":""},{"dropping-particle":"","family":"Bergmann Carlucci","given":"Marcos","non-dropping-particle":"","parse-names":false,"suffix":""},{"dropping-particle":"","family":"Berner","given":"Logan","non-dropping-particle":"","parse-names":false,"suffix":""},{"dropping-particle":"","family":"Bernhardt-Römermann","given":"Markus","non-dropping-particle":"","parse-names":false,"suffix":""},{"dropping-particle":"","family":"Bigler","given":"Christof","non-dropping-particle":"","parse-names":false,"suffix":""},{"dropping-particle":"","family":"Bjorkman","given":"Anne D.","non-dropping-particle":"","parse-names":false,"suffix":""},{"dropping-particle":"","family":"Blackman","given":"Chris","non-dropping-particle":"","parse-names":false,"suffix":""},{"dropping-particle":"","family":"Blanco","given":"Carolina","non-dropping-particle":"","parse-names":false,"suffix":""},{"dropping-particle":"","family":"Blonder","given":"Benjamin","non-dropping-particle":"","parse-names":false,"suffix":""},{"dropping-particle":"","family":"Blumenthal","given":"Dana","non-dropping-particle":"","parse-names":false,"suffix":""},{"dropping-particle":"","family":"Bocanegra-González","given":"Kelly T.","non-dropping-particle":"","parse-names":false,"suffix":""},{"dropping-particle":"","family":"Boeckx","given":"Pascal","non-dropping-particle":"","parse-names":false,"suffix":""},{"dropping-particle":"","family":"Bohlman","given":"Stephanie","non-dropping-particle":"","parse-names":false,"suffix":""},{"dropping-particle":"","family":"Böhning-Gaese","given":"Katrin","non-dropping-particle":"","parse-names":false,"suffix":""},{"dropping-particle":"","family":"Boisvert-Marsh","given":"Laura","non-dropping-particle":"","parse-names":false,"suffix":""},{"dropping-particle":"","family":"Bond","given":"William","non-dropping-particle":"","parse-names":false,"suffix":""},{"dropping-particle":"","family":"Bond-Lamberty","given":"Ben","non-dropping-particle":"","parse-names":false,"suffix":""},{"dropping-particle":"","family":"Boom","given":"Arnoud","non-dropping-particle":"","parse-names":false,"suffix":""},{"dropping-particle":"","family":"Boonman","given":"Coline C.F.","non-dropping-particle":"","parse-names":false,"suffix":""},{"dropping-particle":"","family":"Bordin","given":"Kauane","non-dropping-particle":"","parse-names":false,"suffix":""},{"dropping-particle":"","family":"Boughton","given":"Elizabeth H.","non-dropping-particle":"","parse-names":false,"suffix":""},{"dropping-particle":"","family":"Boukili","given":"Vanessa","non-dropping-particle":"","parse-names":false,"suffix":""},{"dropping-particle":"","family":"Bowman","given":"David M.J.S.","non-dropping-particle":"","parse-names":false,"suffix":""},{"dropping-particle":"","family":"Bravo","given":"Sandra","non-dropping-particle":"","parse-names":false,"suffix":""},{"dropping-particle":"","family":"Brendel","given":"Marco Richard","non-dropping-particle":"","parse-names":false,"suffix":""},{"dropping-particle":"","family":"Broadley","given":"Martin R.","non-dropping-particle":"","parse-names":false,"suffix":""},{"dropping-particle":"","family":"Brown","given":"Kerry A.","non-dropping-particle":"","parse-names":false,"suffix":""},{"dropping-particle":"","family":"Bruelheide","given":"Helge","non-dropping-particle":"","parse-names":false,"suffix":""},{"dropping-particle":"","family":"Brumnich","given":"Federico","non-dropping-particle":"","parse-names":false,"suffix":""},{"dropping-particle":"","family":"Bruun","given":"Hans Henrik","non-dropping-particle":"","parse-names":false,"suffix":""},{"dropping-particle":"","family":"Bruy","given":"David","non-dropping-particle":"","parse-names":false,"suffix":""},{"dropping-particle":"","family":"Buchanan","given":"Serra W.","non-dropping-particle":"","parse-names":false,"suffix":""},{"dropping-particle":"","family":"Bucher","given":"Solveig Franziska","non-dropping-particle":"","parse-names":false,"suffix":""},{"dropping-particle":"","family":"Buchmann","given":"Nina","non-dropping-particle":"","parse-names":false,"suffix":""},{"dropping-particle":"","family":"Buitenwerf","given":"Robert","non-dropping-particle":"","parse-names":false,"suffix":""},{"dropping-particle":"","family":"Bunker","given":"Daniel E.","non-dropping-particle":"","parse-names":false,"suffix":""},{"dropping-particle":"","family":"Bürger","given":"Jana","non-dropping-particle":"","parse-names":false,"suffix":""},{"dropping-particle":"","family":"Burrascano","given":"Sabina","non-dropping-particle":"","parse-names":false,"suffix":""},{"dropping-particle":"","family":"Burslem","given":"David F.R.P.","non-dropping-particle":"","parse-names":false,"suffix":""},{"dropping-particle":"","family":"Butterfield","given":"Bradley J.","non-dropping-particle":"","parse-names":false,"suffix":""},{"dropping-particle":"","family":"Byun","given":"Chaeho","non-dropping-particle":"","parse-names":false,"suffix":""},{"dropping-particle":"","family":"Marques","given":"Marcia","non-dropping-particle":"","parse-names":false,"suffix":""},{"dropping-particle":"","family":"Scalon","given":"Marina C.","non-dropping-particle":"","parse-names":false,"suffix":""},{"dropping-particle":"","family":"Caccianiga","given":"Marco","non-dropping-particle":"","parse-names":false,"suffix":""},{"dropping-particle":"","family":"Cadotte","given":"Marc","non-dropping-particle":"","parse-names":false,"suffix":""},{"dropping-particle":"","family":"Cailleret","given":"Maxime","non-dropping-particle":"","parse-names":false,"suffix":""},{"dropping-particle":"","family":"Camac","given":"James","non-dropping-particle":"","parse-names":false,"suffix":""},{"dropping-particle":"","family":"Camarero","given":"Jesús Julio","non-dropping-particle":"","parse-names":false,"suffix":""},{"dropping-particle":"","family":"Campany","given":"Courtney","non-dropping-particle":"","parse-names":false,"suffix":""},{"dropping-particle":"","family":"Campetella","given":"Giandiego","non-dropping-particle":"","parse-names":false,"suffix":""},{"dropping-particle":"","family":"Campos","given":"Juan Antonio","non-dropping-particle":"","parse-names":false,"suffix":""},{"dropping-particle":"","family":"Cano-Arboleda","given":"Laura","non-dropping-particle":"","parse-names":false,"suffix":""},{"dropping-particle":"","family":"Canullo","given":"Roberto","non-dropping-particle":"","parse-names":false,"suffix":""},{"dropping-particle":"","family":"Carbognani","given":"Michele","non-dropping-particle":"","parse-names":false,"suffix":""},{"dropping-particle":"","family":"Carvalho","given":"Fabio","non-dropping-particle":"","parse-names":false,"suffix":""},{"dropping-particle":"","family":"Casanoves","given":"Fernando","non-dropping-particle":"","parse-names":false,"suffix":""},{"dropping-particle":"","family":"Castagneyrol","given":"Bastien","non-dropping-particle":"","parse-names":false,"suffix":""},{"dropping-particle":"","family":"Catford","given":"Jane A.","non-dropping-particle":"","parse-names":false,"suffix":""},{"dropping-particle":"","family":"Cavender-Bares","given":"Jeannine","non-dropping-particle":"","parse-names":false,"suffix":""},{"dropping-particle":"","family":"Cerabolini","given":"Bruno E.L.","non-dropping-particle":"","parse-names":false,"suffix":""},{"dropping-particle":"","family":"Cervellini","given":"Marco","non-dropping-particle":"","parse-names":false,"suffix":""},{"dropping-particle":"","family":"Chacón-Madrigal","given":"Eduardo","non-dropping-particle":"","parse-names":false,"suffix":""},{"dropping-particle":"","family":"Chapin","given":"Kenneth","non-dropping-particle":"","parse-names":false,"suffix":""},{"dropping-particle":"","family":"Chapin","given":"F. Stuart","non-dropping-particle":"","parse-names":false,"suffix":""},{"dropping-particle":"","family":"Chelli","given":"Stefano","non-dropping-particle":"","parse-names":false,"suffix":""},{"dropping-particle":"","family":"Chen","given":"Si Chong","non-dropping-particle":"","parse-names":false,"suffix":""},{"dropping-particle":"","family":"Chen","given":"Anping","non-dropping-particle":"","parse-names":false,"suffix":""},{"dropping-particle":"","family":"Cherubini","given":"Paolo","non-dropping-particle":"","parse-names":false,"suffix":""},{"dropping-particle":"","family":"Chianucci","given":"Francesco","non-dropping-particle":"","parse-names":false,"suffix":""},{"dropping-particle":"","family":"Choat","given":"Brendan","non-dropping-particle":"","parse-names":false,"suffix":""},{"dropping-particle":"","family":"Chung","given":"Kyong Sook","non-dropping-particle":"","parse-names":false,"suffix":""},{"dropping-particle":"","family":"Chytrý","given":"Milan","non-dropping-particle":"","parse-names":false,"suffix":""},{"dropping-particle":"","family":"Ciccarelli","given":"Daniela","non-dropping-particle":"","parse-names":false,"suffix":""},{"dropping-particle":"","family":"Coll","given":"Lluís","non-dropping-particle":"","parse-names":false,"suffix":""},{"dropping-particle":"","family":"Collins","given":"Courtney G.","non-dropping-particle":"","parse-names":false,"suffix":""},{"dropping-particle":"","family":"Conti","given":"Luisa","non-dropping-particle":"","parse-names":false,"suffix":""},{"dropping-particle":"","family":"Coomes","given":"David","non-dropping-particle":"","parse-names":false,"suffix":""},{"dropping-particle":"","family":"Cornelissen","given":"Johannes H.C.","non-dropping-particle":"","parse-names":false,"suffix":""},{"dropping-particle":"","family":"Cornwell","given":"William K.","non-dropping-particle":"","parse-names":false,"suffix":""},{"dropping-particle":"","family":"Corona","given":"Piermaria","non-dropping-particle":"","parse-names":false,"suffix":""},{"dropping-particle":"","family":"Coyea","given":"Marie","non-dropping-particle":"","parse-names":false,"suffix":""},{"dropping-particle":"","family":"Craine","given":"Joseph","non-dropping-particle":"","parse-names":false,"suffix":""},{"dropping-particle":"","family":"Craven","given":"Dylan","non-dropping-particle":"","parse-names":false,"suffix":""},{"dropping-particle":"","family":"Cromsigt","given":"Joris P.G.M.","non-dropping-particle":"","parse-names":false,"suffix":""},{"dropping-particle":"","family":"Csecserits","given":"Anikó","non-dropping-particle":"","parse-names":false,"suffix":""},{"dropping-particle":"","family":"Cufar","given":"Katarina","non-dropping-particle":"","parse-names":false,"suffix":""},{"dropping-particle":"","family":"Cuntz","given":"Matthias","non-dropping-particle":"","parse-names":false,"suffix":""},{"dropping-particle":"","family":"Silva","given":"Ana Carolina","non-dropping-particle":"da","parse-names":false,"suffix":""},{"dropping-particle":"","family":"Dahlin","given":"Kyla M.","non-dropping-particle":"","parse-names":false,"suffix":""},{"dropping-particle":"","family":"Dainese","given":"Matteo","non-dropping-particle":"","parse-names":false,"suffix":""},{"dropping-particle":"","family":"Dalke","given":"Igor","non-dropping-particle":"","parse-names":false,"suffix":""},{"dropping-particle":"","family":"Dalle Fratte","given":"Michele","non-dropping-particle":"","parse-names":false,"suffix":""},{"dropping-particle":"","family":"Dang-Le","given":"Anh Tuan","non-dropping-particle":"","parse-names":false,"suffix":""},{"dropping-particle":"","family":"Danihelka","given":"Jirí","non-dropping-particle":"","parse-names":false,"suffix":""},{"dropping-particle":"","family":"Dannoura","given":"Masako","non-dropping-particle":"","parse-names":false,"suffix":""},{"dropping-particle":"","family":"Dawson","given":"Samantha","non-dropping-particle":"","parse-names":false,"suffix":""},{"dropping-particle":"","family":"Beer","given":"Arend Jacobus","non-dropping-particle":"de","parse-names":false,"suffix":""},{"dropping-particle":"","family":"Frutos","given":"Angel","non-dropping-particle":"De","parse-names":false,"suffix":""},{"dropping-particle":"","family":"Long","given":"Jonathan R.","non-dropping-particle":"De","parse-names":false,"suffix":""},{"dropping-particle":"","family":"Dechant","given":"Benjamin","non-dropping-particle":"","parse-names":false,"suffix":""},{"dropping-particle":"","family":"Delagrange","given":"Sylvain","non-dropping-particle":"","parse-names":false,"suffix":""},{"dropping-particle":"","family":"Delpierre","given":"Nicolas","non-dropping-particle":"","parse-names":false,"suffix":""},{"dropping-particle":"","family":"Derroire","given":"Géraldine","non-dropping-particle":"","parse-names":false,"suffix":""},{"dropping-particle":"","family":"Dias","given":"Arildo S.","non-dropping-particle":"","parse-names":false,"suffix":""},{"dropping-particle":"","family":"Diaz-Toribio","given":"Milton Hugo","non-dropping-particle":"","parse-names":false,"suffix":""},{"dropping-particle":"","family":"Dimitrakopoulos","given":"Panayiotis G.","non-dropping-particle":"","parse-names":false,"suffix":""},{"dropping-particle":"","family":"Dobrowolski","given":"Mark","non-dropping-particle":"","parse-names":false,"suffix":""},{"dropping-particle":"","family":"Doktor","given":"Daniel","non-dropping-particle":"","parse-names":false,"suffix":""},{"dropping-particle":"","family":"Dřevojan","given":"Pavel","non-dropping-particle":"","parse-names":false,"suffix":""},{"dropping-particle":"","family":"Dong","given":"Ning","non-dropping-particle":"","parse-names":false,"suffix":""},{"dropping-particle":"","family":"Dransfield","given":"John","non-dropping-particle":"","parse-names":false,"suffix":""},{"dropping-particle":"","family":"Dressler","given":"Stefan","non-dropping-particle":"","parse-names":false,"suffix":""},{"dropping-particle":"","family":"Duarte","given":"Leandro","non-dropping-particle":"","parse-names":false,"suffix":""},{"dropping-particle":"","family":"Ducouret","given":"Emilie","non-dropping-particle":"","parse-names":false,"suffix":""},{"dropping-particle":"","family":"Dullinger","given":"Stefan","non-dropping-particle":"","parse-names":false,"suffix":""},{"dropping-particle":"","family":"Durka","given":"Walter","non-dropping-particle":"","parse-names":false,"suffix":""},{"dropping-particle":"","family":"Duursma","given":"Remko","non-dropping-particle":"","parse-names":false,"suffix":""},{"dropping-particle":"","family":"Dymova","given":"Olga","non-dropping-particle":"","parse-names":false,"suffix":""},{"dropping-particle":"","family":"E-Vojtkó","given":"Anna","non-dropping-particle":"","parse-names":false,"suffix":""},{"dropping-particle":"","family":"Eckstein","given":"Rolf Lutz","non-dropping-particle":"","parse-names":false,"suffix":""},{"dropping-particle":"","family":"Ejtehadi","given":"Hamid","non-dropping-particle":"","parse-names":false,"suffix":""},{"dropping-particle":"","family":"Elser","given":"James","non-dropping-particle":"","parse-names":false,"suffix":""},{"dropping-particle":"","family":"Emilio","given":"Thaise","non-dropping-particle":"","parse-names":false,"suffix":""},{"dropping-particle":"","family":"Engemann","given":"Kristine","non-dropping-particle":"","parse-names":false,"suffix":""},{"dropping-particle":"","family":"Erfanian","given":"Mohammad Bagher","non-dropping-particle":"","parse-names":false,"suffix":""},{"dropping-particle":"","family":"Erfmeier","given":"Alexandra","non-dropping-particle":"","parse-names":false,"suffix":""},{"dropping-particle":"","family":"Esquivel-Muelbert","given":"Adriane","non-dropping-particle":"","parse-names":false,"suffix":""},{"dropping-particle":"","family":"Esser","given":"Gerd","non-dropping-particle":"","parse-names":false,"suffix":""},{"dropping-particle":"","family":"Estiarte","given":"Marc","non-dropping-particle":"","parse-names":false,"suffix":""},{"dropping-particle":"","family":"Domingues","given":"Tomas F.","non-dropping-particle":"","parse-names":false,"suffix":""},{"dropping-particle":"","family":"Fagan","given":"William F.","non-dropping-particle":"","parse-names":false,"suffix":""},{"dropping-particle":"","family":"Fagúndez","given":"Jaime","non-dropping-particle":"","parse-names":false,"suffix":""},{"dropping-particle":"","family":"Falster","given":"Daniel S.","non-dropping-particle":"","parse-names":false,"suffix":""},{"dropping-particle":"","family":"Fan","given":"Ying","non-dropping-particle":"","parse-names":false,"suffix":""},{"dropping-particle":"","family":"Fang","given":"Jingyun","non-dropping-particle":"","parse-names":false,"suffix":""},{"dropping-particle":"","family":"Farris","given":"Emmanuele","non-dropping-particle":"","parse-names":false,"suffix":""},{"dropping-particle":"","family":"Fazlioglu","given":"Fatih","non-dropping-particle":"","parse-names":false,"suffix":""},{"dropping-particle":"","family":"Feng","given":"Yanhao","non-dropping-particle":"","parse-names":false,"suffix":""},{"dropping-particle":"","family":"Fernandez-Mendez","given":"Fernando","non-dropping-particle":"","parse-names":false,"suffix":""},{"dropping-particle":"","family":"Ferrara","given":"Carlotta","non-dropping-particle":"","parse-names":false,"suffix":""},{"dropping-particle":"","family":"Ferreira","given":"Joice","non-dropping-particle":"","parse-names":false,"suffix":""},{"dropping-particle":"","family":"Fidelis","given":"Alessandra","non-dropping-particle":"","parse-names":false,"suffix":""},{"dropping-particle":"","family":"Finegan","given":"Bryan","non-dropping-particle":"","parse-names":false,"suffix":""},{"dropping-particle":"","family":"Firn","given":"Jennifer","non-dropping-particle":"","parse-names":false,"suffix":""},{"dropping-particle":"","family":"Flowers","given":"Timothy J.","non-dropping-particle":"","parse-names":false,"suffix":""},{"dropping-particle":"","family":"Flynn","given":"Dan F.B.","non-dropping-particle":"","parse-names":false,"suffix":""},{"dropping-particle":"","family":"Fontana","given":"Veronika","non-dropping-particle":"","parse-names":false,"suffix":""},{"dropping-particle":"","family":"Forey","given":"Estelle","non-dropping-particle":"","parse-names":false,"suffix":""},{"dropping-particle":"","family":"Forgiarini","given":"Cristiane","non-dropping-particle":"","parse-names":false,"suffix":""},{"dropping-particle":"","family":"François","given":"Louis","non-dropping-particle":"","parse-names":false,"suffix":""},{"dropping-particle":"","family":"Frangipani","given":"Marcelo","non-dropping-particle":"","parse-names":false,"suffix":""},{"dropping-particle":"","family":"Frank","given":"Dorothea","non-dropping-particle":"","parse-names":false,"suffix":""},{"dropping-particle":"","family":"Frenette-Dussault","given":"Cedric","non-dropping-particle":"","parse-names":false,"suffix":""},{"dropping-particle":"","family":"Freschet","given":"Grégoire T.","non-dropping-particle":"","parse-names":false,"suffix":""},{"dropping-particle":"","family":"Fry","given":"Ellen L.","non-dropping-particle":"","parse-names":false,"suffix":""},{"dropping-particle":"","family":"Fyllas","given":"Nikolaos M.","non-dropping-particle":"","parse-names":false,"suffix":""},{"dropping-particle":"","family":"Mazzochini","given":"Guilherme G.","non-dropping-particle":"","parse-names":false,"suffix":""},{"dropping-particle":"","family":"Gachet","given":"Sophie","non-dropping-particle":"","parse-names":false,"suffix":""},{"dropping-particle":"","family":"Gallagher","given":"Rachael","non-dropping-particle":"","parse-names":false,"suffix":""},{"dropping-particle":"","family":"Ganade","given":"Gislene","non-dropping-particle":"","parse-names":false,"suffix":""},{"dropping-particle":"","family":"Ganga","given":"Francesca","non-dropping-particle":"","parse-names":false,"suffix":""},{"dropping-particle":"","family":"García-Palacios","given":"Pablo","non-dropping-particle":"","parse-names":false,"suffix":""},{"dropping-particle":"","family":"Gargaglione","given":"Verónica","non-dropping-particle":"","parse-names":false,"suffix":""},{"dropping-particle":"","family":"Garnier","given":"Eric","non-dropping-particle":"","parse-names":false,"suffix":""},{"dropping-particle":"","family":"Garrido","given":"Jose Luis","non-dropping-particle":"","parse-names":false,"suffix":""},{"dropping-particle":"","family":"Gasper","given":"André Luís","non-dropping-particle":"de","parse-names":false,"suffix":""},{"dropping-particle":"","family":"Gea-Izquierdo","given":"Guillermo","non-dropping-particle":"","parse-names":false,"suffix":""},{"dropping-particle":"","family":"Gibson","given":"David","non-dropping-particle":"","parse-names":false,"suffix":""},{"dropping-particle":"","family":"Gillison","given":"Andrew N.","non-dropping-particle":"","parse-names":false,"suffix":""},{"dropping-particle":"","family":"Giroldo","given":"Aelton","non-dropping-particle":"","parse-names":false,"suffix":""},{"dropping-particle":"","family":"Glasenhardt","given":"Mary Claire","non-dropping-particle":"","parse-names":false,"suffix":""},{"dropping-particle":"","family":"Gleason","given":"Sean","non-dropping-particle":"","parse-names":false,"suffix":""},{"dropping-particle":"","family":"Gliesch","given":"Mariana","non-dropping-particle":"","parse-names":false,"suffix":""},{"dropping-particle":"","family":"Goldberg","given":"Emma","non-dropping-particle":"","parse-names":false,"suffix":""},{"dropping-particle":"","family":"Göldel","given":"Bastian","non-dropping-particle":"","parse-names":false,"suffix":""},{"dropping-particle":"","family":"Gonzalez-Akre","given":"Erika","non-dropping-particle":"","parse-names":false,"suffix":""},{"dropping-particle":"","family":"Gonzalez-Andujar","given":"Jose L.","non-dropping-particle":"","parse-names":false,"suffix":""},{"dropping-particle":"","family":"González-Melo","given":"Andrés","non-dropping-particle":"","parse-names":false,"suffix":""},{"dropping-particle":"","family":"González-Robles","given":"Ana","non-dropping-particle":"","parse-names":false,"suffix":""},{"dropping-particle":"","family":"Graae","given":"Bente Jessen","non-dropping-particle":"","parse-names":false,"suffix":""},{"dropping-particle":"","family":"Granda","given":"Elena","non-dropping-particle":"","parse-names":false,"suffix":""},{"dropping-particle":"","family":"Graves","given":"Sarah","non-dropping-particle":"","parse-names":false,"suffix":""},{"dropping-particle":"","family":"Green","given":"Walton A.","non-dropping-particle":"","parse-names":false,"suffix":""},{"dropping-particle":"","family":"Gregor","given":"Thomas","non-dropping-particle":"","parse-names":false,"suffix":""},{"dropping-particle":"","family":"Gross","given":"Nicolas","non-dropping-particle":"","parse-names":false,"suffix":""},{"dropping-particle":"","family":"Guerin","given":"Greg R.","non-dropping-particle":"","parse-names":false,"suffix":""},{"dropping-particle":"","family":"Günther","given":"Angela","non-dropping-particle":"","parse-names":false,"suffix":""},{"dropping-particle":"","family":"Gutiérrez","given":"Alvaro G.","non-dropping-particle":"","parse-names":false,"suffix":""},{"dropping-particle":"","family":"Haddock","given":"Lillie","non-dropping-particle":"","parse-names":false,"suffix":""},{"dropping-particle":"","family":"Haines","given":"Anna","non-dropping-particle":"","parse-names":false,"suffix":""},{"dropping-particle":"","family":"Hall","given":"Jefferson","non-dropping-particle":"","parse-names":false,"suffix":""},{"dropping-particle":"","family":"Hambuckers","given":"Alain","non-dropping-particle":"","parse-names":false,"suffix":""},{"dropping-particle":"","family":"Han","given":"Wenxuan","non-dropping-particle":"","parse-names":false,"suffix":""},{"dropping-particle":"","family":"Harrison","given":"Sandy P.","non-dropping-particle":"","parse-names":false,"suffix":""},{"dropping-particle":"","family":"Hattingh","given":"Wesley","non-dropping-particle":"","parse-names":false,"suffix":""},{"dropping-particle":"","family":"Hawes","given":"Joseph E.","non-dropping-particle":"","parse-names":false,"suffix":""},{"dropping-particle":"","family":"He","given":"Tianhua","non-dropping-particle":"","parse-names":false,"suffix":""},{"dropping-particle":"","family":"He","given":"Pengcheng","non-dropping-particle":"","parse-names":false,"suffix":""},{"dropping-particle":"","family":"Heberling","given":"Jacob Mason","non-dropping-particle":"","parse-names":false,"suffix":""},{"dropping-particle":"","family":"Helm","given":"Aveliina","non-dropping-particle":"","parse-names":false,"suffix":""},{"dropping-particle":"","family":"Hempel","given":"Stefan","non-dropping-particle":"","parse-names":false,"suffix":""},{"dropping-particle":"","family":"Hentschel","given":"Jörn","non-dropping-particle":"","parse-names":false,"suffix":""},{"dropping-particle":"","family":"Hérault","given":"Bruno","non-dropping-particle":"","parse-names":false,"suffix":""},{"dropping-particle":"","family":"Hereş","given":"Ana Maria","non-dropping-particle":"","parse-names":false,"suffix":""},{"dropping-particle":"","family":"Herz","given":"Katharina","non-dropping-particle":"","parse-names":false,"suffix":""},{"dropping-particle":"","family":"Heuertz","given":"Myriam","non-dropping-particle":"","parse-names":false,"suffix":""},{"dropping-particle":"","family":"Hickler","given":"Thomas","non-dropping-particle":"","parse-names":false,"suffix":""},{"dropping-particle":"","family":"Hietz","given":"Peter","non-dropping-particle":"","parse-names":false,"suffix":""},{"dropping-particle":"","family":"Higuchi","given":"Pedro","non-dropping-particle":"","parse-names":false,"suffix":""},{"dropping-particle":"","family":"Hipp","given":"Andrew L.","non-dropping-particle":"","parse-names":false,"suffix":""},{"dropping-particle":"","family":"Hirons","given":"Andrew","non-dropping-particle":"","parse-names":false,"suffix":""},{"dropping-particle":"","family":"Hock","given":"Maria","non-dropping-particle":"","parse-names":false,"suffix":""},{"dropping-particle":"","family":"Hogan","given":"James Aaron","non-dropping-particle":"","parse-names":false,"suffix":""},{"dropping-particle":"","family":"Holl","given":"Karen","non-dropping-particle":"","parse-names":false,"suffix":""},{"dropping-particle":"","family":"Honnay","given":"Olivier","non-dropping-particle":"","parse-names":false,"suffix":""},{"dropping-particle":"","family":"Hornstein","given":"Daniel","non-dropping-particle":"","parse-names":false,"suffix":""},{"dropping-particle":"","family":"Hou","given":"Enqing","non-dropping-particle":"","parse-names":false,"suffix":""},{"dropping-particle":"","family":"Hough-Snee","given":"Nate","non-dropping-particle":"","parse-names":false,"suffix":""},{"dropping-particle":"","family":"Hovstad","given":"Knut Anders","non-dropping-particle":"","parse-names":false,"suffix":""},{"dropping-particle":"","family":"Ichie","given":"Tomoaki","non-dropping-particle":"","parse-names":false,"suffix":""},{"dropping-particle":"","family":"Igić","given":"Boris","non-dropping-particle":"","parse-names":false,"suffix":""},{"dropping-particle":"","family":"Illa","given":"Estela","non-dropping-particle":"","parse-names":false,"suffix":""},{"dropping-particle":"","family":"Isaac","given":"Marney","non-dropping-particle":"","parse-names":false,"suffix":""},{"dropping-particle":"","family":"Ishihara","given":"Masae","non-dropping-particle":"","parse-names":false,"suffix":""},{"dropping-particle":"","family":"Ivanov","given":"Leonid","non-dropping-particle":"","parse-names":false,"suffix":""},{"dropping-particle":"","family":"Ivanova","given":"Larissa","non-dropping-particle":"","parse-names":false,"suffix":""},{"dropping-particle":"","family":"Iversen","given":"Colleen M.","non-dropping-particle":"","parse-names":false,"suffix":""},{"dropping-particle":"","family":"Izquierdo","given":"Jordi","non-dropping-particle":"","parse-names":false,"suffix":""},{"dropping-particle":"","family":"Jackson","given":"Robert B.","non-dropping-particle":"","parse-names":false,"suffix":""},{"dropping-particle":"","family":"Jackson","given":"Benjamin","non-dropping-particle":"","parse-names":false,"suffix":""},{"dropping-particle":"","family":"Jactel","given":"Hervé","non-dropping-particle":"","parse-names":false,"suffix":""},{"dropping-particle":"","family":"Jagodzinski","given":"Andrzej M.","non-dropping-particle":"","parse-names":false,"suffix":""},{"dropping-particle":"","family":"Jandt","given":"Ute","non-dropping-particle":"","parse-names":false,"suffix":""},{"dropping-particle":"","family":"Jansen","given":"Steven","non-dropping-particle":"","parse-names":false,"suffix":""},{"dropping-particle":"","family":"Jenkins","given":"Thomas","non-dropping-particle":"","parse-names":false,"suffix":""},{"dropping-particle":"","family":"Jentsch","given":"Anke","non-dropping-particle":"","parse-names":false,"suffix":""},{"dropping-particle":"","family":"Jespersen","given":"Jens Rasmus Plantener","non-dropping-particle":"","parse-names":false,"suffix":""},{"dropping-particle":"","family":"Jiang","given":"Guo Feng","non-dropping-particle":"","parse-names":false,"suffix":""},{"dropping-particle":"","family":"Johansen","given":"Jesper Liengaard","non-dropping-particle":"","parse-names":false,"suffix":""},{"dropping-particle":"","family":"Johnson","given":"David","non-dropping-particle":"","parse-names":false,"suffix":""},{"dropping-particle":"","family":"Jokela","given":"Eric J.","non-dropping-particle":"","parse-names":false,"suffix":""},{"dropping-particle":"","family":"Joly","given":"Carlos Alfredo","non-dropping-particle":"","parse-names":false,"suffix":""},{"dropping-particle":"","family":"Jordan","given":"Gregory J.","non-dropping-particle":"","parse-names":false,"suffix":""},{"dropping-particle":"","family":"Joseph","given":"Grant Stuart","non-dropping-particle":"","parse-names":false,"suffix":""},{"dropping-particle":"","family":"Junaedi","given":"Decky","non-dropping-particle":"","parse-names":false,"suffix":""},{"dropping-particle":"","family":"Junker","given":"Robert R.","non-dropping-particle":"","parse-names":false,"suffix":""},{"dropping-particle":"","family":"Justes","given":"Eric","non-dropping-particle":"","parse-names":false,"suffix":""},{"dropping-particle":"","family":"Kabzems","given":"Richard","non-dropping-particle":"","parse-names":false,"suffix":""},{"dropping-particle":"","family":"Kane","given":"Jeffrey","non-dropping-particle":"","parse-names":false,"suffix":""},{"dropping-particle":"","family":"Kaplan","given":"Zdenek","non-dropping-particle":"","parse-names":false,"suffix":""},{"dropping-particle":"","family":"Kattenborn","given":"Teja","non-dropping-particle":"","parse-names":false,"suffix":""},{"dropping-particle":"","family":"Kavelenova","given":"Lyudmila","non-dropping-particle":"","parse-names":false,"suffix":""},{"dropping-particle":"","family":"Kearsley","given":"Elizabeth","non-dropping-particle":"","parse-names":false,"suffix":""},{"dropping-particle":"","family":"Kempel","given":"Anne","non-dropping-particle":"","parse-names":false,"suffix":""},{"dropping-particle":"","family":"Kenzo","given":"Tanaka","non-dropping-particle":"","parse-names":false,"suffix":""},{"dropping-particle":"","family":"Kerkhoff","given":"Andrew","non-dropping-particle":"","parse-names":false,"suffix":""},{"dropping-particle":"","family":"Khalil","given":"Mohammed I.","non-dropping-particle":"","parse-names":false,"suffix":""},{"dropping-particle":"","family":"Kinlock","given":"Nicole L.","non-dropping-particle":"","parse-names":false,"suffix":""},{"dropping-particle":"","family":"Kissling","given":"Wilm Daniel","non-dropping-particle":"","parse-names":false,"suffix":""},{"dropping-particle":"","family":"Kitajima","given":"Kaoru","non-dropping-particle":"","parse-names":false,"suffix":""},{"dropping-particle":"","family":"Kitzberger","given":"Thomas","non-dropping-particle":"","parse-names":false,"suffix":""},{"dropping-particle":"","family":"Kjøller","given":"Rasmus","non-dropping-particle":"","parse-names":false,"suffix":""},{"dropping-particle":"","family":"Klein","given":"Tamir","non-dropping-particle":"","parse-names":false,"suffix":""},{"dropping-particle":"","family":"Kleyer","given":"Michael","non-dropping-particle":"","parse-names":false,"suffix":""},{"dropping-particle":"","family":"Klimešová","given":"Jitka","non-dropping-particle":"","parse-names":false,"suffix":""},{"dropping-particle":"","family":"Klipel","given":"Joice","non-dropping-particle":"","parse-names":false,"suffix":""},{"dropping-particle":"","family":"Kloeppel","given":"Brian","non-dropping-particle":"","parse-names":false,"suffix":""},{"dropping-particle":"","family":"Klotz","given":"Stefan","non-dropping-particle":"","parse-names":false,"suffix":""},{"dropping-particle":"","family":"Knops","given":"Johannes M.H.","non-dropping-particle":"","parse-names":false,"suffix":""},{"dropping-particle":"","family":"Kohyama","given":"Takashi","non-dropping-particle":"","parse-names":false,"suffix":""},{"dropping-particle":"","family":"Koike","given":"Fumito","non-dropping-particle":"","parse-names":false,"suffix":""},{"dropping-particle":"","family":"Kollmann","given":"Johannes","non-dropping-particle":"","parse-names":false,"suffix":""},{"dropping-particle":"","family":"Komac","given":"Benjamin","non-dropping-particle":"","parse-names":false,"suffix":""},{"dropping-particle":"","family":"Komatsu","given":"Kimberly","non-dropping-particle":"","parse-names":false,"suffix":""},{"dropping-particle":"","family":"König","given":"Christian","non-dropping-particle":"","parse-names":false,"suffix":""},{"dropping-particle":"","family":"Kraft","given":"Nathan J.B.","non-dropping-particle":"","parse-names":false,"suffix":""},{"dropping-particle":"","family":"Kramer","given":"Koen","non-dropping-particle":"","parse-names":false,"suffix":""},{"dropping-particle":"","family":"Kreft","given":"Holger","non-dropping-particle":"","parse-names":false,"suffix":""},{"dropping-particle":"","family":"Kühn","given":"Ingolf","non-dropping-particle":"","parse-names":false,"suffix":""},{"dropping-particle":"","family":"Kumarathunge","given":"Dushan","non-dropping-particle":"","parse-names":false,"suffix":""},{"dropping-particle":"","family":"Kuppler","given":"Jonas","non-dropping-particle":"","parse-names":false,"suffix":""},{"dropping-particle":"","family":"Kurokawa","given":"Hiroko","non-dropping-particle":"","parse-names":false,"suffix":""},{"dropping-particle":"","family":"Kurosawa","given":"Yoko","non-dropping-particle":"","parse-names":false,"suffix":""},{"dropping-particle":"","family":"Kuyah","given":"Shem","non-dropping-particle":"","parse-names":false,"suffix":""},{"dropping-particle":"","family":"Laclau","given":"Jean Paul","non-dropping-particle":"","parse-names":false,"suffix":""},{"dropping-particle":"","family":"Lafleur","given":"Benoit","non-dropping-particle":"","parse-names":false,"suffix":""},{"dropping-particle":"","family":"Lallai","given":"Erik","non-dropping-particle":"","parse-names":false,"suffix":""},{"dropping-particle":"","family":"Lamb","given":"Eric","non-dropping-particle":"","parse-names":false,"suffix":""},{"dropping-particle":"","family":"Lamprecht","given":"Andrea","non-dropping-particle":"","parse-names":false,"suffix":""},{"dropping-particle":"","family":"Larkin","given":"Daniel J.","non-dropping-particle":"","parse-names":false,"suffix":""},{"dropping-particle":"","family":"Laughlin","given":"Daniel","non-dropping-particle":"","parse-names":false,"suffix":""},{"dropping-particle":"","family":"Bagousse-Pinguet","given":"Yoann","non-dropping-particle":"Le","parse-names":false,"suffix":""},{"dropping-particle":"","family":"Maire","given":"Guerric","non-dropping-particle":"le","parse-names":false,"suffix":""},{"dropping-particle":"","family":"Roux","given":"Peter C.","non-dropping-particle":"le","parse-names":false,"suffix":""},{"dropping-particle":"","family":"Roux","given":"Elizabeth","non-dropping-particle":"le","parse-names":false,"suffix":""},{"dropping-particle":"","family":"Lee","given":"Tali","non-dropping-particle":"","parse-names":false,"suffix":""},{"dropping-particle":"","family":"Lens","given":"Frederic","non-dropping-particle":"","parse-names":false,"suffix":""},{"dropping-particle":"","family":"Lewis","given":"Simon L.","non-dropping-particle":"","parse-names":false,"suffix":""},{"dropping-particle":"","family":"Lhotsky","given":"Barbara","non-dropping-particle":"","parse-names":false,"suffix":""},{"dropping-particle":"","family":"Li","given":"Yuanzhi","non-dropping-particle":"","parse-names":false,"suffix":""},{"dropping-particle":"","family":"Li","given":"Xine","non-dropping-particle":"","parse-names":false,"suffix":""},{"dropping-particle":"","family":"Lichstein","given":"Jeremy W.","non-dropping-particle":"","parse-names":false,"suffix":""},{"dropping-particle":"","family":"Liebergesell","given":"Mario","non-dropping-particle":"","parse-names":false,"suffix":""},{"dropping-particle":"","family":"Lim","given":"Jun Ying","non-dropping-particle":"","parse-names":false,"suffix":""},{"dropping-particle":"","family":"Lin","given":"Yan Shih","non-dropping-particle":"","parse-names":false,"suffix":""},{"dropping-particle":"","family":"Linares","given":"Juan Carlos","non-dropping-particle":"","parse-names":false,"suffix":""},{"dropping-particle":"","family":"Liu","given":"Chunjiang","non-dropping-particle":"","parse-names":false,"suffix":""},{"dropping-particle":"","family":"Liu","given":"Daijun","non-dropping-particle":"","parse-names":false,"suffix":""},{"dropping-particle":"","family":"Liu","given":"Udayangani","non-dropping-particle":"","parse-names":false,"suffix":""},{"dropping-particle":"","family":"Livingstone","given":"Stuart","non-dropping-particle":"","parse-names":false,"suffix":""},{"dropping-particle":"","family":"Llusià","given":"Joan","non-dropping-particle":"","parse-names":false,"suffix":""},{"dropping-particle":"","family":"Lohbeck","given":"Madelon","non-dropping-particle":"","parse-names":false,"suffix":""},{"dropping-particle":"","family":"López-García","given":"Álvaro","non-dropping-particle":"","parse-names":false,"suffix":""},{"dropping-particle":"","family":"Lopez-Gonzalez","given":"Gabriela","non-dropping-particle":"","parse-names":false,"suffix":""},{"dropping-particle":"","family":"Lososová","given":"Zdeňka","non-dropping-particle":"","parse-names":false,"suffix":""},{"dropping-particle":"","family":"Louault","given":"Frédérique","non-dropping-particle":"","parse-names":false,"suffix":""},{"dropping-particle":"","family":"Lukács","given":"Balázs A.","non-dropping-particle":"","parse-names":false,"suffix":""},{"dropping-particle":"","family":"Lukeš","given":"Petr","non-dropping-particle":"","parse-names":false,"suffix":""},{"dropping-particle":"","family":"Luo","given":"Yunjian","non-dropping-particle":"","parse-names":false,"suffix":""},{"dropping-particle":"","family":"Lussu","given":"Michele","non-dropping-particle":"","parse-names":false,"suffix":""},{"dropping-particle":"","family":"Ma","given":"Siyan","non-dropping-particle":"","parse-names":false,"suffix":""},{"dropping-particle":"","family":"Maciel Rabelo Pereira","given":"Camilla","non-dropping-particle":"","parse-names":false,"suffix":""},{"dropping-particle":"","family":"Mack","given":"Michelle","non-dropping-particle":"","parse-names":false,"suffix":""},{"dropping-particle":"","family":"Maire","given":"Vincent","non-dropping-particle":"","parse-names":false,"suffix":""},{"dropping-particle":"","family":"Mäkelä","given":"Annikki","non-dropping-particle":"","parse-names":false,"suffix":""},{"dropping-particle":"","family":"Mäkinen","given":"Harri","non-dropping-particle":"","parse-names":false,"suffix":""},{"dropping-particle":"","family":"Malhado","given":"Ana Claudia Mendes","non-dropping-particle":"","parse-names":false,"suffix":""},{"dropping-particle":"","family":"Mallik","given":"Azim","non-dropping-particle":"","parse-names":false,"suffix":""},{"dropping-particle":"","family":"Manning","given":"Peter","non-dropping-particle":"","parse-names":false,"suffix":""},{"dropping-particle":"","family":"Manzoni","given":"Stefano","non-dropping-particle":"","parse-names":false,"suffix":""},{"dropping-particle":"","family":"Marchetti","given":"Zuleica","non-dropping-particle":"","parse-names":false,"suffix":""},{"dropping-particle":"","family":"Marchino","given":"Luca","non-dropping-particle":"","parse-names":false,"suffix":""},{"dropping-particle":"","family":"Marcilio-Silva","given":"Vinicius","non-dropping-particle":"","parse-names":false,"suffix":""},{"dropping-particle":"","family":"Marcon","given":"Eric","non-dropping-particle":"","parse-names":false,"suffix":""},{"dropping-particle":"","family":"Marignani","given":"Michela","non-dropping-particle":"","parse-names":false,"suffix":""},{"dropping-particle":"","family":"Markesteijn","given":"Lars","non-dropping-particle":"","parse-names":false,"suffix":""},{"dropping-particle":"","family":"Martin","given":"Adam","non-dropping-particle":"","parse-names":false,"suffix":""},{"dropping-particle":"","family":"Martínez-Garza","given":"Cristina","non-dropping-particle":"","parse-names":false,"suffix":""},{"dropping-particle":"","family":"Martínez-Vilalta","given":"Jordi","non-dropping-particle":"","parse-names":false,"suffix":""},{"dropping-particle":"","family":"Mašková","given":"Tereza","non-dropping-particle":"","parse-names":false,"suffix":""},{"dropping-particle":"","family":"Mason","given":"Kelly","non-dropping-particle":"","parse-names":false,"suffix":""},{"dropping-particle":"","family":"Mason","given":"Norman","non-dropping-particle":"","parse-names":false,"suffix":""},{"dropping-particle":"","family":"Massad","given":"Tara Joy","non-dropping-particle":"","parse-names":false,"suffix":""},{"dropping-particle":"","family":"Masse","given":"Jacynthe","non-dropping-particle":"","parse-names":false,"suffix":""},{"dropping-particle":"","family":"Mayrose","given":"Itay","non-dropping-particle":"","parse-names":false,"suffix":""},{"dropping-particle":"","family":"McCarthy","given":"James","non-dropping-particle":"","parse-names":false,"suffix":""},{"dropping-particle":"","family":"McCormack","given":"M. Luke","non-dropping-particle":"","parse-names":false,"suffix":""},{"dropping-particle":"","family":"McCulloh","given":"Katherine","non-dropping-particle":"","parse-names":false,"suffix":""},{"dropping-particle":"","family":"McFadden","given":"Ian R.","non-dropping-particle":"","parse-names":false,"suffix":""},{"dropping-particle":"","family":"McGill","given":"Brian J.","non-dropping-particle":"","parse-names":false,"suffix":""},{"dropping-particle":"","family":"McPartland","given":"Mara Y.","non-dropping-particle":"","parse-names":false,"suffix":""},{"dropping-particle":"","family":"Medeiros","given":"Juliana S.","non-dropping-particle":"","parse-names":false,"suffix":""},{"dropping-particle":"","family":"Medlyn","given":"Belinda","non-dropping-particle":"","parse-names":false,"suffix":""},{"dropping-particle":"","family":"Meerts","given":"Pierre","non-dropping-particle":"","parse-names":false,"suffix":""},{"dropping-particle":"","family":"Mehrabi","given":"Zia","non-dropping-particle":"","parse-names":false,"suffix":""},{"dropping-particle":"","family":"Meir","given":"Patrick","non-dropping-particle":"","parse-names":false,"suffix":""},{"dropping-particle":"","family":"Melo","given":"Felipe P.L.","non-dropping-particle":"","parse-names":false,"suffix":""},{"dropping-particle":"","family":"Mencuccini","given":"Maurizio","non-dropping-particle":"","parse-names":false,"suffix":""},{"dropping-particle":"","family":"Meredieu","given":"Céline","non-dropping-particle":"","parse-names":false,"suffix":""},{"dropping-particle":"","family":"Messier","given":"Julie","non-dropping-particle":"","parse-names":false,"suffix":""},{"dropping-particle":"","family":"Mészáros","given":"Ilona","non-dropping-particle":"","parse-names":false,"suffix":""},{"dropping-particle":"","family":"Metsaranta","given":"Juha","non-dropping-particle":"","parse-names":false,"suffix":""},{"dropping-particle":"","family":"Michaletz","given":"Sean T.","non-dropping-particle":"","parse-names":false,"suffix":""},{"dropping-particle":"","family":"Michelaki","given":"Chrysanthi","non-dropping-particle":"","parse-names":false,"suffix":""},{"dropping-particle":"","family":"Migalina","given":"Svetlana","non-dropping-particle":"","parse-names":false,"suffix":""},{"dropping-particle":"","family":"Milla","given":"Ruben","non-dropping-particle":"","parse-names":false,"suffix":""},{"dropping-particle":"","family":"Miller","given":"Jesse E.D.","non-dropping-particle":"","parse-names":false,"suffix":""},{"dropping-particle":"","family":"Minden","given":"Vanessa","non-dropping-particle":"","parse-names":false,"suffix":""},{"dropping-particle":"","family":"Ming","given":"Ray","non-dropping-particle":"","parse-names":false,"suffix":""},{"dropping-particle":"","family":"Mokany","given":"Karel","non-dropping-particle":"","parse-names":false,"suffix":""},{"dropping-particle":"","family":"Moles","given":"Angela T.","non-dropping-particle":"","parse-names":false,"suffix":""},{"dropping-particle":"","family":"Molnár","given":"Attila","non-dropping-particle":"","parse-names":false,"suffix":""},{"dropping-particle":"","family":"Molofsky","given":"Jane","non-dropping-particle":"","parse-names":false,"suffix":""},{"dropping-particle":"","family":"Molz","given":"Martin","non-dropping-particle":"","parse-names":false,"suffix":""},{"dropping-particle":"","family":"Montgomery","given":"Rebecca A.","non-dropping-particle":"","parse-names":false,"suffix":""},{"dropping-particle":"","family":"Monty","given":"Arnaud","non-dropping-particle":"","parse-names":false,"suffix":""},{"dropping-particle":"","family":"Moravcová","given":"Lenka","non-dropping-particle":"","parse-names":false,"suffix":""},{"dropping-particle":"","family":"Moreno-Martínez","given":"Alvaro","non-dropping-particle":"","parse-names":false,"suffix":""},{"dropping-particle":"","family":"Moretti","given":"Marco","non-dropping-particle":"","parse-names":false,"suffix":""},{"dropping-particle":"","family":"Mori","given":"Akira S.","non-dropping-particle":"","parse-names":false,"suffix":""},{"dropping-particle":"","family":"Mori","given":"Shigeta","non-dropping-particle":"","parse-names":false,"suffix":""},{"dropping-particle":"","family":"Morris","given":"Dave","non-dropping-particle":"","parse-names":false,"suffix":""},{"dropping-particle":"","family":"Morrison","given":"Jane","non-dropping-particle":"","parse-names":false,"suffix":""},{"dropping-particle":"","family":"Mucina","given":"Ladislav","non-dropping-particle":"","parse-names":false,"suffix":""},{"dropping-particle":"","family":"Mueller","given":"Sandra","non-dropping-particle":"","parse-names":false,"suffix":""},{"dropping-particle":"","family":"Muir","given":"Christopher D.","non-dropping-particle":"","parse-names":false,"suffix":""},{"dropping-particle":"","family":"Müller","given":"Sandra Cristina","non-dropping-particle":"","parse-names":false,"suffix":""},{"dropping-particle":"","family":"Munoz","given":"François","non-dropping-particle":"","parse-names":false,"suffix":""},{"dropping-particle":"","family":"Myers-Smith","given":"Isla H.","non-dropping-particle":"","parse-names":false,"suffix":""},{"dropping-particle":"","family":"Myster","given":"Randall W.","non-dropping-particle":"","parse-names":false,"suffix":""},{"dropping-particle":"","family":"Nagano","given":"Masahiro","non-dropping-particle":"","parse-names":false,"suffix":""},{"dropping-particle":"","family":"Naidu","given":"Shawna","non-dropping-particle":"","parse-names":false,"suffix":""},{"dropping-particle":"","family":"Narayanan","given":"Ayyappan","non-dropping-particle":"","parse-names":false,"suffix":""},{"dropping-particle":"","family":"Natesan","given":"Balachandran","non-dropping-particle":"","parse-names":false,"suffix":""},{"dropping-particle":"","family":"Negoita","given":"Luka","non-dropping-particle":"","parse-names":false,"suffix":""},{"dropping-particle":"","family":"Nelson","given":"Andrew S.","non-dropping-particle":"","parse-names":false,"suffix":""},{"dropping-particle":"","family":"Neuschulz","given":"Eike Lena","non-dropping-particle":"","parse-names":false,"suffix":""},{"dropping-particle":"","family":"Ni","given":"Jian","non-dropping-particle":"","parse-names":false,"suffix":""},{"dropping-particle":"","family":"Niedrist","given":"Georg","non-dropping-particle":"","parse-names":false,"suffix":""},{"dropping-particle":"","family":"Nieto","given":"Jhon","non-dropping-particle":"","parse-names":false,"suffix":""},{"dropping-particle":"","family":"Niinemets","given":"Ülo","non-dropping-particle":"","parse-names":false,"suffix":""},{"dropping-particle":"","family":"Nolan","given":"Rachael","non-dropping-particle":"","parse-names":false,"suffix":""},{"dropping-particle":"","family":"Nottebrock","given":"Henning","non-dropping-particle":"","parse-names":false,"suffix":""},{"dropping-particle":"","family":"Nouvellon","given":"Yann","non-dropping-particle":"","parse-names":false,"suffix":""},{"dropping-particle":"","family":"Novakovskiy","given":"Alexander","non-dropping-particle":"","parse-names":false,"suffix":""},{"dropping-particle":"","family":"Nystuen","given":"Kristin Odden","non-dropping-particle":"","parse-names":false,"suffix":""},{"dropping-particle":"","family":"O'Grady","given":"Anthony","non-dropping-particle":"","parse-names":false,"suffix":""},{"dropping-particle":"","family":"O'Hara","given":"Kevin","non-dropping-particle":"","parse-names":false,"suffix":""},{"dropping-particle":"","family":"O'Reilly-Nugent","given":"Andrew","non-dropping-particle":"","parse-names":false,"suffix":""},{"dropping-particle":"","family":"Oakley","given":"Simon","non-dropping-particle":"","parse-names":false,"suffix":""},{"dropping-particle":"","family":"Oberhuber","given":"Walter","non-dropping-particle":"","parse-names":false,"suffix":""},{"dropping-particle":"","family":"Ohtsuka","given":"Toshiyuki","non-dropping-particle":"","parse-names":false,"suffix":""},{"dropping-particle":"","family":"Oliveira","given":"Ricardo","non-dropping-particle":"","parse-names":false,"suffix":""},{"dropping-particle":"","family":"Öllerer","given":"Kinga","non-dropping-particle":"","parse-names":false,"suffix":""},{"dropping-particle":"","family":"Olson","given":"Mark E.","non-dropping-particle":"","parse-names":false,"suffix":""},{"dropping-particle":"","family":"Onipchenko","given":"Vladimir","non-dropping-particle":"","parse-names":false,"suffix":""},{"dropping-particle":"","family":"Onoda","given":"Yusuke","non-dropping-particle":"","parse-names":false,"suffix":""},{"dropping-particle":"","family":"Onstein","given":"Renske E.","non-dropping-particle":"","parse-names":false,"suffix":""},{"dropping-particle":"","family":"Ordonez","given":"Jenny C.","non-dropping-particle":"","parse-names":false,"suffix":""},{"dropping-particle":"","family":"Osada","given":"Noriyuki","non-dropping-particle":"","parse-names":false,"suffix":""},{"dropping-particle":"","family":"Ostonen","given":"Ivika","non-dropping-particle":"","parse-names":false,"suffix":""},{"dropping-particle":"","family":"Ottaviani","given":"Gianluigi","non-dropping-particle":"","parse-names":false,"suffix":""},{"dropping-particle":"","family":"Otto","given":"Sarah","non-dropping-particle":"","parse-names":false,"suffix":""},{"dropping-particle":"","family":"Overbeck","given":"Gerhard E.","non-dropping-particle":"","parse-names":false,"suffix":""},{"dropping-particle":"","family":"Ozinga","given":"Wim A.","non-dropping-particle":"","parse-names":false,"suffix":""},{"dropping-particle":"","family":"Pahl","given":"Anna T.","non-dropping-particle":"","parse-names":false,"suffix":""},{"dropping-particle":"","family":"Paine","given":"C. E.Timothy","non-dropping-particle":"","parse-names":false,"suffix":""},{"dropping-particle":"","family":"Pakeman","given":"Robin J.","non-dropping-particle":"","parse-names":false,"suffix":""},{"dropping-particle":"","family":"Papageorgiou","given":"Aristotelis C.","non-dropping-particle":"","parse-names":false,"suffix":""},{"dropping-particle":"","family":"Parfionova","given":"Evgeniya","non-dropping-particle":"","parse-names":false,"suffix":""},{"dropping-particle":"","family":"Pärtel","given":"Meelis","non-dropping-particle":"","parse-names":false,"suffix":""},{"dropping-particle":"","family":"Patacca","given":"Marco","non-dropping-particle":"","parse-names":false,"suffix":""},{"dropping-particle":"","family":"Paula","given":"Susana","non-dropping-particle":"","parse-names":false,"suffix":""},{"dropping-particle":"","family":"Paule","given":"Juraj","non-dropping-particle":"","parse-names":false,"suffix":""},{"dropping-particle":"","family":"Pauli","given":"Harald","non-dropping-particle":"","parse-names":false,"suffix":""},{"dropping-particle":"","family":"Pausas","given":"Juli G.","non-dropping-particle":"","parse-names":false,"suffix":""},{"dropping-particle":"","family":"Peco","given":"Begoña","non-dropping-particle":"","parse-names":false,"suffix":""},{"dropping-particle":"","family":"Penuelas","given":"Josep","non-dropping-particle":"","parse-names":false,"suffix":""},{"dropping-particle":"","family":"Perea","given":"Antonio","non-dropping-particle":"","parse-names":false,"suffix":""},{"dropping-particle":"","family":"Peri","given":"Pablo Luis","non-dropping-particle":"","parse-names":false,"suffix":""},{"dropping-particle":"","family":"Petisco-Souza","given":"Ana Carolina","non-dropping-particle":"","parse-names":false,"suffix":""},{"dropping-particle":"","family":"Petraglia","given":"Alessandro","non-dropping-particle":"","parse-names":false,"suffix":""},{"dropping-particle":"","family":"Petritan","given":"Any Mary","non-dropping-particle":"","parse-names":false,"suffix":""},{"dropping-particle":"","family":"Phillips","given":"Oliver L.","non-dropping-particle":"","parse-names":false,"suffix":""},{"dropping-particle":"","family":"Pierce","given":"Simon","non-dropping-particle":"","parse-names":false,"suffix":""},{"dropping-particle":"","family":"Pillar","given":"Valério D.","non-dropping-particle":"","parse-names":false,"suffix":""},{"dropping-particle":"","family":"Pisek","given":"Jan","non-dropping-particle":"","parse-names":false,"suffix":""},{"dropping-particle":"","family":"Pomogaybin","given":"Alexandr","non-dropping-particle":"","parse-names":false,"suffix":""},{"dropping-particle":"","family":"Poorter","given":"Hendrik","non-dropping-particle":"","parse-names":false,"suffix":""},{"dropping-particle":"","family":"Portsmuth","given":"Angelika","non-dropping-particle":"","parse-names":false,"suffix":""},{"dropping-particle":"","family":"Poschlod","given":"Peter","non-dropping-particle":"","parse-names":false,"suffix":""},{"dropping-particle":"","family":"Potvin","given":"Catherine","non-dropping-particle":"","parse-names":false,"suffix":""},{"dropping-particle":"","family":"Pounds","given":"Devon","non-dropping-particle":"","parse-names":false,"suffix":""},{"dropping-particle":"","family":"Powell","given":"A. Shafer","non-dropping-particle":"","parse-names":false,"suffix":""},{"dropping-particle":"","family":"Power","given":"Sally A.","non-dropping-particle":"","parse-names":false,"suffix":""},{"dropping-particle":"","family":"Prinzing","given":"Andreas","non-dropping-particle":"","parse-names":false,"suffix":""},{"dropping-particle":"","family":"Puglielli","given":"Giacomo","non-dropping-particle":"","parse-names":false,"suffix":""},{"dropping-particle":"","family":"Pyšek","given":"Petr","non-dropping-particle":"","parse-names":false,"suffix":""},{"dropping-particle":"","family":"Raevel","given":"Valerie","non-dropping-particle":"","parse-names":false,"suffix":""},{"dropping-particle":"","family":"Rammig","given":"Anja","non-dropping-particle":"","parse-names":false,"suffix":""},{"dropping-particle":"","family":"Ransijn","given":"Johannes","non-dropping-particle":"","parse-names":false,"suffix":""},{"dropping-particle":"","family":"Ray","given":"Courtenay A.","non-dropping-particle":"","parse-names":false,"suffix":""},{"dropping-particle":"","family":"Reich","given":"Peter B.","non-dropping-particle":"","parse-names":false,"suffix":""},{"dropping-particle":"","family":"Reichstein","given":"Markus","non-dropping-particle":"","parse-names":false,"suffix":""},{"dropping-particle":"","family":"Reid","given":"Douglas E.B.","non-dropping-particle":"","parse-names":false,"suffix":""},{"dropping-particle":"","family":"Réjou-Méchain","given":"Maxime","non-dropping-particle":"","parse-names":false,"suffix":""},{"dropping-particle":"","family":"Dios","given":"Victor Resco","non-dropping-particle":"de","parse-names":false,"suffix":""},{"dropping-particle":"","family":"Ribeiro","given":"Sabina","non-dropping-particle":"","parse-names":false,"suffix":""},{"dropping-particle":"","family":"Richardson","given":"Sarah","non-dropping-particle":"","parse-names":false,"suffix":""},{"dropping-particle":"","family":"Riibak","given":"Kersti","non-dropping-particle":"","parse-names":false,"suffix":""},{"dropping-particle":"","family":"Rillig","given":"Matthias C.","non-dropping-particle":"","parse-names":false,"suffix":""},{"dropping-particle":"","family":"Riviera","given":"Fiamma","non-dropping-particle":"","parse-names":false,"suffix":""},{"dropping-particle":"","family":"Robert","given":"Elisabeth M.R.","non-dropping-particle":"","parse-names":false,"suffix":""},{"dropping-particle":"","family":"Roberts","given":"Scott","non-dropping-particle":"","parse-names":false,"suffix":""},{"dropping-particle":"","family":"Robroek","given":"Bjorn","non-dropping-particle":"","parse-names":false,"suffix":""},{"dropping-particle":"","family":"Roddy","given":"Adam","non-dropping-particle":"","parse-names":false,"suffix":""},{"dropping-particle":"","family":"Rodrigues","given":"Arthur Vinicius","non-dropping-particle":"","parse-names":false,"suffix":""},{"dropping-particle":"","family":"Rogers","given":"Alistair","non-dropping-particle":"","parse-names":false,"suffix":""},{"dropping-particle":"","family":"Rollinson","given":"Emily","non-dropping-particle":"","parse-names":false,"suffix":""},{"dropping-particle":"","family":"Rolo","given":"Victor","non-dropping-particle":"","parse-names":false,"suffix":""},{"dropping-particle":"","family":"Römermann","given":"Christine","non-dropping-particle":"","parse-names":false,"suffix":""},{"dropping-particle":"","family":"Ronzhina","given":"Dina","non-dropping-particle":"","parse-names":false,"suffix":""},{"dropping-particle":"","family":"Roscher","given":"Christiane","non-dropping-particle":"","parse-names":false,"suffix":""},{"dropping-particle":"","family":"Rosell","given":"Julieta A.","non-dropping-particle":"","parse-names":false,"suffix":""},{"dropping-particle":"","family":"Rosenfield","given":"Milena Fermina","non-dropping-particle":"","parse-names":false,"suffix":""},{"dropping-particle":"","family":"Rossi","given":"Christian","non-dropping-particle":"","parse-names":false,"suffix":""},{"dropping-particle":"","family":"Roy","given":"David B.","non-dropping-particle":"","parse-names":false,"suffix":""},{"dropping-particle":"","family":"Royer-Tardif","given":"Samuel","non-dropping-particle":"","parse-names":false,"suffix":""},{"dropping-particle":"","family":"Rüger","given":"Nadja","non-dropping-particle":"","parse-names":false,"suffix":""},{"dropping-particle":"","family":"Ruiz-Peinado","given":"Ricardo","non-dropping-particle":"","parse-names":false,"suffix":""},{"dropping-particle":"","family":"Rumpf","given":"Sabine B.","non-dropping-particle":"","parse-names":false,"suffix":""},{"dropping-particle":"","family":"Rusch","given":"Graciela M.","non-dropping-particle":"","parse-names":false,"suffix":""},{"dropping-particle":"","family":"Ryo","given":"Masahiro","non-dropping-particle":"","parse-names":false,"suffix":""},{"dropping-particle":"","family":"Sack","given":"Lawren","non-dropping-particle":"","parse-names":false,"suffix":""},{"dropping-particle":"","family":"Saldaña","given":"Angela","non-dropping-particle":"","parse-names":false,"suffix":""},{"dropping-particle":"","family":"Salgado-Negret","given":"Beatriz","non-dropping-particle":"","parse-names":false,"suffix":""},{"dropping-particle":"","family":"Salguero-Gomez","given":"Roberto","non-dropping-particle":"","parse-names":false,"suffix":""},{"dropping-particle":"","family":"Santa-Regina","given":"Ignacio","non-dropping-particle":"","parse-names":false,"suffix":""},{"dropping-particle":"","family":"Santacruz-García","given":"Ana Carolina","non-dropping-particle":"","parse-names":false,"suffix":""},{"dropping-particle":"","family":"Santos","given":"Joaquim","non-dropping-particle":"","parse-names":false,"suffix":""},{"dropping-particle":"","family":"Sardans","given":"Jordi","non-dropping-particle":"","parse-names":false,"suffix":""},{"dropping-particle":"","family":"Schamp","given":"Brandon","non-dropping-particle":"","parse-names":false,"suffix":""},{"dropping-particle":"","family":"Scherer-Lorenzen","given":"Michael","non-dropping-particle":"","parse-names":false,"suffix":""},{"dropping-particle":"","family":"Schleuning","given":"Matthias","non-dropping-particle":"","parse-names":false,"suffix":""},{"dropping-particle":"","family":"Schmid","given":"Bernhard","non-dropping-particle":"","parse-names":false,"suffix":""},{"dropping-particle":"","family":"Schmidt","given":"Marco","non-dropping-particle":"","parse-names":false,"suffix":""},{"dropping-particle":"","family":"Schmitt","given":"Sylvain","non-dropping-particle":"","parse-names":false,"suffix":""},{"dropping-particle":"V.","family":"Schneider","given":"Julio","non-dropping-particle":"","parse-names":false,"suffix":""},{"dropping-particle":"","family":"Schowanek","given":"Simon D.","non-dropping-particle":"","parse-names":false,"suffix":""},{"dropping-particle":"","family":"Schrader","given":"Julian","non-dropping-particle":"","parse-names":false,"suffix":""},{"dropping-particle":"","family":"Schrodt","given":"Franziska","non-dropping-particle":"","parse-names":false,"suffix":""},{"dropping-particle":"","family":"Schuldt","given":"Bernhard","non-dropping-particle":"","parse-names":false,"suffix":""},{"dropping-particle":"","family":"Schurr","given":"Frank","non-dropping-particle":"","parse-names":false,"suffix":""},{"dropping-particle":"","family":"Selaya Garvizu","given":"Galia","non-dropping-particle":"","parse-names":false,"suffix":""},{"dropping-particle":"","family":"Semchenko","given":"Marina","non-dropping-particle":"","parse-names":false,"suffix":""},{"dropping-particle":"","family":"Seymour","given":"Colleen","non-dropping-particle":"","parse-names":false,"suffix":""},{"dropping-particle":"","family":"Sfair","given":"Julia C.","non-dropping-particle":"","parse-names":false,"suffix":""},{"dropping-particle":"","family":"Sharpe","given":"Joanne M.","non-dropping-particle":"","parse-names":false,"suffix":""},{"dropping-particle":"","family":"Sheppard","given":"Christine S.","non-dropping-particle":"","parse-names":false,"suffix":""},{"dropping-particle":"","family":"Sheremetiev","given":"Serge","non-dropping-particle":"","parse-names":false,"suffix":""},{"dropping-particle":"","family":"Shiodera","given":"Satomi","non-dropping-particle":"","parse-names":false,"suffix":""},{"dropping-particle":"","family":"Shipley","given":"Bill","non-dropping-particle":"","parse-names":false,"suffix":""},{"dropping-particle":"","family":"Shovon","given":"Tanvir Ahmed","non-dropping-particle":"","parse-names":false,"suffix":""},{"dropping-particle":"","family":"Siebenkäs","given":"Alrun","non-dropping-particle":"","parse-names":false,"suffix":""},{"dropping-particle":"","family":"Sierra","given":"Carlos","non-dropping-particle":"","parse-names":false,"suffix":""},{"dropping-particle":"","family":"Silva","given":"Vasco","non-dropping-particle":"","parse-names":false,"suffix":""},{"dropping-particle":"","family":"Silva","given":"Mateus","non-dropping-particle":"","parse-names":false,"suffix":""},{"dropping-particle":"","family":"Sitzia","given":"Tommaso","non-dropping-particle":"","parse-names":false,"suffix":""},{"dropping-particle":"","family":"Sjöman","given":"Henrik","non-dropping-particle":"","parse-names":false,"suffix":""},{"dropping-particle":"","family":"Slot","given":"Martijn","non-dropping-particle":"","parse-names":false,"suffix":""},{"dropping-particle":"","family":"Smith","given":"Nicholas G.","non-dropping-particle":"","parse-names":false,"suffix":""},{"dropping-particle":"","family":"Sodhi","given":"Darwin","non-dropping-particle":"","parse-names":false,"suffix":""},{"dropping-particle":"","family":"Soltis","given":"Pamela","non-dropping-particle":"","parse-names":false,"suffix":""},{"dropping-particle":"","family":"Soltis","given":"Douglas","non-dropping-particle":"","parse-names":false,"suffix":""},{"dropping-particle":"","family":"Somers","given":"Ben","non-dropping-particle":"","parse-names":false,"suffix":""},{"dropping-particle":"","family":"Sonnier","given":"Grégory","non-dropping-particle":"","parse-names":false,"suffix":""},{"dropping-particle":"","family":"Sørensen","given":"Mia Vedel","non-dropping-particle":"","parse-names":false,"suffix":""},{"dropping-particle":"","family":"Sosinski","given":"Enio Egon","non-dropping-particle":"","parse-names":false,"suffix":""},{"dropping-particle":"","family":"Soudzilovskaia","given":"Nadejda A.","non-dropping-particle":"","parse-names":false,"suffix":""},{"dropping-particle":"","family":"Souza","given":"Alexandre F.","non-dropping-particle":"","parse-names":false,"suffix":""},{"dropping-particle":"","family":"Spasojevic","given":"Marko","non-dropping-particle":"","parse-names":false,"suffix":""},{"dropping-particle":"","family":"Sperandii","given":"Marta Gaia","non-dropping-particle":"","parse-names":false,"suffix":""},{"dropping-particle":"","family":"Stan","given":"Amanda B.","non-dropping-particle":"","parse-names":false,"suffix":""},{"dropping-particle":"","family":"Stegen","given":"James","non-dropping-particle":"","parse-names":false,"suffix":""},{"dropping-particle":"","family":"Steinbauer","given":"Klaus","non-dropping-particle":"","parse-names":false,"suffix":""},{"dropping-particle":"","family":"Stephan","given":"Jörg G.","non-dropping-particle":"","parse-names":false,"suffix":""},{"dropping-particle":"","family":"Sterck","given":"Frank","non-dropping-particle":"","parse-names":false,"suffix":""},{"dropping-particle":"","family":"Stojanovic","given":"Dejan B.","non-dropping-particle":"","parse-names":false,"suffix":""},{"dropping-particle":"","family":"Strydom","given":"Tanya","non-dropping-particle":"","parse-names":false,"suffix":""},{"dropping-particle":"","family":"Suarez","given":"Maria Laura","non-dropping-particle":"","parse-names":false,"suffix":""},{"dropping-particle":"","family":"Svenning","given":"Jens Christian","non-dropping-particle":"","parse-names":false,"suffix":""},{"dropping-particle":"","family":"Svitková","given":"Ivana","non-dropping-particle":"","parse-names":false,"suffix":""},{"dropping-particle":"","family":"Svitok","given":"Marek","non-dropping-particle":"","parse-names":false,"suffix":""},{"dropping-particle":"","family":"Svoboda","given":"Miroslav","non-dropping-particle":"","parse-names":false,"suffix":""},{"dropping-particle":"","family":"Swaine","given":"Emily","non-dropping-particle":"","parse-names":false,"suffix":""},{"dropping-particle":"","family":"Swenson","given":"Nathan","non-dropping-particle":"","parse-names":false,"suffix":""},{"dropping-particle":"","family":"Tabarelli","given":"Marcelo","non-dropping-particle":"","parse-names":false,"suffix":""},{"dropping-particle":"","family":"Takagi","given":"Kentaro","non-dropping-particle":"","parse-names":false,"suffix":""},{"dropping-particle":"","family":"Tappeiner","given":"Ulrike","non-dropping-particle":"","parse-names":false,"suffix":""},{"dropping-particle":"","family":"Tarifa","given":"Rubén","non-dropping-particle":"","parse-names":false,"suffix":""},{"dropping-particle":"","family":"Tauugourdeau","given":"Simon","non-dropping-particle":"","parse-names":false,"suffix":""},{"dropping-particle":"","family":"Tavsanoglu","given":"Cagatay","non-dropping-particle":"","parse-names":false,"suffix":""},{"dropping-particle":"","family":"Beest","given":"Mariska","non-dropping-particle":"te","parse-names":false,"suffix":""},{"dropping-particle":"","family":"Tedersoo","given":"Leho","non-dropping-particle":"","parse-names":false,"suffix":""},{"dropping-particle":"","family":"Thiffault","given":"Nelson","non-dropping-particle":"","parse-names":false,"suffix":""},{"dropping-particle":"","family":"Thom","given":"Dominik","non-dropping-particle":"","parse-names":false,"suffix":""},{"dropping-particle":"","family":"Thomas","given":"Evert","non-dropping-particle":"","parse-names":false,"suffix":""},{"dropping-particle":"","family":"Thompson","given":"Ken","non-dropping-particle":"","parse-names":false,"suffix":""},{"dropping-particle":"","family":"Thornton","given":"Peter E.","non-dropping-particle":"","parse-names":false,"suffix":""},{"dropping-particle":"","family":"Thuiller","given":"Wilfried","non-dropping-particle":"","parse-names":false,"suffix":""},{"dropping-particle":"","family":"Tichý","given":"Lubomír","non-dropping-particle":"","parse-names":false,"suffix":""},{"dropping-particle":"","family":"Tissue","given":"David","non-dropping-particle":"","parse-names":false,"suffix":""},{"dropping-particle":"","family":"Tjoelker","given":"Mark G.","non-dropping-particle":"","parse-names":false,"suffix":""},{"dropping-particle":"","family":"Tng","given":"David Yue Phin","non-dropping-particle":"","parse-names":false,"suffix":""},{"dropping-particle":"","family":"Tobias","given":"Joseph","non-dropping-particle":"","parse-names":false,"suffix":""},{"dropping-particle":"","family":"Török","given":"Péter","non-dropping-particle":"","parse-names":false,"suffix":""},{"dropping-particle":"","family":"Tarin","given":"Tonantzin","non-dropping-particle":"","parse-names":false,"suffix":""},{"dropping-particle":"","family":"Torres-Ruiz","given":"José M.","non-dropping-particle":"","parse-names":false,"suffix":""},{"dropping-particle":"","family":"Tóthmérész","given":"Béla","non-dropping-particle":"","parse-names":false,"suffix":""},{"dropping-particle":"","family":"Treurnicht","given":"Martina","non-dropping-particle":"","parse-names":false,"suffix":""},{"dropping-particle":"","family":"Trivellone","given":"Valeria","non-dropping-particle":"","parse-names":false,"suffix":""},{"dropping-particle":"","family":"Trolliet","given":"Franck","non-dropping-particle":"","parse-names":false,"suffix":""},{"dropping-particle":"","family":"Trotsiuk","given":"Volodymyr","non-dropping-particle":"","parse-names":false,"suffix":""},{"dropping-particle":"","family":"Tsakalos","given":"James L.","non-dropping-particle":"","parse-names":false,"suffix":""},{"dropping-particle":"","family":"Tsiripidis","given":"Ioannis","non-dropping-particle":"","parse-names":false,"suffix":""},{"dropping-particle":"","family":"Tysklind","given":"Niklas","non-dropping-particle":"","parse-names":false,"suffix":""},{"dropping-particle":"","family":"Umehara","given":"Toru","non-dropping-particle":"","parse-names":false,"suffix":""},{"dropping-particle":"","family":"Usoltsev","given":"Vladimir","non-dropping-particle":"","parse-names":false,"suffix":""},{"dropping-particle":"","family":"Vadeboncoeur","given":"Matthew","non-dropping-particle":"","parse-names":false,"suffix":""},{"dropping-particle":"","family":"Vaezi","given":"Jamil","non-dropping-particle":"","parse-names":false,"suffix":""},{"dropping-particle":"","family":"Valladares","given":"Fernando","non-dropping-particle":"","parse-names":false,"suffix":""},{"dropping-particle":"","family":"Vamosi","given":"Jana","non-dropping-particle":"","parse-names":false,"suffix":""},{"dropping-particle":"","family":"Bodegom","given":"Peter M.","non-dropping-particle":"van","parse-names":false,"suffix":""},{"dropping-particle":"","family":"Breugel","given":"Michiel","non-dropping-particle":"van","parse-names":false,"suffix":""},{"dropping-particle":"","family":"Cleemput","given":"Elisa","non-dropping-particle":"Van","parse-names":false,"suffix":""},{"dropping-particle":"","family":"Weg","given":"Martine","non-dropping-particle":"van de","parse-names":false,"suffix":""},{"dropping-particle":"","family":"Merwe","given":"Stephni","non-dropping-particle":"van der","parse-names":false,"suffix":""},{"dropping-particle":"","family":"Plas","given":"Fons","non-dropping-particle":"van der","parse-names":false,"suffix":""},{"dropping-particle":"","family":"Sande","given":"Masha T.","non-dropping-particle":"van der","parse-names":false,"suffix":""},{"dropping-particle":"","family":"Kleunen","given":"Mark","non-dropping-particle":"van","parse-names":false,"suffix":""},{"dropping-particle":"","family":"Meerbeek","given":"Koenraad","non-dropping-particle":"Van","parse-names":false,"suffix":""},{"dropping-particle":"","family":"Vanderwel","given":"Mark","non-dropping-particle":"","parse-names":false,"suffix":""},{"dropping-particle":"","family":"Vanselow","given":"Kim André","non-dropping-particle":"","parse-names":false,"suffix":""},{"dropping-particle":"","family":"Vårhammar","given":"Angelica","non-dropping-particle":"","parse-names":false,"suffix":""},{"dropping-particle":"","family":"Varone","given":"Laura","non-dropping-particle":"","parse-names":false,"suffix":""},{"dropping-particle":"","family":"Vasquez Valderrama","given":"Maribel Yesenia","non-dropping-particle":"","parse-names":false,"suffix":""},{"dropping-particle":"","family":"Vassilev","given":"Kiril","non-dropping-particle":"","parse-names":false,"suffix":""},{"dropping-particle":"","family":"Vellend","given":"Mark","non-dropping-particle":"","parse-names":false,"suffix":""},{"dropping-particle":"","family":"Veneklaas","given":"Erik J.","non-dropping-particle":"","parse-names":false,"suffix":""},{"dropping-particle":"","family":"Verbeeck","given":"Hans","non-dropping-particle":"","parse-names":false,"suffix":""},{"dropping-particle":"","family":"Verheyen","given":"Kris","non-dropping-particle":"","parse-names":false,"suffix":""},{"dropping-particle":"","family":"Vibrans","given":"Alexander","non-dropping-particle":"","parse-names":false,"suffix":""},{"dropping-particle":"","family":"Vieira","given":"Ima","non-dropping-particle":"","parse-names":false,"suffix":""},{"dropping-particle":"","family":"Villacís","given":"Jaime","non-dropping-particle":"","parse-names":false,"suffix":""},{"dropping-particle":"","family":"Violle","given":"Cyrille","non-dropping-particle":"","parse-names":false,"suffix":""},{"dropping-particle":"","family":"Vivek","given":"Pandi","non-dropping-particle":"","parse-names":false,"suffix":""},{"dropping-particle":"","family":"Wagner","given":"Katrin","non-dropping-particle":"","parse-names":false,"suffix":""},{"dropping-particle":"","family":"Waldram","given":"Matthew","non-dropping-particle":"","parse-names":false,"suffix":""},{"dropping-particle":"","family":"Waldron","given":"Anthony","non-dropping-particle":"","parse-names":false,"suffix":""},{"dropping-particle":"","family":"Walker","given":"Anthony P.","non-dropping-particle":"","parse-names":false,"suffix":""},{"dropping-particle":"","family":"Waller","given":"Martyn","non-dropping-particle":"","parse-names":false,"suffix":""},{"dropping-particle":"","family":"Walther","given":"Gabriel","non-dropping-particle":"","parse-names":false,"suffix":""},{"dropping-particle":"","family":"Wang","given":"Han","non-dropping-particle":"","parse-names":false,"suffix":""},{"dropping-particle":"","family":"Wang","given":"Feng","non-dropping-particle":"","parse-names":false,"suffix":""},{"dropping-particle":"","family":"Wang","given":"Weiqi","non-dropping-particle":"","parse-names":false,"suffix":""},{"dropping-particle":"","family":"Watkins","given":"Harry","non-dropping-particle":"","parse-names":false,"suffix":""},{"dropping-particle":"","family":"Watkins","given":"James","non-dropping-particle":"","parse-names":false,"suffix":""},{"dropping-particle":"","family":"Weber","given":"Ulrich","non-dropping-particle":"","parse-names":false,"suffix":""},{"dropping-particle":"","family":"Weedon","given":"James T.","non-dropping-particle":"","parse-names":false,"suffix":""},{"dropping-particle":"","family":"Wei","given":"Liping","non-dropping-particle":"","parse-names":false,"suffix":""},{"dropping-particle":"","family":"Weigelt","given":"Patrick","non-dropping-particle":"","parse-names":false,"suffix":""},{"dropping-particle":"","family":"Weiher","given":"Evan","non-dropping-particle":"","parse-names":false,"suffix":""},{"dropping-particle":"","family":"Wells","given":"Aidan W.","non-dropping-particle":"","parse-names":false,"suffix":""},{"dropping-particle":"","family":"Wellstein","given":"Camilla","non-dropping-particle":"","parse-names":false,"suffix":""},{"dropping-particle":"","family":"Wenk","given":"Elizabeth","non-dropping-particle":"","parse-names":false,"suffix":""},{"dropping-particle":"","family":"Westoby","given":"Mark","non-dropping-particle":"","parse-names":false,"suffix":""},{"dropping-particle":"","family":"Westwood","given":"Alana","non-dropping-particle":"","parse-names":false,"suffix":""},{"dropping-particle":"","family":"White","given":"Philip John","non-dropping-particle":"","parse-names":false,"suffix":""},{"dropping-particle":"","family":"Whitten","given":"Mark","non-dropping-particle":"","parse-names":false,"suffix":""},{"dropping-particle":"","family":"Williams","given":"Mathew","non-dropping-particle":"","parse-names":false,"suffix":""},{"dropping-particle":"","family":"Winkler","given":"Daniel E.","non-dropping-particle":"","parse-names":false,"suffix":""},{"dropping-particle":"","family":"Winter","given":"Klaus","non-dropping-particle":"","parse-names":false,"suffix":""},{"dropping-particle":"","family":"Womack","given":"Chevonne","non-dropping-particle":"","parse-names":false,"suffix":""},{"dropping-particle":"","family":"Wright","given":"Ian J.","non-dropping-particle":"","parse-names":false,"suffix":""},{"dropping-particle":"","family":"Wright","given":"S. Joseph","non-dropping-particle":"","parse-names":false,"suffix":""},{"dropping-particle":"","family":"Wright","given":"Justin","non-dropping-particle":"","parse-names":false,"suffix":""},{"dropping-particle":"","family":"Pinho","given":"Bruno X.","non-dropping-particle":"","parse-names":false,"suffix":""},{"dropping-particle":"","family":"Ximenes","given":"Fabiano","non-dropping-particle":"","parse-names":false,"suffix":""},{"dropping-particle":"","family":"Yamada","given":"Toshihiro","non-dropping-particle":"","parse-names":false,"suffix":""},{"dropping-particle":"","family":"Yamaji","given":"Keiko","non-dropping-particle":"","parse-names":false,"suffix":""},{"dropping-particle":"","family":"Yanai","given":"Ruth","non-dropping-particle":"","parse-names":false,"suffix":""},{"dropping-particle":"","family":"Yankov","given":"Nikolay","non-dropping-particle":"","parse-names":false,"suffix":""},{"dropping-particle":"","family":"Yguel","given":"Benjamin","non-dropping-particle":"","parse-names":false,"suffix":""},{"dropping-particle":"","family":"Zanini","given":"Kátia Janaina","non-dropping-particle":"","parse-names":false,"suffix":""},{"dropping-particle":"","family":"Zanne","given":"Amy E.","non-dropping-particle":"","parse-names":false,"suffix":""},{"dropping-particle":"","family":"Zelený","given":"David","non-dropping-particle":"","parse-names":false,"suffix":""},{"dropping-particle":"","family":"Zhao","given":"Yun Peng","non-dropping-particle":"","parse-names":false,"suffix":""},{"dropping-particle":"","family":"Zheng","given":"Jingming","non-dropping-particle":"","parse-names":false,"suffix":""},{"dropping-particle":"","family":"Zheng","given":"Ji","non-dropping-particle":"","parse-names":false,"suffix":""},{"dropping-particle":"","family":"Ziemińska","given":"Kasia","non-dropping-particle":"","parse-names":false,"suffix":""},{"dropping-particle":"","family":"Zirbel","given":"Chad R.","non-dropping-particle":"","parse-names":false,"suffix":""},{"dropping-particle":"","family":"Zizka","given":"Georg","non-dropping-particle":"","parse-names":false,"suffix":""},{"dropping-particle":"","family":"Zo-Bi","given":"Irié Casimir","non-dropping-particle":"","parse-names":false,"suffix":""},{"dropping-particle":"","family":"Zotz","given":"Gerhard","non-dropping-particle":"","parse-names":false,"suffix":""},{"dropping-particle":"","family":"Wirth","given":"Christian","non-dropping-particle":"","parse-names":false,"suffix":""}],"container-title":"Global Change Biology","id":"ITEM-1","issue":"1","issued":{"date-parts":[["2020"]]},"note":"form to show data","page":"119-188","title":"TRY plant trait database – enhanced coverage and open access","type":"article-journal","volume":"26"},"uris":["http://www.mendeley.com/documents/?uuid=36e98db7-2313-4e43-858a-4221db86136b"]}],"mendeley":{"formattedCitation":"(Kattge et al., 2020)","manualFormatting":"Kattge et al., 2020","plainTextFormattedCitation":"(Kattge et al., 2020)","previouslyFormattedCitation":"(Kattge et al., 2020)"},"properties":{"noteIndex":0},"schema":"https://github.com/citation-style-language/schema/raw/master/csl-citation.json"}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0F03FE" w:rsidRPr="00694107">
        <w:rPr>
          <w:rFonts w:ascii="Times New Roman" w:hAnsi="Times New Roman" w:cs="Times New Roman"/>
          <w:noProof/>
          <w:sz w:val="24"/>
          <w:szCs w:val="24"/>
          <w:lang w:val="en-CA"/>
        </w:rPr>
        <w:t>Kattge et al., 2020</w:t>
      </w:r>
      <w:r w:rsidR="00C43B2F" w:rsidRPr="00694107">
        <w:rPr>
          <w:rFonts w:ascii="Times New Roman" w:hAnsi="Times New Roman" w:cs="Times New Roman"/>
          <w:sz w:val="24"/>
          <w:szCs w:val="24"/>
          <w:lang w:val="en-CA"/>
        </w:rPr>
        <w:fldChar w:fldCharType="end"/>
      </w:r>
      <w:r w:rsidR="000F03FE" w:rsidRPr="00694107">
        <w:rPr>
          <w:rFonts w:ascii="Times New Roman" w:hAnsi="Times New Roman" w:cs="Times New Roman"/>
          <w:sz w:val="24"/>
          <w:szCs w:val="24"/>
          <w:lang w:val="en-CA"/>
        </w:rPr>
        <w:t xml:space="preserve">) </w:t>
      </w:r>
      <w:r w:rsidR="005A73CD" w:rsidRPr="00694107">
        <w:rPr>
          <w:rFonts w:ascii="Times New Roman" w:hAnsi="Times New Roman" w:cs="Times New Roman"/>
          <w:sz w:val="24"/>
          <w:szCs w:val="24"/>
          <w:lang w:val="en-CA"/>
        </w:rPr>
        <w:t>generally have low coverage of</w:t>
      </w:r>
      <w:r w:rsidR="000C3D8F" w:rsidRPr="00694107">
        <w:rPr>
          <w:rFonts w:ascii="Times New Roman" w:hAnsi="Times New Roman" w:cs="Times New Roman"/>
          <w:sz w:val="24"/>
          <w:szCs w:val="24"/>
          <w:lang w:val="en-CA"/>
        </w:rPr>
        <w:t xml:space="preserve"> regenerative traits </w:t>
      </w:r>
      <w:r w:rsidR="00C43B2F" w:rsidRPr="00694107">
        <w:rPr>
          <w:rFonts w:ascii="Times New Roman" w:hAnsi="Times New Roman" w:cs="Times New Roman"/>
          <w:sz w:val="24"/>
          <w:szCs w:val="24"/>
          <w:lang w:val="en-CA"/>
        </w:rPr>
        <w:fldChar w:fldCharType="begin" w:fldLock="1"/>
      </w:r>
      <w:r w:rsidR="00997F17" w:rsidRPr="00694107">
        <w:rPr>
          <w:rFonts w:ascii="Times New Roman" w:hAnsi="Times New Roman" w:cs="Times New Roman"/>
          <w:sz w:val="24"/>
          <w:szCs w:val="24"/>
          <w:lang w:val="en-CA"/>
        </w:rPr>
        <w:instrText>ADDIN CSL_CITATION {"citationItems":[{"id":"ITEM-1","itemData":{"DOI":"10.1111/jvs.12375","ISBN":"1100-9233","ISSN":"16541103","abstract":"Analyses of functional traits have become fundamental tools for understanding patterns and processes in plant community ecology. In this context, regenerative seed traits play an important, yet overlooked, role because they largely determine the ability of plants to disperse and re-establish. A survey of recent publications in community ecology suggests that seed germination traits in particular are neglected at the expense of other relevant but overused traits based only on seed morphology. As a response to this bias, we discuss the functional significance of seed germination traits in comparison with morphological and biophysical seed traits, and advocate their use in vegetation science. We also demonstrate how research in community assembly, climate change and restoration ecology can benefit from the inclusion of germination traits, encompassing functions that cannot be explained solely by adult plant traits. Seed germination experiments conducted in the laboratory or field to quantify these traits provide ecologically meaningful and relatively easy-to-obtain information about the functional properties of plant communities. We argue that bridging the gap between seed physiologists and community ecologists will improve the prediction of plant assemblages, and propose further perspectives for including seed traits into the research agenda of functional community ecologists.","author":[{"dropping-particle":"","family":"Jiménez-Alfaro","given":"Borja","non-dropping-particle":"","parse-names":false,"suffix":""},{"dropping-particle":"","family":"Silveira","given":"Fernando A.O.","non-dropping-particle":"","parse-names":false,"suffix":""},{"dropping-particle":"","family":"Fidelis","given":"Alessandra","non-dropping-particle":"","parse-names":false,"suffix":""},{"dropping-particle":"","family":"Poschlod","given":"Peter","non-dropping-particle":"","parse-names":false,"suffix":""},{"dropping-particle":"","family":"Commander","given":"Lucy E.","non-dropping-particle":"","parse-names":false,"suffix":""}],"container-title":"Journal of Vegetation Science","id":"ITEM-1","issue":"3","issued":{"date-parts":[["2016"]]},"note":"mio\nCITADO\nGENERAL IMPORTANTE\nPER MORHPOLOGICAL TRAITS CON LUCREZIA\n\nEnviado por Sergey\n\nejemplos de la iporanci de estudiar los rasgos regenerativos.\n\nEL MEJOR PARA JUSTIFICAR POR QUE ESTUDIAR RASGOS DE SEMILLAS","page":"637-645","title":"Seed germination traits can contribute better to plant community ecology","type":"article-journal","volume":"27"},"uris":["http://www.mendeley.com/documents/?uuid=117d28ce-e415-420b-8895-9f947e48ef35"]}],"mendeley":{"formattedCitation":"(Jiménez-Alfaro et al., 2016)","plainTextFormattedCitation":"(Jiménez-Alfaro et al., 2016)","previouslyFormattedCitation":"(Jiménez-Alfaro et al., 2016)"},"properties":{"noteIndex":0},"schema":"https://github.com/citation-style-language/schema/raw/master/csl-citation.json"}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2169D8" w:rsidRPr="00694107">
        <w:rPr>
          <w:rFonts w:ascii="Times New Roman" w:hAnsi="Times New Roman" w:cs="Times New Roman"/>
          <w:noProof/>
          <w:sz w:val="24"/>
          <w:szCs w:val="24"/>
          <w:lang w:val="en-CA"/>
        </w:rPr>
        <w:t>(Jiménez-Alfaro et al., 2016)</w:t>
      </w:r>
      <w:r w:rsidR="00C43B2F" w:rsidRPr="00694107">
        <w:rPr>
          <w:rFonts w:ascii="Times New Roman" w:hAnsi="Times New Roman" w:cs="Times New Roman"/>
          <w:sz w:val="24"/>
          <w:szCs w:val="24"/>
          <w:lang w:val="en-CA"/>
        </w:rPr>
        <w:fldChar w:fldCharType="end"/>
      </w:r>
      <w:r w:rsidR="000F03FE" w:rsidRPr="00694107">
        <w:rPr>
          <w:rFonts w:ascii="Times New Roman" w:hAnsi="Times New Roman" w:cs="Times New Roman"/>
          <w:sz w:val="24"/>
          <w:szCs w:val="24"/>
          <w:lang w:val="en-CA"/>
        </w:rPr>
        <w:t xml:space="preserve">, </w:t>
      </w:r>
      <w:r w:rsidR="00AB225D" w:rsidRPr="00694107">
        <w:rPr>
          <w:rFonts w:ascii="Times New Roman" w:hAnsi="Times New Roman" w:cs="Times New Roman"/>
          <w:sz w:val="24"/>
          <w:szCs w:val="24"/>
          <w:lang w:val="en-CA"/>
        </w:rPr>
        <w:t>highlighting the need</w:t>
      </w:r>
      <w:r w:rsidR="00630196" w:rsidRPr="00694107">
        <w:rPr>
          <w:rFonts w:ascii="Times New Roman" w:hAnsi="Times New Roman" w:cs="Times New Roman"/>
          <w:sz w:val="24"/>
          <w:szCs w:val="24"/>
          <w:lang w:val="en-CA"/>
        </w:rPr>
        <w:t xml:space="preserve"> to compile </w:t>
      </w:r>
      <w:r w:rsidR="00094662">
        <w:rPr>
          <w:rFonts w:ascii="Times New Roman" w:hAnsi="Times New Roman" w:cs="Times New Roman"/>
          <w:sz w:val="24"/>
          <w:szCs w:val="24"/>
          <w:lang w:val="en-CA"/>
        </w:rPr>
        <w:t>detailed</w:t>
      </w:r>
      <w:r w:rsidR="004D0552">
        <w:rPr>
          <w:rFonts w:ascii="Times New Roman" w:hAnsi="Times New Roman" w:cs="Times New Roman"/>
          <w:sz w:val="24"/>
          <w:szCs w:val="24"/>
          <w:lang w:val="en-CA"/>
        </w:rPr>
        <w:t xml:space="preserve"> </w:t>
      </w:r>
      <w:r w:rsidR="006201E7" w:rsidRPr="00694107">
        <w:rPr>
          <w:rFonts w:ascii="Times New Roman" w:hAnsi="Times New Roman" w:cs="Times New Roman"/>
          <w:sz w:val="24"/>
          <w:szCs w:val="24"/>
          <w:lang w:val="en-CA"/>
        </w:rPr>
        <w:t xml:space="preserve">primary </w:t>
      </w:r>
      <w:r w:rsidR="00630196" w:rsidRPr="00694107">
        <w:rPr>
          <w:rFonts w:ascii="Times New Roman" w:hAnsi="Times New Roman" w:cs="Times New Roman"/>
          <w:sz w:val="24"/>
          <w:szCs w:val="24"/>
          <w:lang w:val="en-CA"/>
        </w:rPr>
        <w:t>information on seed germination data</w:t>
      </w:r>
      <w:r w:rsidR="000F03FE" w:rsidRPr="00694107">
        <w:rPr>
          <w:rFonts w:ascii="Times New Roman" w:hAnsi="Times New Roman" w:cs="Times New Roman"/>
          <w:sz w:val="24"/>
          <w:szCs w:val="24"/>
          <w:lang w:val="en-CA"/>
        </w:rPr>
        <w:t>.</w:t>
      </w:r>
      <w:r w:rsidR="002169D8" w:rsidRPr="00694107">
        <w:rPr>
          <w:rFonts w:ascii="Times New Roman" w:hAnsi="Times New Roman" w:cs="Times New Roman"/>
          <w:sz w:val="24"/>
          <w:szCs w:val="24"/>
          <w:lang w:val="en-CA"/>
        </w:rPr>
        <w:t xml:space="preserve"> Despite recent advances </w:t>
      </w:r>
      <w:r w:rsidR="00B5457B">
        <w:rPr>
          <w:rFonts w:ascii="Times New Roman" w:hAnsi="Times New Roman" w:cs="Times New Roman"/>
          <w:sz w:val="24"/>
          <w:szCs w:val="24"/>
          <w:lang w:val="en-CA"/>
        </w:rPr>
        <w:t>and calls for</w:t>
      </w:r>
      <w:r w:rsidR="002169D8" w:rsidRPr="00694107">
        <w:rPr>
          <w:rFonts w:ascii="Times New Roman" w:hAnsi="Times New Roman" w:cs="Times New Roman"/>
          <w:sz w:val="24"/>
          <w:szCs w:val="24"/>
          <w:lang w:val="en-CA"/>
        </w:rPr>
        <w:t xml:space="preserve"> compiling </w:t>
      </w:r>
      <w:r w:rsidR="008731E4" w:rsidRPr="00694107">
        <w:rPr>
          <w:rFonts w:ascii="Times New Roman" w:hAnsi="Times New Roman" w:cs="Times New Roman"/>
          <w:sz w:val="24"/>
          <w:szCs w:val="24"/>
          <w:lang w:val="en-CA"/>
        </w:rPr>
        <w:t>germination</w:t>
      </w:r>
      <w:r w:rsidR="002169D8" w:rsidRPr="00694107">
        <w:rPr>
          <w:rFonts w:ascii="Times New Roman" w:hAnsi="Times New Roman" w:cs="Times New Roman"/>
          <w:sz w:val="24"/>
          <w:szCs w:val="24"/>
          <w:lang w:val="en-CA"/>
        </w:rPr>
        <w:t xml:space="preserve"> data</w:t>
      </w:r>
      <w:r w:rsidR="00DE459E" w:rsidRPr="00694107">
        <w:rPr>
          <w:rFonts w:ascii="Times New Roman" w:hAnsi="Times New Roman" w:cs="Times New Roman"/>
          <w:sz w:val="24"/>
          <w:szCs w:val="24"/>
          <w:lang w:val="en-CA"/>
        </w:rPr>
        <w:t xml:space="preserve"> </w:t>
      </w:r>
      <w:r w:rsidR="00C43B2F" w:rsidRPr="00694107">
        <w:rPr>
          <w:rFonts w:ascii="Times New Roman" w:hAnsi="Times New Roman" w:cs="Times New Roman"/>
          <w:sz w:val="24"/>
          <w:szCs w:val="24"/>
          <w:lang w:val="en-CA"/>
        </w:rPr>
        <w:fldChar w:fldCharType="begin" w:fldLock="1"/>
      </w:r>
      <w:r w:rsidR="00C22F4B">
        <w:rPr>
          <w:rFonts w:ascii="Times New Roman" w:hAnsi="Times New Roman" w:cs="Times New Roman"/>
          <w:sz w:val="24"/>
          <w:szCs w:val="24"/>
          <w:lang w:val="en-CA"/>
        </w:rPr>
        <w:instrText>ADDIN CSL_CITATION {"citationItems":[{"id":"ITEM-1","itemData":{"author":[{"dropping-particle":"","family":"Fernández-Pascual","given":"E","non-dropping-particle":"","parse-names":false,"suffix":""},{"dropping-particle":"","family":"Carta","given":"A","non-dropping-particle":"","parse-names":false,"suffix":""},{"dropping-particle":"","family":"Rosbakh","given":"S","non-dropping-particle":"","parse-names":false,"suffix":""},{"dropping-particle":"","family":"Guja","given":"L","non-dropping-particle":"","parse-names":false,"suffix":""},{"dropping-particle":"","family":"Phartyal","given":"S","non-dropping-particle":"","parse-names":false,"suffix":""},{"dropping-particle":"","family":"Silveira","given":"FAO","non-dropping-particle":"","parse-names":false,"suffix":""},{"dropping-particle":"","family":"Chen","given":"S","non-dropping-particle":"","parse-names":false,"suffix":""},{"dropping-particle":"","family":"Larson","given":"JE","non-dropping-particle":"","parse-names":false,"suffix":""},{"dropping-particle":"","family":"Jiménez-Alfaro","given":"B","non-dropping-particle":"","parse-names":false,"suffix":""}],"container-title":"New Phytologist, in press","id":"ITEM-1","issued":{"date-parts":[["2023"]]},"title":"SeedArc, a global archive of primary seed germination data","type":"article-journal"},"uris":["http://www.mendeley.com/documents/?uuid=640a87bf-5f7e-4616-8f35-270fa56990d9"]},{"id":"ITEM-2","itemData":{"DOI":"10.1111/jvs.12960","ISSN":"16541103","abstract":"Seed traits have functional significance at all levels of plant ecology, but there is a lack of germination databases of wide geographical scope. This report presents SylvanSeeds (https://efernandezpascual.github.io/home/sylvanseeds.html), a first global database of germination records for an ecologically coherent unit: temperate broad-leaved and mixed forests. Data were gathered with a systematic literature search. A list of frequent taxa of the study area was created using 14,963 vegetation relevés from the sPlot database. The list was searched in the Web of Science. In total, 6,791 references were screened, finding 555 articles from which data were extracted. SylvanSeeds includes 4,012 germination records of 334 species from 72 families (gymnosperms and angiosperms), collected in 46 countries between 1920 and 2017. It provides raw data for meta-analysis: proportions of seeds germinated in laboratory experiments of scarification, stratification, light/darkness, and constant/alternating temperatures. SylvanSeeds is freely distributed as a csv file. A shiny web app is also presented, to make data accessible to the public. SylvanSeeds advances functional seed ecology and brings two innovations to plant science. First, the data-gathering methodology can be extended to other biomes. Second, database and app can be a standard in further efforts to compile germination data.","author":[{"dropping-particle":"","family":"Fernández-Pascual","given":"Eduardo","non-dropping-particle":"","parse-names":false,"suffix":""}],"container-title":"Journal of Vegetation Science","id":"ITEM-2","issue":"1","issued":{"date-parts":[["2021","1","1"]]},"note":"Metodologia para hacer el Meta-Analisis --&amp;gt; 1 step: busqyeda de articulos con unas palabras claves","publisher":"Wiley-Blackwell","title":"SylvanSeeds, a seed germination database for temperate deciduous forests","type":"article-journal","volume":"32"},"uris":["http://www.mendeley.com/documents/?uuid=7f94117a-c60b-31fd-be00-663b5bc10518"]},{"id":"ITEM-3","itemData":{"ISSN":"1939-9170","author":[{"dropping-particle":"","family":"Ordóñez-Parra","given":"Carlos A.","non-dropping-particle":"","parse-names":false,"suffix":""},{"dropping-particle":"","family":"Dayrell","given":"Roberta L. C.","non-dropping-particle":"","parse-names":false,"suffix":""},{"dropping-particle":"","family":"Negreiros","given":"Daniel","non-dropping-particle":"","parse-names":false,"suffix":""},{"dropping-particle":"","family":"Andrade","given":"Antônio C. S.","non-dropping-particle":"","parse-names":false,"suffix":""},{"dropping-particle":"","family":"Andrade","given":"Letícia G.","non-dropping-particle":"","parse-names":false,"suffix":""},{"dropping-particle":"","family":"Antonini","given":"Yasmine","non-dropping-particle":"","parse-names":false,"suffix":""},{"dropping-particle":"","family":"Barreto","given":"Leilane C.","non-dropping-particle":"","parse-names":false,"suffix":""},{"dropping-particle":"V.","family":"Barros","given":"Fernanda de","non-dropping-particle":"","parse-names":false,"suffix":""},{"dropping-particle":"","family":"Carvalho","given":"Vanessa da Cruz","non-dropping-particle":"","parse-names":false,"suffix":""},{"dropping-particle":"","family":"Corredor","given":"Blanca Auxiliadora Dugarte","non-dropping-particle":"","parse-names":false,"suffix":""},{"dropping-particle":"","family":"Davide","given":"Antônio Cláudio","non-dropping-particle":"","parse-names":false,"suffix":""},{"dropping-particle":"","family":"Duarte","given":"Alexandre A.","non-dropping-particle":"","parse-names":false,"suffix":""},{"dropping-particle":"","family":"Feitosa","given":"Selma Dos Santos","non-dropping-particle":"","parse-names":false,"suffix":""},{"dropping-particle":"","family":"Fernandes","given":"Alessandra F.","non-dropping-particle":"","parse-names":false,"suffix":""},{"dropping-particle":"","family":"Fernandes","given":"G. Wilson","non-dropping-particle":"","parse-names":false,"suffix":""},{"dropping-particle":"","family":"Figueiredo","given":"Maurílio Assis","non-dropping-particle":"","parse-names":false,"suffix":""},{"dropping-particle":"","family":"Fidelis","given":"Alessandra","non-dropping-particle":"","parse-names":false,"suffix":""},{"dropping-particle":"","family":"Garcia","given":"Letícia Couto","non-dropping-particle":"","parse-names":false,"suffix":""},{"dropping-particle":"","family":"Garcia","given":"Queila Souza","non-dropping-particle":"","parse-names":false,"suffix":""},{"dropping-particle":"","family":"Giorni","given":"Victor T.","non-dropping-particle":"","parse-names":false,"suffix":""},{"dropping-particle":"","family":"Gomes","given":"Vanessa G. N.","non-dropping-particle":"","parse-names":false,"suffix":""},{"dropping-particle":"","family":"Gonçalves-Magalhães","given":"Carollayne","non-dropping-particle":"","parse-names":false,"suffix":""},{"dropping-particle":"","family":"Kozovits","given":"Alessandra R.","non-dropping-particle":"","parse-names":false,"suffix":""},{"dropping-particle":"","family":"Lemos-Filho","given":"José P.","non-dropping-particle":"","parse-names":false,"suffix":""},{"dropping-particle":"Le","family":"Stradic","given":"Soizig","non-dropping-particle":"","parse-names":false,"suffix":""},{"dropping-particle":"","family":"Machado","given":"Isabel Cristina","non-dropping-particle":"","parse-names":false,"suffix":""},{"dropping-particle":"","family":"Maia","given":"Fabiano Rodrigo","non-dropping-particle":"","parse-names":false,"suffix":""},{"dropping-particle":"","family":"Marques","given":"Andréa R.","non-dropping-particle":"","parse-names":false,"suffix":""},{"dropping-particle":"","family":"Mendes-Rodrigues","given":"Clesnan","non-dropping-particle":"","parse-names":false,"suffix":""},{"dropping-particle":"","family":"Messias","given":"Maria Cristina T. B.","non-dropping-particle":"","parse-names":false,"suffix":""},{"dropping-particle":"","family":"Morellato","given":"Leonor Patrícia Cerdeira","non-dropping-particle":"","parse-names":false,"suffix":""},{"dropping-particle":"de","family":"Moraes","given":"Moemy Gomes","non-dropping-particle":"","parse-names":false,"suffix":""},{"dropping-particle":"","family":"Moreira","given":"Bruno","non-dropping-particle":"","parse-names":false,"suffix":""},{"dropping-particle":"","family":"Nunes","given":"Flávia Peres","non-dropping-particle":"","parse-names":false,"suffix":""},{"dropping-particle":"","family":"Oliveira","given":"Ademir K. M.","non-dropping-particle":"","parse-names":false,"suffix":""},{"dropping-particle":"","family":"Oki","given":"Yumi","non-dropping-particle":"","parse-names":false,"suffix":""},{"dropping-particle":"","family":"Rodrigues","given":"Alba R. P.","non-dropping-particle":"","parse-names":false,"suffix":""},{"dropping-particle":"","family":"Pietczak","given":"Carolina","non-dropping-particle":"","parse-names":false,"suffix":""},{"dropping-particle":"","family":"Pina","given":"José Carlos","non-dropping-particle":"","parse-names":false,"suffix":""},{"dropping-particle":"","family":"Ramos","given":"Silvio Junio","non-dropping-particle":"","parse-names":false,"suffix":""},{"dropping-particle":"","family":"Ranal","given":"Marli A.","non-dropping-particle":"","parse-names":false,"suffix":""},{"dropping-particle":"","family":"Ribeiro-Oliveira","given":"João Paulo","non-dropping-particle":"","parse-names":false,"suffix":""},{"dropping-particle":"","family":"Rodrigues","given":"Flávio H.","non-dropping-particle":"","parse-names":false,"suffix":""},{"dropping-particle":"","family":"Santana","given":"Denise G.","non-dropping-particle":"","parse-names":false,"suffix":""},{"dropping-particle":"","family":"Santos","given":"Fernando M. G.","non-dropping-particle":"","parse-names":false,"suffix":""},{"dropping-particle":"","family":"Senhuk","given":"Ana Paula M. S.","non-dropping-particle":"","parse-names":false,"suffix":""},{"dropping-particle":"","family":"Silveira","given":"Rodrigo A.","non-dropping-particle":"","parse-names":false,"suffix":""},{"dropping-particle":"","family":"Soares","given":"Natalia Costa","non-dropping-particle":"","parse-names":false,"suffix":""},{"dropping-particle":"","family":"Tonetti","given":"Olívia Alvina Oliveira","non-dropping-particle":"","parse-names":false,"suffix":""},{"dropping-particle":"","family":"Vieira","given":"Vinícius Augusto da Silveira","non-dropping-particle":"","parse-names":false,"suffix":""},{"dropping-particle":"","family":"Viana","given":"Letícia Cristiane de Sena","non-dropping-particle":"","parse-names":false,"suffix":""},{"dropping-particle":"","family":"Zanetti","given":"Marcílio","non-dropping-particle":"","parse-names":false,"suffix":""},{"dropping-particle":"","family":"Zirondi","given":"Heloiza L.","non-dropping-particle":"","parse-names":false,"suffix":""},{"dropping-particle":"","family":"Silveira","given":"Fernando A. O.","non-dropping-particle":"","parse-names":false,"suffix":""}],"container-title":"Ecology","id":"ITEM-3","issued":{"date-parts":[["2022"]]},"note":"green: key words\npurple: para agregar a HIPOTESIS A RESOLVER\norange: text to use in the report","page":"e3852","title":"Rock n’ Seeds: A database of seed functional traits and germination experiments from Brazilian rock outcrop vegetation","type":"article-journal"},"uris":["http://www.mendeley.com/documents/?uuid=0897dfd2-2dc1-416a-a20a-1348a80edf3f"]}],"mendeley":{"formattedCitation":"(E Fernández-Pascual et al., 2023; Eduardo Fernández-Pascual, 2021; Ordóñez-Parra et al., 2022)","plainTextFormattedCitation":"(E Fernández-Pascual et al., 2023; Eduardo Fernández-Pascual, 2021; Ordóñez-Parra et al., 2022)","previouslyFormattedCitation":"(E Fernández-Pascual et al., 2023; Eduardo Fernández-Pascual, 2021; Ordóñez-Parra et al., 2022)"},"properties":{"noteIndex":0},"schema":"https://github.com/citation-style-language/schema/raw/master/csl-citation.json"}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771D33" w:rsidRPr="00771D33">
        <w:rPr>
          <w:rFonts w:ascii="Times New Roman" w:hAnsi="Times New Roman" w:cs="Times New Roman"/>
          <w:noProof/>
          <w:sz w:val="24"/>
          <w:szCs w:val="24"/>
          <w:lang w:val="en-CA"/>
        </w:rPr>
        <w:t>(Fernández-Pascual et al., 2023; Fernández-Pascual, 2021; Ordóñez-Parra et al., 2022)</w:t>
      </w:r>
      <w:r w:rsidR="00C43B2F" w:rsidRPr="00694107">
        <w:rPr>
          <w:rFonts w:ascii="Times New Roman" w:hAnsi="Times New Roman" w:cs="Times New Roman"/>
          <w:sz w:val="24"/>
          <w:szCs w:val="24"/>
          <w:lang w:val="en-CA"/>
        </w:rPr>
        <w:fldChar w:fldCharType="end"/>
      </w:r>
      <w:r w:rsidR="00DE459E" w:rsidRPr="00694107">
        <w:rPr>
          <w:rFonts w:ascii="Times New Roman" w:hAnsi="Times New Roman" w:cs="Times New Roman"/>
          <w:sz w:val="24"/>
          <w:szCs w:val="24"/>
          <w:lang w:val="en-CA"/>
        </w:rPr>
        <w:t xml:space="preserve">, </w:t>
      </w:r>
      <w:r w:rsidR="005A73CD" w:rsidRPr="00694107">
        <w:rPr>
          <w:rFonts w:ascii="Times New Roman" w:hAnsi="Times New Roman" w:cs="Times New Roman"/>
          <w:noProof/>
          <w:sz w:val="24"/>
          <w:szCs w:val="24"/>
          <w:lang w:val="en-CA"/>
        </w:rPr>
        <w:t xml:space="preserve">databases </w:t>
      </w:r>
      <w:r w:rsidR="00A77D2F" w:rsidRPr="00694107">
        <w:rPr>
          <w:rFonts w:ascii="Times New Roman" w:hAnsi="Times New Roman" w:cs="Times New Roman"/>
          <w:noProof/>
          <w:sz w:val="24"/>
          <w:szCs w:val="24"/>
          <w:lang w:val="en-CA"/>
        </w:rPr>
        <w:t>still have very limited</w:t>
      </w:r>
      <w:r w:rsidR="005A73CD" w:rsidRPr="00694107">
        <w:rPr>
          <w:rFonts w:ascii="Times New Roman" w:hAnsi="Times New Roman" w:cs="Times New Roman"/>
          <w:noProof/>
          <w:sz w:val="24"/>
          <w:szCs w:val="24"/>
          <w:lang w:val="en-CA"/>
        </w:rPr>
        <w:t xml:space="preserve"> </w:t>
      </w:r>
      <w:r w:rsidR="002931BD" w:rsidRPr="00694107">
        <w:rPr>
          <w:rFonts w:ascii="Times New Roman" w:hAnsi="Times New Roman" w:cs="Times New Roman"/>
          <w:noProof/>
          <w:sz w:val="24"/>
          <w:szCs w:val="24"/>
          <w:lang w:val="en-CA"/>
        </w:rPr>
        <w:t xml:space="preserve">coverage of </w:t>
      </w:r>
      <w:r w:rsidR="002169D8" w:rsidRPr="00694107">
        <w:rPr>
          <w:rFonts w:ascii="Times New Roman" w:hAnsi="Times New Roman" w:cs="Times New Roman"/>
          <w:noProof/>
          <w:sz w:val="24"/>
          <w:szCs w:val="24"/>
          <w:lang w:val="en-CA"/>
        </w:rPr>
        <w:t xml:space="preserve">many regions and taxa. </w:t>
      </w:r>
      <w:r w:rsidR="00110A80" w:rsidRPr="00694107">
        <w:rPr>
          <w:rFonts w:ascii="Times New Roman" w:hAnsi="Times New Roman" w:cs="Times New Roman"/>
          <w:noProof/>
          <w:sz w:val="24"/>
          <w:szCs w:val="24"/>
          <w:lang w:val="en-CA"/>
        </w:rPr>
        <w:t xml:space="preserve">Such coverage disparities </w:t>
      </w:r>
      <w:r w:rsidR="00110A80" w:rsidRPr="00171A86">
        <w:rPr>
          <w:rFonts w:ascii="Times New Roman" w:hAnsi="Times New Roman" w:cs="Times New Roman"/>
          <w:noProof/>
          <w:sz w:val="24"/>
          <w:szCs w:val="24"/>
          <w:lang w:val="en-CA"/>
        </w:rPr>
        <w:t>can have profound negative impacts on the predictive power of  macroecological research</w:t>
      </w:r>
      <w:r w:rsidR="002019FA" w:rsidRPr="00171A86">
        <w:rPr>
          <w:rFonts w:ascii="Times New Roman" w:hAnsi="Times New Roman" w:cs="Times New Roman"/>
          <w:noProof/>
          <w:sz w:val="24"/>
          <w:szCs w:val="24"/>
          <w:lang w:val="en-CA"/>
        </w:rPr>
        <w:t xml:space="preserve"> </w:t>
      </w:r>
      <w:r w:rsidR="00C43B2F" w:rsidRPr="00171A86">
        <w:rPr>
          <w:rFonts w:ascii="Times New Roman" w:hAnsi="Times New Roman" w:cs="Times New Roman"/>
          <w:noProof/>
          <w:sz w:val="24"/>
          <w:szCs w:val="24"/>
          <w:lang w:val="en-CA"/>
        </w:rPr>
        <w:fldChar w:fldCharType="begin" w:fldLock="1"/>
      </w:r>
      <w:r w:rsidR="00906B3A" w:rsidRPr="00171A86">
        <w:rPr>
          <w:rFonts w:ascii="Times New Roman" w:hAnsi="Times New Roman" w:cs="Times New Roman"/>
          <w:noProof/>
          <w:sz w:val="24"/>
          <w:szCs w:val="24"/>
          <w:lang w:val="en-CA"/>
        </w:rPr>
        <w:instrText>ADDIN CSL_CITATION {"citationItems":[{"id":"ITEM-1","itemData":{"DOI":"10.1093/aob/mcac130","ISSN":"0305-7364","abstract":"Abstract\n               \n                  Background\n                  Plant seeds have many traits that influence ecological functions, ex situ conservation, restoration success and their sustainable use. Several seed traits are already known to vary significantly between tropical and temperate regions. Here we present three additional traits for which existing data indicate differences between geographical zones. We discuss evidence for geographical bias in availability of data for these traits, as well as negative consequences of this bias.\n               \n               \n                  Scope\n                  We reviewed the literature on seed desiccation sensitivity studies that compare predictive models to experimental data and show how a lack of data on populations and species from tropical regions could reduce the predictive power of global models. In addition, we compiled existing data on relative embryo size and post-dispersal embryo growth and found that relative embryo size was significantly larger, and embryo growth limited, in tropical species. The available data showed strong biases towards non-tropical species and certain families, indicating that these need to be corrected to perform truly global analyses. Furthermore, we argue that the low number of seed germination studies on tropical high-mountain species makes it difficult to compare across geographical regions and predict the effects of climate change in these highly specialized tropical ecosystems. In particular, we show that seed traits of geographically restricted páramo species are studied less than those more widely distributed, with most publications unavailable in English or in the peer-reviewed literature.\n               \n               \n                  Conclusions\n                  The low availability of functional seed trait data from populations and species in the tropics can have negative consequences for macroecological studies, predictive models and their application in plant conservation. We propose that global analyses of seed traits with evidence for geographical variation prioritise generation of new data from tropical regions as well as multi-lingual searches of both grey- and peer-reviewed literature in order to fill geographical and taxonomical gaps.","author":[{"dropping-particle":"","family":"Visscher","given":"Anne M","non-dropping-particle":"","parse-names":false,"suffix":""},{"dropping-particle":"","family":"Vandelook","given":"Filip","non-dropping-particle":"","parse-names":false,"suffix":""},{"dropping-particle":"","family":"Fernández-Pascual","given":"Eduardo","non-dropping-particle":"","parse-names":false,"suffix":""},{"dropping-particle":"","family":"Pérez-Martínez","given":"Laura Victoria","non-dropping-particle":"","parse-names":false,"suffix":""},{"dropping-particle":"","family":"Ulian","given":"Tiziana","non-dropping-particle":"","parse-names":false,"suffix":""},{"dropping-particle":"","family":"Diazgranados","given":"Mauricio","non-dropping-particle":"","parse-names":false,"suffix":""},{"dropping-particle":"","family":"Mattana","given":"Efisio","non-dropping-particle":"","parse-names":false,"suffix":""}],"container-title":"Annals of Botany","id":"ITEM-1","issue":"6","issued":{"date-parts":[["2022"]]},"page":"773-784","title":"Low availability of functional seed trait data from the tropics could negatively affect global macroecological studies, predictive models and plant conservation","type":"article-journal","volume":"130"},"uris":["http://www.mendeley.com/documents/?uuid=101774c0-c1d2-40e6-822a-0ac32cb71fcf"]}],"mendeley":{"formattedCitation":"(Visscher et al., 2022)","plainTextFormattedCitation":"(Visscher et al., 2022)","previouslyFormattedCitation":"(Visscher et al., 2022)"},"properties":{"noteIndex":0},"schema":"https://github.com/citation-style-language/schema/raw/master/csl-citation.json"}</w:instrText>
      </w:r>
      <w:r w:rsidR="00C43B2F" w:rsidRPr="00171A86">
        <w:rPr>
          <w:rFonts w:ascii="Times New Roman" w:hAnsi="Times New Roman" w:cs="Times New Roman"/>
          <w:noProof/>
          <w:sz w:val="24"/>
          <w:szCs w:val="24"/>
          <w:lang w:val="en-CA"/>
        </w:rPr>
        <w:fldChar w:fldCharType="separate"/>
      </w:r>
      <w:r w:rsidR="002019FA" w:rsidRPr="00171A86">
        <w:rPr>
          <w:rFonts w:ascii="Times New Roman" w:hAnsi="Times New Roman" w:cs="Times New Roman"/>
          <w:noProof/>
          <w:sz w:val="24"/>
          <w:szCs w:val="24"/>
          <w:lang w:val="en-CA"/>
        </w:rPr>
        <w:t>(Visscher et al., 2022)</w:t>
      </w:r>
      <w:r w:rsidR="00C43B2F" w:rsidRPr="00171A86">
        <w:rPr>
          <w:rFonts w:ascii="Times New Roman" w:hAnsi="Times New Roman" w:cs="Times New Roman"/>
          <w:noProof/>
          <w:sz w:val="24"/>
          <w:szCs w:val="24"/>
          <w:lang w:val="en-CA"/>
        </w:rPr>
        <w:fldChar w:fldCharType="end"/>
      </w:r>
      <w:r w:rsidR="00110A80" w:rsidRPr="00171A86">
        <w:rPr>
          <w:rFonts w:ascii="Times New Roman" w:hAnsi="Times New Roman" w:cs="Times New Roman"/>
          <w:noProof/>
          <w:sz w:val="24"/>
          <w:szCs w:val="24"/>
          <w:lang w:val="en-CA"/>
        </w:rPr>
        <w:t xml:space="preserve">. </w:t>
      </w:r>
    </w:p>
    <w:p w14:paraId="453D2ECE" w14:textId="77777777" w:rsidR="00EF3549" w:rsidRDefault="00EF3549" w:rsidP="000C14F2">
      <w:pPr>
        <w:spacing w:after="0" w:line="300" w:lineRule="auto"/>
        <w:jc w:val="both"/>
        <w:rPr>
          <w:rFonts w:ascii="Times New Roman" w:hAnsi="Times New Roman" w:cs="Times New Roman"/>
          <w:noProof/>
          <w:sz w:val="24"/>
          <w:szCs w:val="24"/>
          <w:lang w:val="en-CA"/>
        </w:rPr>
      </w:pPr>
    </w:p>
    <w:p w14:paraId="573980CE" w14:textId="77777777" w:rsidR="00786137" w:rsidRDefault="002169D8" w:rsidP="000C14F2">
      <w:pPr>
        <w:spacing w:after="0" w:line="300" w:lineRule="auto"/>
        <w:jc w:val="both"/>
        <w:rPr>
          <w:rFonts w:ascii="Times New Roman" w:hAnsi="Times New Roman" w:cs="Times New Roman"/>
          <w:noProof/>
          <w:sz w:val="24"/>
          <w:szCs w:val="24"/>
          <w:lang w:val="en-CA"/>
        </w:rPr>
      </w:pPr>
      <w:r w:rsidRPr="00171A86">
        <w:rPr>
          <w:rFonts w:ascii="Times New Roman" w:hAnsi="Times New Roman" w:cs="Times New Roman"/>
          <w:noProof/>
          <w:sz w:val="24"/>
          <w:szCs w:val="24"/>
          <w:lang w:val="en-CA"/>
        </w:rPr>
        <w:t>This is particula</w:t>
      </w:r>
      <w:r w:rsidR="00F21FE7" w:rsidRPr="00171A86">
        <w:rPr>
          <w:rFonts w:ascii="Times New Roman" w:hAnsi="Times New Roman" w:cs="Times New Roman"/>
          <w:noProof/>
          <w:sz w:val="24"/>
          <w:szCs w:val="24"/>
          <w:lang w:val="en-CA"/>
        </w:rPr>
        <w:t>rl</w:t>
      </w:r>
      <w:r w:rsidRPr="00171A86">
        <w:rPr>
          <w:rFonts w:ascii="Times New Roman" w:hAnsi="Times New Roman" w:cs="Times New Roman"/>
          <w:noProof/>
          <w:sz w:val="24"/>
          <w:szCs w:val="24"/>
          <w:lang w:val="en-CA"/>
        </w:rPr>
        <w:t xml:space="preserve">y </w:t>
      </w:r>
      <w:r w:rsidR="00EC4C02" w:rsidRPr="00171A86">
        <w:rPr>
          <w:rFonts w:ascii="Times New Roman" w:hAnsi="Times New Roman" w:cs="Times New Roman"/>
          <w:noProof/>
          <w:sz w:val="24"/>
          <w:szCs w:val="24"/>
          <w:lang w:val="en-CA"/>
        </w:rPr>
        <w:t>the case for</w:t>
      </w:r>
      <w:r w:rsidR="005A73CD" w:rsidRPr="00171A86">
        <w:rPr>
          <w:rFonts w:ascii="Times New Roman" w:hAnsi="Times New Roman" w:cs="Times New Roman"/>
          <w:noProof/>
          <w:sz w:val="24"/>
          <w:szCs w:val="24"/>
          <w:lang w:val="en-CA"/>
        </w:rPr>
        <w:t xml:space="preserve"> </w:t>
      </w:r>
      <w:r w:rsidRPr="00171A86">
        <w:rPr>
          <w:rFonts w:ascii="Times New Roman" w:hAnsi="Times New Roman" w:cs="Times New Roman"/>
          <w:noProof/>
          <w:sz w:val="24"/>
          <w:szCs w:val="24"/>
          <w:lang w:val="en-CA"/>
        </w:rPr>
        <w:t>global hotspot</w:t>
      </w:r>
      <w:r w:rsidR="00EC4C02" w:rsidRPr="00171A86">
        <w:rPr>
          <w:rFonts w:ascii="Times New Roman" w:hAnsi="Times New Roman" w:cs="Times New Roman"/>
          <w:noProof/>
          <w:sz w:val="24"/>
          <w:szCs w:val="24"/>
          <w:lang w:val="en-CA"/>
        </w:rPr>
        <w:t>s</w:t>
      </w:r>
      <w:r w:rsidRPr="00171A86">
        <w:rPr>
          <w:rFonts w:ascii="Times New Roman" w:hAnsi="Times New Roman" w:cs="Times New Roman"/>
          <w:noProof/>
          <w:sz w:val="24"/>
          <w:szCs w:val="24"/>
          <w:lang w:val="en-CA"/>
        </w:rPr>
        <w:t xml:space="preserve"> of plant diversity</w:t>
      </w:r>
      <w:r w:rsidR="0042674C" w:rsidRPr="00171A86">
        <w:rPr>
          <w:rFonts w:ascii="Times New Roman" w:hAnsi="Times New Roman" w:cs="Times New Roman"/>
          <w:noProof/>
          <w:sz w:val="24"/>
          <w:szCs w:val="24"/>
          <w:lang w:val="en-CA"/>
        </w:rPr>
        <w:t>, such as</w:t>
      </w:r>
      <w:r w:rsidR="00EC4C02" w:rsidRPr="00171A86">
        <w:rPr>
          <w:rFonts w:ascii="Times New Roman" w:hAnsi="Times New Roman" w:cs="Times New Roman"/>
          <w:noProof/>
          <w:sz w:val="24"/>
          <w:szCs w:val="24"/>
          <w:lang w:val="en-CA"/>
        </w:rPr>
        <w:t xml:space="preserve"> the Mediterranean Basin</w:t>
      </w:r>
      <w:r w:rsidR="002658CD" w:rsidRPr="00171A86">
        <w:rPr>
          <w:rFonts w:ascii="Times New Roman" w:hAnsi="Times New Roman" w:cs="Times New Roman"/>
          <w:noProof/>
          <w:sz w:val="24"/>
          <w:szCs w:val="24"/>
          <w:lang w:val="en-CA"/>
        </w:rPr>
        <w:t xml:space="preserve"> </w:t>
      </w:r>
      <w:r w:rsidR="00C43B2F" w:rsidRPr="00171A86">
        <w:rPr>
          <w:rFonts w:ascii="Times New Roman" w:hAnsi="Times New Roman" w:cs="Times New Roman"/>
          <w:noProof/>
          <w:sz w:val="24"/>
          <w:szCs w:val="24"/>
          <w:lang w:val="en-CA"/>
        </w:rPr>
        <w:fldChar w:fldCharType="begin" w:fldLock="1"/>
      </w:r>
      <w:r w:rsidR="002658CD" w:rsidRPr="00171A86">
        <w:rPr>
          <w:rFonts w:ascii="Times New Roman" w:hAnsi="Times New Roman" w:cs="Times New Roman"/>
          <w:noProof/>
          <w:sz w:val="24"/>
          <w:szCs w:val="24"/>
          <w:lang w:val="en-CA"/>
        </w:rPr>
        <w:instrText>ADDIN CSL_CITATION {"citationItems":[{"id":"ITEM-1","itemData":{"DOI":"10.1080/21564574.1998.9650003","ISSN":"21533660","abstract":"A new species of the Tanzanian ovoviviparous dwarf toad Nectophrynoides is described from the Kihansi River Gorge in the Udzungwa Mountains, and a key to the genus provided. The new species, currently known only from small patches of spray-dependent wetland vegetation associated with Kihansi Gorge waterfalls, is probably the most vulnerable member of this genus on account of the Lower Kihansi Hydropower Project which is due to go on-line in 1999. This project will significantly reduce the river flow into the gorge and consequently the amount of spray that maintains a unique plant and animal community. Measures are suggested for improving chances of long-term survival of the species. © 1998 Taylor &amp; Francis Group, LLC.","author":[{"dropping-particle":"","family":"Myers","given":"Norman","non-dropping-particle":"","parse-names":false,"suffix":""},{"dropping-particle":"","family":"Mittermeier","given":"Russell A.","non-dropping-particle":"","parse-names":false,"suffix":""},{"dropping-particle":"","family":"Mittermeier","given":"Cristina G.","non-dropping-particle":"","parse-names":false,"suffix":""},{"dropping-particle":"da","family":"Fonseca","given":"Gustavo A.B.","non-dropping-particle":"","parse-names":false,"suffix":""},{"dropping-particle":"","family":"Kent","given":"Jennifer","non-dropping-particle":"","parse-names":false,"suffix":""}],"container-title":"Nature","id":"ITEM-1","issued":{"date-parts":[["2000"]]},"note":"MEDITERRANEO OS A HOT SPOT\nFOR PRESENTATION","page":"853–858","title":"Biodiversity hotspots for conservation priorities","type":"article-journal","volume":"403"},"uris":["http://www.mendeley.com/documents/?uuid=2f621f9c-649a-4d80-a0e1-03dc7c18a98f"]}],"mendeley":{"formattedCitation":"(Myers et al., 2000)","plainTextFormattedCitation":"(Myers et al., 2000)","previouslyFormattedCitation":"(Myers et al., 2000)"},"properties":{"noteIndex":0},"schema":"https://github.com/citation-style-language/schema/raw/master/csl-citation.json"}</w:instrText>
      </w:r>
      <w:r w:rsidR="00C43B2F" w:rsidRPr="00171A86">
        <w:rPr>
          <w:rFonts w:ascii="Times New Roman" w:hAnsi="Times New Roman" w:cs="Times New Roman"/>
          <w:noProof/>
          <w:sz w:val="24"/>
          <w:szCs w:val="24"/>
          <w:lang w:val="en-CA"/>
        </w:rPr>
        <w:fldChar w:fldCharType="separate"/>
      </w:r>
      <w:r w:rsidR="002658CD" w:rsidRPr="00171A86">
        <w:rPr>
          <w:rFonts w:ascii="Times New Roman" w:hAnsi="Times New Roman" w:cs="Times New Roman"/>
          <w:noProof/>
          <w:sz w:val="24"/>
          <w:szCs w:val="24"/>
          <w:lang w:val="en-CA"/>
        </w:rPr>
        <w:t>(Myers et al., 2000)</w:t>
      </w:r>
      <w:r w:rsidR="00C43B2F" w:rsidRPr="00171A86">
        <w:rPr>
          <w:rFonts w:ascii="Times New Roman" w:hAnsi="Times New Roman" w:cs="Times New Roman"/>
          <w:noProof/>
          <w:sz w:val="24"/>
          <w:szCs w:val="24"/>
          <w:lang w:val="en-CA"/>
        </w:rPr>
        <w:fldChar w:fldCharType="end"/>
      </w:r>
      <w:r w:rsidR="002658CD" w:rsidRPr="00EA415A">
        <w:rPr>
          <w:rFonts w:ascii="Times New Roman" w:hAnsi="Times New Roman" w:cs="Times New Roman"/>
          <w:noProof/>
          <w:sz w:val="24"/>
          <w:szCs w:val="24"/>
          <w:lang w:val="en-CA"/>
        </w:rPr>
        <w:t>,</w:t>
      </w:r>
      <w:r w:rsidR="00C12C1F">
        <w:rPr>
          <w:rFonts w:ascii="Times New Roman" w:hAnsi="Times New Roman" w:cs="Times New Roman"/>
          <w:noProof/>
          <w:sz w:val="24"/>
          <w:szCs w:val="24"/>
          <w:lang w:val="en-CA"/>
        </w:rPr>
        <w:t xml:space="preserve"> where</w:t>
      </w:r>
      <w:r w:rsidR="002658CD" w:rsidRPr="00EA415A">
        <w:rPr>
          <w:rFonts w:ascii="Times New Roman" w:hAnsi="Times New Roman" w:cs="Times New Roman"/>
          <w:noProof/>
          <w:sz w:val="24"/>
          <w:szCs w:val="24"/>
          <w:lang w:val="en-CA"/>
        </w:rPr>
        <w:t xml:space="preserve"> h</w:t>
      </w:r>
      <w:r w:rsidRPr="00EA415A">
        <w:rPr>
          <w:rFonts w:ascii="Times New Roman" w:hAnsi="Times New Roman" w:cs="Times New Roman"/>
          <w:noProof/>
          <w:sz w:val="24"/>
          <w:szCs w:val="24"/>
          <w:lang w:val="en-CA"/>
        </w:rPr>
        <w:t xml:space="preserve">istorical and recent changes in </w:t>
      </w:r>
      <w:r w:rsidR="002658CD" w:rsidRPr="00EA415A">
        <w:rPr>
          <w:rFonts w:ascii="Times New Roman" w:hAnsi="Times New Roman" w:cs="Times New Roman"/>
          <w:noProof/>
          <w:sz w:val="24"/>
          <w:szCs w:val="24"/>
          <w:lang w:val="en-CA"/>
        </w:rPr>
        <w:t>climate</w:t>
      </w:r>
      <w:r w:rsidRPr="00EA415A">
        <w:rPr>
          <w:rFonts w:ascii="Times New Roman" w:hAnsi="Times New Roman" w:cs="Times New Roman"/>
          <w:noProof/>
          <w:sz w:val="24"/>
          <w:szCs w:val="24"/>
          <w:lang w:val="en-CA"/>
        </w:rPr>
        <w:t>, land use</w:t>
      </w:r>
      <w:r w:rsidR="002658CD" w:rsidRPr="00EA415A">
        <w:rPr>
          <w:rFonts w:ascii="Times New Roman" w:hAnsi="Times New Roman" w:cs="Times New Roman"/>
          <w:noProof/>
          <w:sz w:val="24"/>
          <w:szCs w:val="24"/>
          <w:lang w:val="en-CA"/>
        </w:rPr>
        <w:t xml:space="preserve"> and</w:t>
      </w:r>
      <w:r w:rsidRPr="00EA415A">
        <w:rPr>
          <w:rFonts w:ascii="Times New Roman" w:hAnsi="Times New Roman" w:cs="Times New Roman"/>
          <w:noProof/>
          <w:sz w:val="24"/>
          <w:szCs w:val="24"/>
          <w:lang w:val="en-CA"/>
        </w:rPr>
        <w:t xml:space="preserve"> fire regimes</w:t>
      </w:r>
      <w:r w:rsidR="003400A2" w:rsidRPr="00EA415A">
        <w:rPr>
          <w:rFonts w:ascii="Times New Roman" w:hAnsi="Times New Roman" w:cs="Times New Roman"/>
          <w:noProof/>
          <w:sz w:val="24"/>
          <w:szCs w:val="24"/>
          <w:lang w:val="en-CA"/>
        </w:rPr>
        <w:t xml:space="preserve"> </w:t>
      </w:r>
      <w:r w:rsidR="005A73CD" w:rsidRPr="00EA415A">
        <w:rPr>
          <w:rFonts w:ascii="Times New Roman" w:hAnsi="Times New Roman" w:cs="Times New Roman"/>
          <w:noProof/>
          <w:sz w:val="24"/>
          <w:szCs w:val="24"/>
          <w:lang w:val="en-CA"/>
        </w:rPr>
        <w:t>create</w:t>
      </w:r>
      <w:r w:rsidR="002162FA" w:rsidRPr="00EA415A">
        <w:rPr>
          <w:rFonts w:ascii="Times New Roman" w:hAnsi="Times New Roman" w:cs="Times New Roman"/>
          <w:noProof/>
          <w:sz w:val="24"/>
          <w:szCs w:val="24"/>
          <w:lang w:val="en-CA"/>
        </w:rPr>
        <w:t xml:space="preserve"> ch</w:t>
      </w:r>
      <w:r w:rsidR="00411C11" w:rsidRPr="00EA415A">
        <w:rPr>
          <w:rFonts w:ascii="Times New Roman" w:hAnsi="Times New Roman" w:cs="Times New Roman"/>
          <w:noProof/>
          <w:sz w:val="24"/>
          <w:szCs w:val="24"/>
          <w:lang w:val="en-CA"/>
        </w:rPr>
        <w:t>a</w:t>
      </w:r>
      <w:r w:rsidR="002162FA" w:rsidRPr="00EA415A">
        <w:rPr>
          <w:rFonts w:ascii="Times New Roman" w:hAnsi="Times New Roman" w:cs="Times New Roman"/>
          <w:noProof/>
          <w:sz w:val="24"/>
          <w:szCs w:val="24"/>
          <w:lang w:val="en-CA"/>
        </w:rPr>
        <w:t xml:space="preserve">llenges </w:t>
      </w:r>
      <w:r w:rsidR="00BC5B6A" w:rsidRPr="00EA415A">
        <w:rPr>
          <w:rFonts w:ascii="Times New Roman" w:hAnsi="Times New Roman" w:cs="Times New Roman"/>
          <w:noProof/>
          <w:sz w:val="24"/>
          <w:szCs w:val="24"/>
          <w:lang w:val="en-CA"/>
        </w:rPr>
        <w:t>for</w:t>
      </w:r>
      <w:r w:rsidR="00411C11" w:rsidRPr="00EA415A">
        <w:rPr>
          <w:rFonts w:ascii="Times New Roman" w:hAnsi="Times New Roman" w:cs="Times New Roman"/>
          <w:noProof/>
          <w:sz w:val="24"/>
          <w:szCs w:val="24"/>
          <w:lang w:val="en-CA"/>
        </w:rPr>
        <w:t xml:space="preserve"> plant </w:t>
      </w:r>
      <w:r w:rsidR="002162FA" w:rsidRPr="00EA415A">
        <w:rPr>
          <w:rFonts w:ascii="Times New Roman" w:hAnsi="Times New Roman" w:cs="Times New Roman"/>
          <w:noProof/>
          <w:sz w:val="24"/>
          <w:szCs w:val="24"/>
          <w:lang w:val="en-CA"/>
        </w:rPr>
        <w:t>conservation</w:t>
      </w:r>
      <w:r w:rsidR="00411C11" w:rsidRPr="00EA415A">
        <w:rPr>
          <w:rFonts w:ascii="Times New Roman" w:hAnsi="Times New Roman" w:cs="Times New Roman"/>
          <w:noProof/>
          <w:sz w:val="24"/>
          <w:szCs w:val="24"/>
          <w:lang w:val="en-CA"/>
        </w:rPr>
        <w:t xml:space="preserve"> </w:t>
      </w:r>
      <w:r w:rsidR="00320072" w:rsidRPr="00EA415A">
        <w:rPr>
          <w:rFonts w:ascii="Times New Roman" w:hAnsi="Times New Roman" w:cs="Times New Roman"/>
          <w:noProof/>
          <w:sz w:val="24"/>
          <w:szCs w:val="24"/>
          <w:lang w:val="en-CA"/>
        </w:rPr>
        <w:t xml:space="preserve">and </w:t>
      </w:r>
      <w:r w:rsidR="00BC5B6A" w:rsidRPr="00EA415A">
        <w:rPr>
          <w:rFonts w:ascii="Times New Roman" w:hAnsi="Times New Roman" w:cs="Times New Roman"/>
          <w:noProof/>
          <w:sz w:val="24"/>
          <w:szCs w:val="24"/>
          <w:lang w:val="en-CA"/>
        </w:rPr>
        <w:t xml:space="preserve">ecological </w:t>
      </w:r>
      <w:r w:rsidR="00320072" w:rsidRPr="00EA415A">
        <w:rPr>
          <w:rFonts w:ascii="Times New Roman" w:hAnsi="Times New Roman" w:cs="Times New Roman"/>
          <w:noProof/>
          <w:sz w:val="24"/>
          <w:szCs w:val="24"/>
          <w:lang w:val="en-CA"/>
        </w:rPr>
        <w:t xml:space="preserve">restoration </w:t>
      </w:r>
      <w:r w:rsidR="004A7953" w:rsidRPr="00EA415A">
        <w:rPr>
          <w:rFonts w:ascii="Times New Roman" w:hAnsi="Times New Roman" w:cs="Times New Roman"/>
          <w:noProof/>
          <w:sz w:val="24"/>
          <w:szCs w:val="24"/>
          <w:lang w:val="en-CA"/>
        </w:rPr>
        <w:t xml:space="preserve">activities </w:t>
      </w:r>
      <w:r w:rsidR="00C43B2F" w:rsidRPr="00EA415A">
        <w:rPr>
          <w:rFonts w:ascii="Times New Roman" w:hAnsi="Times New Roman" w:cs="Times New Roman"/>
          <w:noProof/>
          <w:sz w:val="24"/>
          <w:szCs w:val="24"/>
          <w:lang w:val="en-CA"/>
        </w:rPr>
        <w:fldChar w:fldCharType="begin" w:fldLock="1"/>
      </w:r>
      <w:r w:rsidR="00C636BE" w:rsidRPr="00EA415A">
        <w:rPr>
          <w:rFonts w:ascii="Times New Roman" w:hAnsi="Times New Roman" w:cs="Times New Roman"/>
          <w:noProof/>
          <w:sz w:val="24"/>
          <w:szCs w:val="24"/>
          <w:lang w:val="en-CA"/>
        </w:rPr>
        <w:instrText>ADDIN CSL_CITATION {"citationItems":[{"id":"ITEM-1","itemData":{"DOI":"10.1016/B978-0-12-823731-1.00015-9","author":[{"dropping-particle":"","family":"Mattana","given":"Efisio","non-dropping-particle":"","parse-names":false,"suffix":""},{"dropping-particle":"","family":"Carta","given":"Angelino","non-dropping-particle":"","parse-names":false,"suffix":""},{"dropping-particle":"","family":"Fernández-Pascual","given":"Eduardo","non-dropping-particle":"","parse-names":false,"suffix":""},{"dropping-particle":"","family":"Keeley","given":"Jon E.","non-dropping-particle":"","parse-names":false,"suffix":""},{"dropping-particle":"","family":"Pritchard","given":"Hugh W.","non-dropping-particle":"","parse-names":false,"suffix":""}],"container-title":"Plant Regeneration from Seeds","id":"ITEM-1","issued":{"date-parts":[["2022","1","1"]]},"note":"INTRODUCCION Y BASE DE MATTANA\n\nPRE-DICTED SCENARIOS PARA buscar las especies y mirar si las especies van a resistir esos esenarios\n\nAmarillo: Apuntes generales importantes\nVerde: INTRODUCCIÓN\nRojo: Conceptos clave\nMorado: lugares, regiones, etc.\nAzul: datos a mirar \nNaranja: METODOS\nRosado: Abstract","page":"101-114","publisher":"Academic Press","title":"Climate change and plant regeneration from seeds in Mediterranean regions of the Northern Hemisphere","type":"chapter"},"uris":["http://www.mendeley.com/documents/?uuid=e9f4b4e3-dc7d-3f00-9b92-482afc15f295"]}],"mendeley":{"formattedCitation":"(Mattana, Carta, et al., 2022)","plainTextFormattedCitation":"(Mattana, Carta, et al., 2022)","previouslyFormattedCitation":"(Mattana, Carta, et al., 2022)"},"properties":{"noteIndex":0},"schema":"https://github.com/citation-style-language/schema/raw/master/csl-citation.json"}</w:instrText>
      </w:r>
      <w:r w:rsidR="00C43B2F" w:rsidRPr="00EA415A">
        <w:rPr>
          <w:rFonts w:ascii="Times New Roman" w:hAnsi="Times New Roman" w:cs="Times New Roman"/>
          <w:noProof/>
          <w:sz w:val="24"/>
          <w:szCs w:val="24"/>
          <w:lang w:val="en-CA"/>
        </w:rPr>
        <w:fldChar w:fldCharType="separate"/>
      </w:r>
      <w:r w:rsidR="00007DDC" w:rsidRPr="00EA415A">
        <w:rPr>
          <w:rFonts w:ascii="Times New Roman" w:hAnsi="Times New Roman" w:cs="Times New Roman"/>
          <w:noProof/>
          <w:sz w:val="24"/>
          <w:szCs w:val="24"/>
          <w:lang w:val="en-CA"/>
        </w:rPr>
        <w:t>(Mattana, Carta, et al., 2022)</w:t>
      </w:r>
      <w:r w:rsidR="00C43B2F" w:rsidRPr="00EA415A">
        <w:rPr>
          <w:rFonts w:ascii="Times New Roman" w:hAnsi="Times New Roman" w:cs="Times New Roman"/>
          <w:noProof/>
          <w:sz w:val="24"/>
          <w:szCs w:val="24"/>
          <w:lang w:val="en-CA"/>
        </w:rPr>
        <w:fldChar w:fldCharType="end"/>
      </w:r>
      <w:r w:rsidRPr="00EA415A">
        <w:rPr>
          <w:rFonts w:ascii="Times New Roman" w:hAnsi="Times New Roman" w:cs="Times New Roman"/>
          <w:noProof/>
          <w:sz w:val="24"/>
          <w:szCs w:val="24"/>
          <w:lang w:val="en-CA"/>
        </w:rPr>
        <w:t>.</w:t>
      </w:r>
      <w:r w:rsidR="003C7F48">
        <w:rPr>
          <w:rFonts w:ascii="Times New Roman" w:hAnsi="Times New Roman" w:cs="Times New Roman"/>
          <w:noProof/>
          <w:sz w:val="24"/>
          <w:szCs w:val="24"/>
          <w:lang w:val="en-CA"/>
        </w:rPr>
        <w:t xml:space="preserve"> A</w:t>
      </w:r>
      <w:r w:rsidR="00471443" w:rsidRPr="00B46312">
        <w:rPr>
          <w:rFonts w:ascii="Times New Roman" w:hAnsi="Times New Roman" w:cs="Times New Roman"/>
          <w:noProof/>
          <w:sz w:val="24"/>
          <w:szCs w:val="24"/>
          <w:lang w:val="en-CA"/>
        </w:rPr>
        <w:t>ddressing these challenges requires knowledge of functional seed traits across th</w:t>
      </w:r>
      <w:r w:rsidR="003C7F48">
        <w:rPr>
          <w:rFonts w:ascii="Times New Roman" w:hAnsi="Times New Roman" w:cs="Times New Roman"/>
          <w:noProof/>
          <w:sz w:val="24"/>
          <w:szCs w:val="24"/>
          <w:lang w:val="en-CA"/>
        </w:rPr>
        <w:t>is</w:t>
      </w:r>
      <w:r w:rsidR="00471443" w:rsidRPr="00B46312">
        <w:rPr>
          <w:rFonts w:ascii="Times New Roman" w:hAnsi="Times New Roman" w:cs="Times New Roman"/>
          <w:noProof/>
          <w:sz w:val="24"/>
          <w:szCs w:val="24"/>
          <w:lang w:val="en-CA"/>
        </w:rPr>
        <w:t xml:space="preserve"> region </w:t>
      </w:r>
      <w:r w:rsidR="00C43B2F" w:rsidRPr="00EA415A">
        <w:rPr>
          <w:rFonts w:ascii="Times New Roman" w:hAnsi="Times New Roman" w:cs="Times New Roman"/>
          <w:noProof/>
          <w:sz w:val="24"/>
          <w:szCs w:val="24"/>
          <w:lang w:val="en-CA"/>
        </w:rPr>
        <w:fldChar w:fldCharType="begin" w:fldLock="1"/>
      </w:r>
      <w:r w:rsidR="0041424B" w:rsidRPr="00EA415A">
        <w:rPr>
          <w:rFonts w:ascii="Times New Roman" w:hAnsi="Times New Roman" w:cs="Times New Roman"/>
          <w:noProof/>
          <w:sz w:val="24"/>
          <w:szCs w:val="24"/>
          <w:lang w:val="en-CA"/>
        </w:rPr>
        <w:instrText>ADDIN CSL_CITATION {"citationItems":[{"id":"ITEM-1","itemData":{"DOI":"10.1038/sdata.2018.135","ISSN":"20524463","PMID":"29989590","abstract":"Functional trait databases are emerging as crucial tools for a wide range of ecological studies across the world. Here, we provide a database of functional traits for vascular plant species of the Mediterranean Basin. The database includes 25,764 individual records of 44 traits from 2,457 plant taxa distributed in 119 taxonomic families. This database (BROT 2.0) is an updated and enlarged version of a previous database (BROT 1.0; 8,263 records, 14 traits, 952 taxa). Trait data were obtained from a comprehensive literature review, plus some field and experimental observations. All records are fully referenced and, in many cases, include geographic coordinates. The database is structured to include different levels of accuracy of trait information for each entry. BROT 2.0 should facilitate testing hypotheses on plant functional ecology within the Mediterranean Basin, and comparing this region with other ecosystems worldwide. The BROT 2.0 database and its trait definitions can be used as a template for creating similar trait databases in other regions of the world.","author":[{"dropping-particle":"","family":"Tavşanoǧlu","given":"Çaǧatay","non-dropping-particle":"","parse-names":false,"suffix":""},{"dropping-particle":"","family":"Pausas","given":"Juli G.","non-dropping-particle":"","parse-names":false,"suffix":""}],"container-title":"Scientific Data","id":"ITEM-1","issued":{"date-parts":[["2018"]]},"note":"NUMEROS IMPORTANTES\nBASE DE DATOS DEL MEDITERRANEO!!!\n\norange: para citar depronto en la introduccton o en la seleccion de especies","page":"1-18","title":"Data Descriptor: A functional trait database for Mediterranean Basin plants","type":"article-journal","volume":"5"},"uris":["http://www.mendeley.com/documents/?uuid=5308fbce-c5f6-4457-a915-cf21fd0a53b6"]}],"mendeley":{"formattedCitation":"(Tavşanoǧlu &amp; Pausas, 2018)","plainTextFormattedCitation":"(Tavşanoǧlu &amp; Pausas, 2018)","previouslyFormattedCitation":"(Tavşanoǧlu &amp; Pausas, 2018)"},"properties":{"noteIndex":0},"schema":"https://github.com/citation-style-language/schema/raw/master/csl-citation.json"}</w:instrText>
      </w:r>
      <w:r w:rsidR="00C43B2F" w:rsidRPr="00EA415A">
        <w:rPr>
          <w:rFonts w:ascii="Times New Roman" w:hAnsi="Times New Roman" w:cs="Times New Roman"/>
          <w:noProof/>
          <w:sz w:val="24"/>
          <w:szCs w:val="24"/>
          <w:lang w:val="en-CA"/>
        </w:rPr>
        <w:fldChar w:fldCharType="separate"/>
      </w:r>
      <w:r w:rsidR="00471443" w:rsidRPr="00B46312">
        <w:rPr>
          <w:rFonts w:ascii="Times New Roman" w:hAnsi="Times New Roman" w:cs="Times New Roman"/>
          <w:noProof/>
          <w:sz w:val="24"/>
          <w:szCs w:val="24"/>
          <w:lang w:val="en-CA"/>
        </w:rPr>
        <w:t>(Tavşanoǧlu &amp; Pausas, 2018)</w:t>
      </w:r>
      <w:r w:rsidR="00C43B2F" w:rsidRPr="00EA415A">
        <w:rPr>
          <w:rFonts w:ascii="Times New Roman" w:hAnsi="Times New Roman" w:cs="Times New Roman"/>
          <w:noProof/>
          <w:sz w:val="24"/>
          <w:szCs w:val="24"/>
          <w:lang w:val="en-CA"/>
        </w:rPr>
        <w:fldChar w:fldCharType="end"/>
      </w:r>
      <w:r w:rsidR="003F6913">
        <w:rPr>
          <w:rFonts w:ascii="Times New Roman" w:hAnsi="Times New Roman" w:cs="Times New Roman"/>
          <w:noProof/>
          <w:sz w:val="24"/>
          <w:szCs w:val="24"/>
          <w:lang w:val="en-CA"/>
        </w:rPr>
        <w:t>.</w:t>
      </w:r>
      <w:r w:rsidR="003C7F48">
        <w:rPr>
          <w:rFonts w:ascii="Times New Roman" w:hAnsi="Times New Roman" w:cs="Times New Roman"/>
          <w:noProof/>
          <w:sz w:val="24"/>
          <w:szCs w:val="24"/>
          <w:lang w:val="en-CA"/>
        </w:rPr>
        <w:t xml:space="preserve"> </w:t>
      </w:r>
      <w:r w:rsidR="00F1022A">
        <w:rPr>
          <w:rFonts w:ascii="Times New Roman" w:hAnsi="Times New Roman" w:cs="Times New Roman"/>
          <w:noProof/>
          <w:sz w:val="24"/>
          <w:szCs w:val="24"/>
          <w:lang w:val="en-CA"/>
        </w:rPr>
        <w:t>However, whil</w:t>
      </w:r>
      <w:r w:rsidR="00B5457B">
        <w:rPr>
          <w:rFonts w:ascii="Times New Roman" w:hAnsi="Times New Roman" w:cs="Times New Roman"/>
          <w:noProof/>
          <w:sz w:val="24"/>
          <w:szCs w:val="24"/>
          <w:lang w:val="en-CA"/>
        </w:rPr>
        <w:t>e</w:t>
      </w:r>
      <w:r w:rsidR="00B5457B" w:rsidRPr="00B46312">
        <w:rPr>
          <w:rFonts w:ascii="Times New Roman" w:hAnsi="Times New Roman" w:cs="Times New Roman"/>
          <w:noProof/>
          <w:sz w:val="24"/>
          <w:szCs w:val="24"/>
          <w:lang w:val="en-CA"/>
        </w:rPr>
        <w:t xml:space="preserve"> </w:t>
      </w:r>
      <w:r w:rsidR="00B5457B">
        <w:rPr>
          <w:rFonts w:ascii="Times New Roman" w:hAnsi="Times New Roman" w:cs="Times New Roman"/>
          <w:noProof/>
          <w:sz w:val="24"/>
          <w:szCs w:val="24"/>
          <w:lang w:val="en-CA"/>
        </w:rPr>
        <w:t xml:space="preserve">many </w:t>
      </w:r>
      <w:r w:rsidR="00B5457B" w:rsidRPr="00B46312">
        <w:rPr>
          <w:rFonts w:ascii="Times New Roman" w:hAnsi="Times New Roman" w:cs="Times New Roman"/>
          <w:noProof/>
          <w:sz w:val="24"/>
          <w:szCs w:val="24"/>
          <w:lang w:val="en-CA"/>
        </w:rPr>
        <w:t>Mediterranean countries</w:t>
      </w:r>
      <w:r w:rsidR="00F1022A" w:rsidRPr="00B46312">
        <w:rPr>
          <w:rFonts w:ascii="Times New Roman" w:hAnsi="Times New Roman" w:cs="Times New Roman"/>
          <w:noProof/>
          <w:sz w:val="24"/>
          <w:szCs w:val="24"/>
          <w:lang w:val="en-CA"/>
        </w:rPr>
        <w:t xml:space="preserve"> </w:t>
      </w:r>
      <w:r w:rsidR="00B5457B">
        <w:rPr>
          <w:rFonts w:ascii="Times New Roman" w:hAnsi="Times New Roman" w:cs="Times New Roman"/>
          <w:noProof/>
          <w:sz w:val="24"/>
          <w:szCs w:val="24"/>
          <w:lang w:val="en-CA"/>
        </w:rPr>
        <w:t>have</w:t>
      </w:r>
      <w:r w:rsidR="00F1022A">
        <w:rPr>
          <w:rFonts w:ascii="Times New Roman" w:hAnsi="Times New Roman" w:cs="Times New Roman"/>
          <w:noProof/>
          <w:sz w:val="24"/>
          <w:szCs w:val="24"/>
          <w:lang w:val="en-CA"/>
        </w:rPr>
        <w:t xml:space="preserve"> a </w:t>
      </w:r>
      <w:r w:rsidR="00F1022A" w:rsidRPr="00B46312">
        <w:rPr>
          <w:rFonts w:ascii="Times New Roman" w:hAnsi="Times New Roman" w:cs="Times New Roman"/>
          <w:noProof/>
          <w:sz w:val="24"/>
          <w:szCs w:val="24"/>
          <w:lang w:val="en-CA"/>
        </w:rPr>
        <w:t xml:space="preserve">long tradition of seed ecological research </w:t>
      </w:r>
      <w:r w:rsidR="00C43B2F" w:rsidRPr="00B46312">
        <w:rPr>
          <w:rFonts w:ascii="Times New Roman" w:hAnsi="Times New Roman" w:cs="Times New Roman"/>
          <w:noProof/>
          <w:sz w:val="24"/>
          <w:szCs w:val="24"/>
          <w:lang w:val="en-CA"/>
        </w:rPr>
        <w:fldChar w:fldCharType="begin" w:fldLock="1"/>
      </w:r>
      <w:r w:rsidR="00F1022A" w:rsidRPr="00B46312">
        <w:rPr>
          <w:rFonts w:ascii="Times New Roman" w:hAnsi="Times New Roman" w:cs="Times New Roman"/>
          <w:noProof/>
          <w:sz w:val="24"/>
          <w:szCs w:val="24"/>
          <w:lang w:val="en-CA"/>
        </w:rPr>
        <w:instrText>ADDIN CSL_CITATION {"citationItems":[{"id":"ITEM-1","itemData":{"author":[{"dropping-particle":"","family":"Thanos","given":"C A","non-dropping-particle":"","parse-names":false,"suffix":""},{"dropping-particle":"","family":"Georghiou","given":"K","non-dropping-particle":"","parse-names":false,"suffix":""},{"dropping-particle":"","family":"Douma","given":"Dimitra J","non-dropping-particle":"","parse-names":false,"suffix":""},{"dropping-particle":"","family":"Christie","given":"J","non-dropping-particle":"","parse-names":false,"suffix":""},{"dropping-particle":"","family":"Thanos","given":"C A","non-dropping-particle":"","parse-names":false,"suffix":""},{"dropping-particle":"","family":"Georghiou","given":"K","non-dropping-particle":"","parse-names":false,"suffix":""},{"dropping-particle":"","family":"Douma","given":"Dimitra J","non-dropping-particle":"","parse-names":false,"suffix":""},{"dropping-particle":"","family":"Marangaki","given":"Christie J","non-dropping-particle":"","parse-names":false,"suffix":""}],"id":"ITEM-1","issue":"5","issued":{"date-parts":[["1991"]]},"page":"469-475","title":"Photoinhibition of Seed Germination in Mediterranean Maritime Plants Published by : Oxford University Press Stable URL : https://www.jstor.org/stable/42761648 Photoinhibition of Seed Germination in Mediterranean Maritime Plants","type":"article-journal","volume":"68"},"uris":["http://www.mendeley.com/documents/?uuid=344d144b-d2e7-4709-8e55-981f8b054e17"]}],"mendeley":{"formattedCitation":"(Thanos et al., 1991)","manualFormatting":"(e.g., Herranz et al., 1998; Thanos et al., 1991; Thanos et al., 1989)","plainTextFormattedCitation":"(Thanos et al., 1991)","previouslyFormattedCitation":"(Thanos et al., 1991)"},"properties":{"noteIndex":0},"schema":"https://github.com/citation-style-language/schema/raw/master/csl-citation.json"}</w:instrText>
      </w:r>
      <w:r w:rsidR="00C43B2F" w:rsidRPr="00B46312">
        <w:rPr>
          <w:rFonts w:ascii="Times New Roman" w:hAnsi="Times New Roman" w:cs="Times New Roman"/>
          <w:noProof/>
          <w:sz w:val="24"/>
          <w:szCs w:val="24"/>
          <w:lang w:val="en-CA"/>
        </w:rPr>
        <w:fldChar w:fldCharType="separate"/>
      </w:r>
      <w:r w:rsidR="00F1022A" w:rsidRPr="00B46312">
        <w:rPr>
          <w:rFonts w:ascii="Times New Roman" w:hAnsi="Times New Roman" w:cs="Times New Roman"/>
          <w:noProof/>
          <w:sz w:val="24"/>
          <w:szCs w:val="24"/>
          <w:lang w:val="en-CA"/>
        </w:rPr>
        <w:t>(e.g., Herranz et al., 1998; Thanos et al., 1991; Thanos et al., 1989)</w:t>
      </w:r>
      <w:r w:rsidR="00C43B2F" w:rsidRPr="00B46312">
        <w:rPr>
          <w:rFonts w:ascii="Times New Roman" w:hAnsi="Times New Roman" w:cs="Times New Roman"/>
          <w:noProof/>
          <w:sz w:val="24"/>
          <w:szCs w:val="24"/>
          <w:lang w:val="en-CA"/>
        </w:rPr>
        <w:fldChar w:fldCharType="end"/>
      </w:r>
      <w:r w:rsidR="00F1022A">
        <w:rPr>
          <w:rFonts w:ascii="Times New Roman" w:hAnsi="Times New Roman" w:cs="Times New Roman"/>
          <w:noProof/>
          <w:sz w:val="24"/>
          <w:szCs w:val="24"/>
          <w:lang w:val="en-CA"/>
        </w:rPr>
        <w:t xml:space="preserve">, </w:t>
      </w:r>
      <w:r w:rsidR="00F1022A" w:rsidRPr="00471443">
        <w:rPr>
          <w:rFonts w:ascii="Times New Roman" w:hAnsi="Times New Roman" w:cs="Times New Roman"/>
          <w:noProof/>
          <w:sz w:val="24"/>
          <w:szCs w:val="24"/>
          <w:lang w:val="en-CA"/>
        </w:rPr>
        <w:t xml:space="preserve">data syntheses </w:t>
      </w:r>
      <w:r w:rsidR="00F1022A">
        <w:rPr>
          <w:rFonts w:ascii="Times New Roman" w:hAnsi="Times New Roman" w:cs="Times New Roman"/>
          <w:noProof/>
          <w:sz w:val="24"/>
          <w:szCs w:val="24"/>
          <w:lang w:val="en-CA"/>
        </w:rPr>
        <w:t>of germination traits at large scales are yet to be attempted. Such</w:t>
      </w:r>
      <w:r w:rsidR="00471443" w:rsidRPr="00B46312">
        <w:rPr>
          <w:rFonts w:ascii="Times New Roman" w:hAnsi="Times New Roman" w:cs="Times New Roman"/>
          <w:noProof/>
          <w:sz w:val="24"/>
          <w:szCs w:val="24"/>
          <w:lang w:val="en-CA"/>
        </w:rPr>
        <w:t xml:space="preserve"> </w:t>
      </w:r>
      <w:r w:rsidR="00C12C1F">
        <w:rPr>
          <w:rFonts w:ascii="Times New Roman" w:hAnsi="Times New Roman" w:cs="Times New Roman"/>
          <w:noProof/>
          <w:sz w:val="24"/>
          <w:szCs w:val="24"/>
          <w:lang w:val="en-CA"/>
        </w:rPr>
        <w:t>synthesis</w:t>
      </w:r>
      <w:r w:rsidR="00471443" w:rsidRPr="00B46312">
        <w:rPr>
          <w:rFonts w:ascii="Times New Roman" w:hAnsi="Times New Roman" w:cs="Times New Roman"/>
          <w:noProof/>
          <w:sz w:val="24"/>
          <w:szCs w:val="24"/>
          <w:lang w:val="en-CA"/>
        </w:rPr>
        <w:t xml:space="preserve"> is critical to improve wild </w:t>
      </w:r>
      <w:r w:rsidR="0037003E">
        <w:rPr>
          <w:rFonts w:ascii="Times New Roman" w:hAnsi="Times New Roman" w:cs="Times New Roman"/>
          <w:noProof/>
          <w:sz w:val="24"/>
          <w:szCs w:val="24"/>
          <w:lang w:val="en-CA"/>
        </w:rPr>
        <w:t>species</w:t>
      </w:r>
      <w:r w:rsidR="00471443" w:rsidRPr="00B46312">
        <w:rPr>
          <w:rFonts w:ascii="Times New Roman" w:hAnsi="Times New Roman" w:cs="Times New Roman"/>
          <w:noProof/>
          <w:sz w:val="24"/>
          <w:szCs w:val="24"/>
          <w:lang w:val="en-CA"/>
        </w:rPr>
        <w:t xml:space="preserve"> use in </w:t>
      </w:r>
      <w:r w:rsidR="0066543E">
        <w:rPr>
          <w:rFonts w:ascii="Times New Roman" w:hAnsi="Times New Roman" w:cs="Times New Roman"/>
          <w:noProof/>
          <w:sz w:val="24"/>
          <w:szCs w:val="24"/>
          <w:lang w:val="en-CA"/>
        </w:rPr>
        <w:t xml:space="preserve">seed-based conservation and </w:t>
      </w:r>
      <w:r w:rsidR="00471443" w:rsidRPr="00B46312">
        <w:rPr>
          <w:rFonts w:ascii="Times New Roman" w:hAnsi="Times New Roman" w:cs="Times New Roman"/>
          <w:noProof/>
          <w:sz w:val="24"/>
          <w:szCs w:val="24"/>
          <w:lang w:val="en-CA"/>
        </w:rPr>
        <w:t xml:space="preserve">restoration </w:t>
      </w:r>
      <w:r w:rsidR="0066543E">
        <w:rPr>
          <w:rFonts w:ascii="Times New Roman" w:hAnsi="Times New Roman" w:cs="Times New Roman"/>
          <w:noProof/>
          <w:sz w:val="24"/>
          <w:szCs w:val="24"/>
          <w:lang w:val="en-CA"/>
        </w:rPr>
        <w:t xml:space="preserve">activities </w:t>
      </w:r>
      <w:r w:rsidR="00C43B2F" w:rsidRPr="00B46312">
        <w:rPr>
          <w:rFonts w:ascii="Times New Roman" w:hAnsi="Times New Roman" w:cs="Times New Roman"/>
          <w:noProof/>
          <w:sz w:val="24"/>
          <w:szCs w:val="24"/>
          <w:lang w:val="en-CA"/>
        </w:rPr>
        <w:fldChar w:fldCharType="begin" w:fldLock="1"/>
      </w:r>
      <w:r w:rsidR="003367EE">
        <w:rPr>
          <w:rFonts w:ascii="Times New Roman" w:hAnsi="Times New Roman" w:cs="Times New Roman"/>
          <w:noProof/>
          <w:sz w:val="24"/>
          <w:szCs w:val="24"/>
          <w:lang w:val="en-CA"/>
        </w:rPr>
        <w:instrText>ADDIN CSL_CITATION {"citationItems":[{"id":"ITEM-1","itemData":{"author":[{"dropping-particle":"","family":"Merritt","given":"David J","non-dropping-particle":"","parse-names":false,"suffix":""},{"dropping-particle":"","family":"Dixon","given":"Kingsley W","non-dropping-particle":"","parse-names":false,"suffix":""}],"container-title":"Science","id":"ITEM-1","issued":{"date-parts":[["2011"]]},"page":"21-22","title":"Restoration Seed Banks —","type":"article-journal","volume":"332"},"uris":["http://www.mendeley.com/documents/?uuid=32ba3b1b-a551-49f4-93cd-8e9966e81330"]}],"mendeley":{"formattedCitation":"(Merritt &amp; Dixon, 2011)","plainTextFormattedCitation":"(Merritt &amp; Dixon, 2011)","previouslyFormattedCitation":"(Merritt &amp; Dixon, 2011)"},"properties":{"noteIndex":0},"schema":"https://github.com/citation-style-language/schema/raw/master/csl-citation.json"}</w:instrText>
      </w:r>
      <w:r w:rsidR="00C43B2F" w:rsidRPr="00B46312">
        <w:rPr>
          <w:rFonts w:ascii="Times New Roman" w:hAnsi="Times New Roman" w:cs="Times New Roman"/>
          <w:noProof/>
          <w:sz w:val="24"/>
          <w:szCs w:val="24"/>
          <w:lang w:val="en-CA"/>
        </w:rPr>
        <w:fldChar w:fldCharType="separate"/>
      </w:r>
      <w:r w:rsidR="004767C5" w:rsidRPr="004767C5">
        <w:rPr>
          <w:rFonts w:ascii="Times New Roman" w:hAnsi="Times New Roman" w:cs="Times New Roman"/>
          <w:noProof/>
          <w:sz w:val="24"/>
          <w:szCs w:val="24"/>
          <w:lang w:val="en-CA"/>
        </w:rPr>
        <w:t>(Merritt &amp; Dixon, 2011)</w:t>
      </w:r>
      <w:r w:rsidR="00C43B2F" w:rsidRPr="00B46312">
        <w:rPr>
          <w:rFonts w:ascii="Times New Roman" w:hAnsi="Times New Roman" w:cs="Times New Roman"/>
          <w:noProof/>
          <w:sz w:val="24"/>
          <w:szCs w:val="24"/>
          <w:lang w:val="en-CA"/>
        </w:rPr>
        <w:fldChar w:fldCharType="end"/>
      </w:r>
      <w:r w:rsidR="00F1022A">
        <w:rPr>
          <w:rFonts w:ascii="Times New Roman" w:hAnsi="Times New Roman" w:cs="Times New Roman"/>
          <w:noProof/>
          <w:sz w:val="24"/>
          <w:szCs w:val="24"/>
          <w:lang w:val="en-CA"/>
        </w:rPr>
        <w:t>. A lack of information on seed germination creates a bottleneck that greatly limits species availability for restoration actions</w:t>
      </w:r>
      <w:r w:rsidR="001676EB">
        <w:rPr>
          <w:rFonts w:ascii="Times New Roman" w:hAnsi="Times New Roman" w:cs="Times New Roman"/>
          <w:noProof/>
          <w:sz w:val="24"/>
          <w:szCs w:val="24"/>
          <w:lang w:val="en-CA"/>
        </w:rPr>
        <w:t xml:space="preserve"> </w:t>
      </w:r>
      <w:r w:rsidR="00C43B2F" w:rsidRPr="003F6913">
        <w:rPr>
          <w:rFonts w:ascii="Times New Roman" w:hAnsi="Times New Roman" w:cs="Times New Roman"/>
          <w:noProof/>
          <w:sz w:val="24"/>
          <w:szCs w:val="24"/>
          <w:lang w:val="en-CA"/>
        </w:rPr>
        <w:fldChar w:fldCharType="begin" w:fldLock="1"/>
      </w:r>
      <w:r w:rsidR="008D01A9">
        <w:rPr>
          <w:rFonts w:ascii="Times New Roman" w:hAnsi="Times New Roman" w:cs="Times New Roman"/>
          <w:noProof/>
          <w:sz w:val="24"/>
          <w:szCs w:val="24"/>
          <w:lang w:val="en-CA"/>
        </w:rPr>
        <w:instrText>ADDIN CSL_CITATION {"citationItems":[{"id":"ITEM-1","itemData":{"DOI":"10.1111/conl.12381","ISSN":"1755263X","abstract":"Globally, annual expenditure on ecological restoration of degraded areas for habitat improvement and biodiversity conservation is approximately $18bn. Seed farming of native plant species is crucial to meet restoration goals, but may be stymied by the disconnection of academic research in seed science and the lack of effective policies that regulate native seed production/supply. To illustrate this problem, we identified 1,122 plant species important for European grasslands of conservation concern and found that only 32% have both fundamental seed germination data available and can be purchased as seed. The “restoration species pool,” or set of species available in practice, acts as a significant biodiversity selection filter for species use in restoration projects. For improvement, we propose: (1) substantial expansion of research and development on native seed quality, viability, and production; (2) open-source knowledge transfer between sectors; and (3) creation of supportive policy intended to stimulate demand for biodiverse seed.","author":[{"dropping-particle":"","family":"Ladouceur","given":"Emma","non-dropping-particle":"","parse-names":false,"suffix":""},{"dropping-particle":"","family":"Jiménez-Alfaro","given":"Borja","non-dropping-particle":"","parse-names":false,"suffix":""},{"dropping-particle":"","family":"Marin","given":"Maria","non-dropping-particle":"","parse-names":false,"suffix":""},{"dropping-particle":"","family":"Vitis","given":"Marcello","non-dropping-particle":"De","parse-names":false,"suffix":""},{"dropping-particle":"","family":"Abbandonato","given":"Holly","non-dropping-particle":"","parse-names":false,"suffix":""},{"dropping-particle":"","family":"Iannetta","given":"Pietro P.M.","non-dropping-particle":"","parse-names":false,"suffix":""},{"dropping-particle":"","family":"Bonomi","given":"Costantino","non-dropping-particle":"","parse-names":false,"suffix":""},{"dropping-particle":"","family":"Pritchard","given":"Hugh W.","non-dropping-particle":"","parse-names":false,"suffix":""}],"container-title":"Conservation Letters","id":"ITEM-1","issue":"2","issued":{"date-parts":[["2018"]]},"note":"Conservation focus\n\nBLUE: to recycle","page":"1-9","title":"Native Seed Supply and the Restoration Species Pool","type":"article-journal","volume":"11"},"uris":["http://www.mendeley.com/documents/?uuid=8eae0971-7038-45a7-a701-c5ccc638f27b"]}],"mendeley":{"formattedCitation":"(Ladouceur et al., 2018)","plainTextFormattedCitation":"(Ladouceur et al., 2018)","previouslyFormattedCitation":"(Ladouceur et al., 2018)"},"properties":{"noteIndex":0},"schema":"https://github.com/citation-style-language/schema/raw/master/csl-citation.json"}</w:instrText>
      </w:r>
      <w:r w:rsidR="00C43B2F" w:rsidRPr="003F6913">
        <w:rPr>
          <w:rFonts w:ascii="Times New Roman" w:hAnsi="Times New Roman" w:cs="Times New Roman"/>
          <w:noProof/>
          <w:sz w:val="24"/>
          <w:szCs w:val="24"/>
          <w:lang w:val="en-CA"/>
        </w:rPr>
        <w:fldChar w:fldCharType="separate"/>
      </w:r>
      <w:r w:rsidR="00741A34" w:rsidRPr="003F6913">
        <w:rPr>
          <w:rFonts w:ascii="Times New Roman" w:hAnsi="Times New Roman" w:cs="Times New Roman"/>
          <w:noProof/>
          <w:sz w:val="24"/>
          <w:szCs w:val="24"/>
          <w:lang w:val="en-CA"/>
        </w:rPr>
        <w:t>(Ladouceur et al., 2018)</w:t>
      </w:r>
      <w:r w:rsidR="00C43B2F" w:rsidRPr="003F6913">
        <w:rPr>
          <w:rFonts w:ascii="Times New Roman" w:hAnsi="Times New Roman" w:cs="Times New Roman"/>
          <w:noProof/>
          <w:sz w:val="24"/>
          <w:szCs w:val="24"/>
          <w:lang w:val="en-CA"/>
        </w:rPr>
        <w:fldChar w:fldCharType="end"/>
      </w:r>
      <w:r w:rsidR="00741A34" w:rsidRPr="003F6913">
        <w:rPr>
          <w:rFonts w:ascii="Times New Roman" w:hAnsi="Times New Roman" w:cs="Times New Roman"/>
          <w:noProof/>
          <w:sz w:val="24"/>
          <w:szCs w:val="24"/>
          <w:lang w:val="en-CA"/>
        </w:rPr>
        <w:t>.</w:t>
      </w:r>
      <w:r w:rsidR="00F1022A">
        <w:rPr>
          <w:rFonts w:ascii="Times New Roman" w:hAnsi="Times New Roman" w:cs="Times New Roman"/>
          <w:noProof/>
          <w:sz w:val="24"/>
          <w:szCs w:val="24"/>
          <w:lang w:val="en-CA"/>
        </w:rPr>
        <w:t xml:space="preserve"> When such information is available, </w:t>
      </w:r>
      <w:r w:rsidR="00B5457B">
        <w:rPr>
          <w:rFonts w:ascii="Times New Roman" w:hAnsi="Times New Roman" w:cs="Times New Roman"/>
          <w:noProof/>
          <w:sz w:val="24"/>
          <w:szCs w:val="24"/>
          <w:lang w:val="en-CA"/>
        </w:rPr>
        <w:t>large scale ecological</w:t>
      </w:r>
      <w:r w:rsidR="00F1022A">
        <w:rPr>
          <w:rFonts w:ascii="Times New Roman" w:hAnsi="Times New Roman" w:cs="Times New Roman"/>
          <w:noProof/>
          <w:sz w:val="24"/>
          <w:szCs w:val="24"/>
          <w:lang w:val="en-CA"/>
        </w:rPr>
        <w:t xml:space="preserve"> restoration </w:t>
      </w:r>
      <w:r w:rsidR="00B5457B">
        <w:rPr>
          <w:rFonts w:ascii="Times New Roman" w:hAnsi="Times New Roman" w:cs="Times New Roman"/>
          <w:noProof/>
          <w:sz w:val="24"/>
          <w:szCs w:val="24"/>
          <w:lang w:val="en-CA"/>
        </w:rPr>
        <w:t xml:space="preserve">activities </w:t>
      </w:r>
      <w:r w:rsidR="00F1022A">
        <w:rPr>
          <w:rFonts w:ascii="Times New Roman" w:hAnsi="Times New Roman" w:cs="Times New Roman"/>
          <w:noProof/>
          <w:sz w:val="24"/>
          <w:szCs w:val="24"/>
          <w:lang w:val="en-CA"/>
        </w:rPr>
        <w:t>can be planned at landscape scales</w:t>
      </w:r>
      <w:r w:rsidR="00EF3549">
        <w:rPr>
          <w:rFonts w:ascii="Times New Roman" w:hAnsi="Times New Roman" w:cs="Times New Roman"/>
          <w:noProof/>
          <w:sz w:val="24"/>
          <w:szCs w:val="24"/>
          <w:lang w:val="en-CA"/>
        </w:rPr>
        <w:t xml:space="preserve"> </w:t>
      </w:r>
      <w:r w:rsidR="00C43B2F">
        <w:rPr>
          <w:rFonts w:ascii="Times New Roman" w:hAnsi="Times New Roman" w:cs="Times New Roman"/>
          <w:noProof/>
          <w:sz w:val="24"/>
          <w:szCs w:val="24"/>
          <w:lang w:val="en-CA"/>
        </w:rPr>
        <w:fldChar w:fldCharType="begin" w:fldLock="1"/>
      </w:r>
      <w:r w:rsidR="00EF3549">
        <w:rPr>
          <w:rFonts w:ascii="Times New Roman" w:hAnsi="Times New Roman" w:cs="Times New Roman"/>
          <w:noProof/>
          <w:sz w:val="24"/>
          <w:szCs w:val="24"/>
          <w:lang w:val="en-CA"/>
        </w:rPr>
        <w:instrText>ADDIN CSL_CITATION {"citationItems":[{"id":"ITEM-1","itemData":{"DOI":"10.1038/s41477-020-0617-3","ISSN":"20550278","PMID":"32170288","abstract":"In the upcoming United Nations Decade on Ecosystem Restoration, a global challenge for scientists and practitioners will be to develop a well-functioning seed production sector on the basis of a sound species-selection process1. To balance crop production with biodiversity functions in Mediterranean woody crops, agroecological practices2 suggest the need to move towards the establishment of herbaceous ground covers3–5. However, establishing such plants requires a supply of suitable native seeds, which is currently unavailable. Here, we present a comprehensive process for selecting regionally adapted species that also emphasizes considerations for seed production6. Using olive groves as a target system, we found that research on ground covers for regenerative agriculture has largely overlooked native species at the expense of commercial and ill-suited varieties. Our assessment of native annuals showed that 85% of the grasses and forbs evaluated exhibit a suite of ecological and production traits that can be tailored to meet the requirements of farmers, seed producers and environmental agencies. These findings suggest that many native species are neglected in agronomic research, despite being potentially suitable for ground covers and for supporting a nature-based solution7 in restoration practice. The framework used here may be applied in other agroecosystems to follow global greening initiatives and to support native seed production to scale up restoration8–10.","author":[{"dropping-particle":"","family":"Jiménez-Alfaro","given":"Borja","non-dropping-particle":"","parse-names":false,"suffix":""},{"dropping-particle":"","family":"Frischie","given":"Stephanie","non-dropping-particle":"","parse-names":false,"suffix":""},{"dropping-particle":"","family":"Stolz","given":"Juliane","non-dropping-particle":"","parse-names":false,"suffix":""},{"dropping-particle":"","family":"Gálvez-Ramírez","given":"Cándido","non-dropping-particle":"","parse-names":false,"suffix":""}],"container-title":"Nature Plants","id":"ITEM-1","issue":"3","issued":{"date-parts":[["2020"]]},"note":"Amarillo: Apuntes generales importantes\nVerde: INTRODUCCIÓN\nRojo: Conceptos clave\nMorado: lugares, regiones, etc.\nAzul: datos a mirar \nNaranja: METODOS\n\nMETODOS: \n1. Seleccionar taxa qe ocurran en cultivos tradicionales\n2. Filtrar taxa que sean anuales y nativos al Mediterranean Basin\n3. Buscr de estas especies y colectar semillas en los cultivos tradicionales.\n\nSPECIES POOL: sp seleccionadas que ocurren naturamente en el cultivo de olivas (303 sp) --&amp;gt; OLIVE FARMING","page":"209-214","publisher":"Springer US","title":"Native plants for greening Mediterranean agroecosystems","type":"article-journal","volume":"6"},"uris":["http://www.mendeley.com/documents/?uuid=3f65f247-83d9-455d-a5f5-6f7e5a289633"]}],"mendeley":{"formattedCitation":"(Jiménez-Alfaro et al., 2020)","plainTextFormattedCitation":"(Jiménez-Alfaro et al., 2020)","previouslyFormattedCitation":"(Jiménez-Alfaro et al., 2020)"},"properties":{"noteIndex":0},"schema":"https://github.com/citation-style-language/schema/raw/master/csl-citation.json"}</w:instrText>
      </w:r>
      <w:r w:rsidR="00C43B2F">
        <w:rPr>
          <w:rFonts w:ascii="Times New Roman" w:hAnsi="Times New Roman" w:cs="Times New Roman"/>
          <w:noProof/>
          <w:sz w:val="24"/>
          <w:szCs w:val="24"/>
          <w:lang w:val="en-CA"/>
        </w:rPr>
        <w:fldChar w:fldCharType="separate"/>
      </w:r>
      <w:r w:rsidR="00EF3549" w:rsidRPr="0009140E">
        <w:rPr>
          <w:rFonts w:ascii="Times New Roman" w:hAnsi="Times New Roman" w:cs="Times New Roman"/>
          <w:noProof/>
          <w:sz w:val="24"/>
          <w:szCs w:val="24"/>
          <w:lang w:val="en-CA"/>
        </w:rPr>
        <w:t>(Jiménez-Alfaro et al., 2020)</w:t>
      </w:r>
      <w:r w:rsidR="00C43B2F">
        <w:rPr>
          <w:rFonts w:ascii="Times New Roman" w:hAnsi="Times New Roman" w:cs="Times New Roman"/>
          <w:noProof/>
          <w:sz w:val="24"/>
          <w:szCs w:val="24"/>
          <w:lang w:val="en-CA"/>
        </w:rPr>
        <w:fldChar w:fldCharType="end"/>
      </w:r>
      <w:r w:rsidR="00786137">
        <w:rPr>
          <w:rFonts w:ascii="Times New Roman" w:hAnsi="Times New Roman" w:cs="Times New Roman"/>
          <w:noProof/>
          <w:sz w:val="24"/>
          <w:szCs w:val="24"/>
          <w:lang w:val="en-CA"/>
        </w:rPr>
        <w:t>.</w:t>
      </w:r>
    </w:p>
    <w:p w14:paraId="3599A071" w14:textId="7AC0E354" w:rsidR="00C51184" w:rsidRDefault="00F1022A" w:rsidP="00786137">
      <w:pPr>
        <w:spacing w:after="0" w:line="300" w:lineRule="auto"/>
        <w:jc w:val="both"/>
        <w:rPr>
          <w:rFonts w:ascii="Times New Roman" w:hAnsi="Times New Roman" w:cs="Times New Roman"/>
          <w:sz w:val="24"/>
          <w:szCs w:val="24"/>
          <w:lang w:val="en-CA"/>
        </w:rPr>
      </w:pPr>
      <w:r w:rsidRPr="0009140E">
        <w:rPr>
          <w:rFonts w:ascii="Times New Roman" w:hAnsi="Times New Roman" w:cs="Times New Roman"/>
          <w:noProof/>
          <w:sz w:val="24"/>
          <w:szCs w:val="24"/>
          <w:lang w:val="en-CA"/>
        </w:rPr>
        <w:t xml:space="preserve"> </w:t>
      </w:r>
    </w:p>
    <w:p w14:paraId="6B45453E" w14:textId="7F9D84C6" w:rsidR="004A0798" w:rsidRPr="001579AD" w:rsidRDefault="00C51184" w:rsidP="00786137">
      <w:pPr>
        <w:spacing w:after="0" w:line="300" w:lineRule="auto"/>
        <w:jc w:val="both"/>
        <w:rPr>
          <w:rFonts w:ascii="Times New Roman" w:hAnsi="Times New Roman" w:cs="Times New Roman"/>
          <w:noProof/>
          <w:sz w:val="24"/>
          <w:szCs w:val="24"/>
          <w:lang w:val="en-CA"/>
        </w:rPr>
      </w:pPr>
      <w:r w:rsidRPr="001579AD">
        <w:rPr>
          <w:rFonts w:ascii="Times New Roman" w:hAnsi="Times New Roman" w:cs="Times New Roman"/>
          <w:sz w:val="24"/>
          <w:szCs w:val="24"/>
          <w:lang w:val="en-CA"/>
        </w:rPr>
        <w:t xml:space="preserve">Thus, to foster the applied use of native seeds in conservation activities as defined in the European biodiversity policies </w:t>
      </w:r>
      <w:r w:rsidRPr="001579AD">
        <w:rPr>
          <w:rFonts w:ascii="Times New Roman" w:hAnsi="Times New Roman" w:cs="Times New Roman"/>
          <w:sz w:val="24"/>
          <w:szCs w:val="24"/>
          <w:lang w:val="en-CA"/>
        </w:rPr>
        <w:fldChar w:fldCharType="begin" w:fldLock="1"/>
      </w:r>
      <w:r w:rsidRPr="001579AD">
        <w:rPr>
          <w:rFonts w:ascii="Times New Roman" w:hAnsi="Times New Roman" w:cs="Times New Roman"/>
          <w:sz w:val="24"/>
          <w:szCs w:val="24"/>
          <w:lang w:val="en-CA"/>
        </w:rPr>
        <w:instrText>ADDIN CSL_CITATION {"citationItems":[{"id":"ITEM-1","itemData":{"id":"ITEM-1","issued":{"date-parts":[["1992"]]},"publisher":"Council Directive 92/43/EEC of 21 of May 1992 on the conservation of natural habitats.","title":"European Commission","type":"article"},"uris":["http://www.mendeley.com/documents/?uuid=1fea9250-f0ce-49d6-b0d1-7500ea874f32"]}],"mendeley":{"formattedCitation":"(&lt;i&gt;European Commission&lt;/i&gt;, 1992)","plainTextFormattedCitation":"(European Commission, 1992)","previouslyFormattedCitation":"(&lt;i&gt;European Commission&lt;/i&gt;, 1992)"},"properties":{"noteIndex":0},"schema":"https://github.com/citation-style-language/schema/raw/master/csl-citation.json"}</w:instrText>
      </w:r>
      <w:r w:rsidRPr="001579AD">
        <w:rPr>
          <w:rFonts w:ascii="Times New Roman" w:hAnsi="Times New Roman" w:cs="Times New Roman"/>
          <w:sz w:val="24"/>
          <w:szCs w:val="24"/>
          <w:lang w:val="en-CA"/>
        </w:rPr>
        <w:fldChar w:fldCharType="separate"/>
      </w:r>
      <w:r w:rsidRPr="001579AD">
        <w:rPr>
          <w:rFonts w:ascii="Times New Roman" w:hAnsi="Times New Roman" w:cs="Times New Roman"/>
          <w:sz w:val="24"/>
          <w:szCs w:val="24"/>
          <w:lang w:val="en-CA"/>
        </w:rPr>
        <w:t>(European Commission, 1992)</w:t>
      </w:r>
      <w:r w:rsidRPr="001579AD">
        <w:rPr>
          <w:rFonts w:ascii="Times New Roman" w:hAnsi="Times New Roman" w:cs="Times New Roman"/>
          <w:sz w:val="24"/>
          <w:szCs w:val="24"/>
          <w:lang w:val="en-CA"/>
        </w:rPr>
        <w:fldChar w:fldCharType="end"/>
      </w:r>
      <w:r w:rsidRPr="001579AD">
        <w:rPr>
          <w:rFonts w:ascii="Times New Roman" w:hAnsi="Times New Roman" w:cs="Times New Roman"/>
          <w:sz w:val="24"/>
          <w:szCs w:val="24"/>
          <w:lang w:val="en-CA"/>
        </w:rPr>
        <w:t xml:space="preserve">, restoration planning must take into account germination requirements to inform species selection, to ensure effective pre-sowing seed management and to maximise seedling establishment efficiency </w:t>
      </w:r>
      <w:r w:rsidRPr="001579AD">
        <w:rPr>
          <w:rFonts w:ascii="Times New Roman" w:hAnsi="Times New Roman" w:cs="Times New Roman"/>
          <w:sz w:val="24"/>
          <w:szCs w:val="24"/>
          <w:lang w:val="en-CA"/>
        </w:rPr>
        <w:fldChar w:fldCharType="begin" w:fldLock="1"/>
      </w:r>
      <w:r w:rsidRPr="001579AD">
        <w:rPr>
          <w:rFonts w:ascii="Times New Roman" w:hAnsi="Times New Roman" w:cs="Times New Roman"/>
          <w:sz w:val="24"/>
          <w:szCs w:val="24"/>
          <w:lang w:val="en-CA"/>
        </w:rPr>
        <w:instrText>ADDIN CSL_CITATION {"citationItems":[{"id":"ITEM-1","itemData":{"DOI":"10.1111/rec.13140","ISSN":"1526100X","abstract":"From 50 to 90% of wild plant species worldwide produce seeds that are dormant upon maturity, with specific dormancy traits driven by species' occurrence geography, growth form, and genetic factors. While dormancy is a beneficial adaptation for intact natural systems, it can limit plant recruitment in restoration scenarios because seeds may take several seasons to lose dormancy and consequently show low or erratic germination. During this time, seed predation, weed competition, soil erosion, and seed viability loss can lead to plant re-establishment failure. Understanding and considering seed dormancy and germination traits in restoration planning are thus critical to ensuring effective seed management and seed use efficiency. There are five known dormancy classes (physiological, physical, combinational, morphological, and morphophysiological), each requiring specific cues to alleviate dormancy and enable germination. The dormancy status of a seed can be determined through a series of simple steps that account for initial seed quality and assess germination across a range of environmental conditions. In this article, we outline the steps of the dormancy classification process and the various corresponding methodologies for ex situ dormancy alleviation. We also highlight the importance of record-keeping and reporting of seed accession information (e.g. geographic coordinates of the seed collection location, cleaning and quality information, storage conditions, and dormancy testing data) to ensure that these factors are adequately considered in restoration planning.","author":[{"dropping-particle":"","family":"Kildisheva","given":"Olga A.","non-dropping-particle":"","parse-names":false,"suffix":""},{"dropping-particle":"","family":"Dixon","given":"Kingsley W.","non-dropping-particle":"","parse-names":false,"suffix":""},{"dropping-particle":"","family":"Silveira","given":"Fernando A.O.","non-dropping-particle":"","parse-names":false,"suffix":""},{"dropping-particle":"","family":"Chapman","given":"Ted","non-dropping-particle":"","parse-names":false,"suffix":""},{"dropping-particle":"","family":"Sacco","given":"Alice","non-dropping-particle":"Di","parse-names":false,"suffix":""},{"dropping-particle":"","family":"Mondoni","given":"Andrea","non-dropping-particle":"","parse-names":false,"suffix":""},{"dropping-particle":"","family":"Turner","given":"Shane R.","non-dropping-particle":"","parse-names":false,"suffix":""},{"dropping-particle":"","family":"Cross","given":"Adam T.","non-dropping-particle":"","parse-names":false,"suffix":""}],"container-title":"Restoration Ecology","id":"ITEM-1","issue":"S3","issued":{"date-parts":[["2020"]]},"page":"S256-S265","title":"Dormancy and germination: making every seed count in restoration","type":"article-journal","volume":"28"},"uris":["http://www.mendeley.com/documents/?uuid=37b8ea23-138c-4643-91c9-d1071a9db2c7"]}],"mendeley":{"formattedCitation":"(Kildisheva et al., 2020)","plainTextFormattedCitation":"(Kildisheva et al., 2020)"},"properties":{"noteIndex":0},"schema":"https://github.com/citation-style-language/schema/raw/master/csl-citation.json"}</w:instrText>
      </w:r>
      <w:r w:rsidRPr="001579AD">
        <w:rPr>
          <w:rFonts w:ascii="Times New Roman" w:hAnsi="Times New Roman" w:cs="Times New Roman"/>
          <w:sz w:val="24"/>
          <w:szCs w:val="24"/>
          <w:lang w:val="en-CA"/>
        </w:rPr>
        <w:fldChar w:fldCharType="separate"/>
      </w:r>
      <w:r w:rsidRPr="001579AD">
        <w:rPr>
          <w:rFonts w:ascii="Times New Roman" w:hAnsi="Times New Roman" w:cs="Times New Roman"/>
          <w:sz w:val="24"/>
          <w:szCs w:val="24"/>
          <w:lang w:val="en-CA"/>
        </w:rPr>
        <w:t>(Kildisheva et al., 2020)</w:t>
      </w:r>
      <w:r w:rsidRPr="001579AD">
        <w:rPr>
          <w:rFonts w:ascii="Times New Roman" w:hAnsi="Times New Roman" w:cs="Times New Roman"/>
          <w:sz w:val="24"/>
          <w:szCs w:val="24"/>
          <w:lang w:val="en-CA"/>
        </w:rPr>
        <w:fldChar w:fldCharType="end"/>
      </w:r>
      <w:r w:rsidR="00B812C0" w:rsidRPr="005F3C44">
        <w:rPr>
          <w:rFonts w:ascii="Times New Roman" w:hAnsi="Times New Roman" w:cs="Times New Roman"/>
          <w:sz w:val="24"/>
          <w:szCs w:val="24"/>
          <w:lang w:val="en-CA"/>
        </w:rPr>
        <w:t>.</w:t>
      </w:r>
      <w:r w:rsidR="00B812C0" w:rsidRPr="005F3C44">
        <w:rPr>
          <w:rFonts w:ascii="Times New Roman" w:hAnsi="Times New Roman" w:cs="Times New Roman"/>
          <w:noProof/>
          <w:sz w:val="24"/>
          <w:szCs w:val="24"/>
          <w:lang w:val="en-CA"/>
        </w:rPr>
        <w:t xml:space="preserve"> </w:t>
      </w:r>
      <w:r w:rsidR="00771D33" w:rsidRPr="005F3C44">
        <w:rPr>
          <w:rFonts w:ascii="Times New Roman" w:hAnsi="Times New Roman" w:cs="Times New Roman"/>
          <w:noProof/>
          <w:sz w:val="24"/>
          <w:szCs w:val="24"/>
          <w:lang w:val="en-CA"/>
        </w:rPr>
        <w:t xml:space="preserve">To this end, </w:t>
      </w:r>
      <w:r w:rsidR="008967F7" w:rsidRPr="005F3C44">
        <w:rPr>
          <w:rFonts w:ascii="Times New Roman" w:hAnsi="Times New Roman" w:cs="Times New Roman"/>
          <w:noProof/>
          <w:sz w:val="24"/>
          <w:szCs w:val="24"/>
          <w:lang w:val="en-CA"/>
        </w:rPr>
        <w:t xml:space="preserve">we present </w:t>
      </w:r>
      <w:r w:rsidR="008967F7" w:rsidRPr="005F3C44">
        <w:rPr>
          <w:rFonts w:ascii="Times New Roman" w:hAnsi="Times New Roman" w:cs="Times New Roman"/>
          <w:sz w:val="24"/>
          <w:szCs w:val="24"/>
          <w:lang w:val="en-CA"/>
        </w:rPr>
        <w:t xml:space="preserve">MedGermDB, the first database of germination records for characteristic species of Mediterranean habitats based on the European </w:t>
      </w:r>
      <w:r w:rsidR="00F1022A" w:rsidRPr="005F3C44">
        <w:rPr>
          <w:rFonts w:ascii="Times New Roman" w:hAnsi="Times New Roman" w:cs="Times New Roman"/>
          <w:sz w:val="24"/>
          <w:szCs w:val="24"/>
          <w:lang w:val="en-CA"/>
        </w:rPr>
        <w:t xml:space="preserve">habitat </w:t>
      </w:r>
      <w:r w:rsidR="008967F7" w:rsidRPr="005F3C44">
        <w:rPr>
          <w:rFonts w:ascii="Times New Roman" w:hAnsi="Times New Roman" w:cs="Times New Roman"/>
          <w:sz w:val="24"/>
          <w:szCs w:val="24"/>
          <w:lang w:val="en-CA"/>
        </w:rPr>
        <w:t xml:space="preserve">classification system (EUNIS: </w:t>
      </w:r>
      <w:r w:rsidR="008967F7" w:rsidRPr="005F3C44">
        <w:rPr>
          <w:rFonts w:ascii="Times New Roman" w:hAnsi="Times New Roman" w:cs="Times New Roman"/>
          <w:noProof/>
          <w:sz w:val="24"/>
          <w:szCs w:val="24"/>
          <w:lang w:val="en-CA"/>
        </w:rPr>
        <w:t>Chytrý et al., 2020</w:t>
      </w:r>
      <w:r w:rsidR="008967F7" w:rsidRPr="005F3C44">
        <w:rPr>
          <w:rFonts w:ascii="Times New Roman" w:hAnsi="Times New Roman" w:cs="Times New Roman"/>
          <w:sz w:val="24"/>
          <w:szCs w:val="24"/>
          <w:lang w:val="en-CA"/>
        </w:rPr>
        <w:t xml:space="preserve">). </w:t>
      </w:r>
      <w:r w:rsidR="00B5457B" w:rsidRPr="005F3C44">
        <w:rPr>
          <w:rFonts w:ascii="Times New Roman" w:hAnsi="Times New Roman" w:cs="Times New Roman"/>
          <w:sz w:val="24"/>
          <w:szCs w:val="24"/>
          <w:lang w:val="en-CA"/>
        </w:rPr>
        <w:t>In doing so, w</w:t>
      </w:r>
      <w:r w:rsidR="00A84E54" w:rsidRPr="005F3C44">
        <w:rPr>
          <w:rFonts w:ascii="Times New Roman" w:hAnsi="Times New Roman" w:cs="Times New Roman"/>
          <w:sz w:val="24"/>
          <w:szCs w:val="24"/>
          <w:lang w:val="en-CA"/>
        </w:rPr>
        <w:t xml:space="preserve">e </w:t>
      </w:r>
      <w:r w:rsidR="00B5457B" w:rsidRPr="005F3C44">
        <w:rPr>
          <w:rFonts w:ascii="Times New Roman" w:hAnsi="Times New Roman" w:cs="Times New Roman"/>
          <w:sz w:val="24"/>
          <w:szCs w:val="24"/>
          <w:lang w:val="en-CA"/>
        </w:rPr>
        <w:t>set up</w:t>
      </w:r>
      <w:r w:rsidR="00A84E54" w:rsidRPr="005F3C44">
        <w:rPr>
          <w:rFonts w:ascii="Times New Roman" w:hAnsi="Times New Roman" w:cs="Times New Roman"/>
          <w:sz w:val="24"/>
          <w:szCs w:val="24"/>
          <w:lang w:val="en-CA"/>
        </w:rPr>
        <w:t xml:space="preserve"> a novel systematic approach </w:t>
      </w:r>
      <w:r w:rsidR="0041424B" w:rsidRPr="005F3C44">
        <w:rPr>
          <w:rFonts w:ascii="Times New Roman" w:hAnsi="Times New Roman" w:cs="Times New Roman"/>
          <w:sz w:val="24"/>
          <w:szCs w:val="24"/>
          <w:lang w:val="en-CA"/>
        </w:rPr>
        <w:t>which</w:t>
      </w:r>
      <w:r w:rsidR="00E5775F" w:rsidRPr="005F3C44">
        <w:rPr>
          <w:rFonts w:ascii="Times New Roman" w:hAnsi="Times New Roman" w:cs="Times New Roman"/>
          <w:sz w:val="24"/>
          <w:szCs w:val="24"/>
          <w:lang w:val="en-CA"/>
        </w:rPr>
        <w:t xml:space="preserve"> allows to</w:t>
      </w:r>
      <w:r w:rsidR="008B7B77" w:rsidRPr="005F3C44">
        <w:rPr>
          <w:rFonts w:ascii="Times New Roman" w:hAnsi="Times New Roman" w:cs="Times New Roman"/>
          <w:sz w:val="24"/>
          <w:szCs w:val="24"/>
          <w:lang w:val="en-CA"/>
        </w:rPr>
        <w:t>:</w:t>
      </w:r>
      <w:r w:rsidR="00E5775F" w:rsidRPr="005F3C44">
        <w:rPr>
          <w:rFonts w:ascii="Times New Roman" w:hAnsi="Times New Roman" w:cs="Times New Roman"/>
          <w:sz w:val="24"/>
          <w:szCs w:val="24"/>
          <w:lang w:val="en-CA"/>
        </w:rPr>
        <w:t xml:space="preserve"> </w:t>
      </w:r>
      <w:r w:rsidR="00A772FE" w:rsidRPr="005F3C44">
        <w:rPr>
          <w:rFonts w:ascii="Times New Roman" w:hAnsi="Times New Roman" w:cs="Times New Roman"/>
          <w:sz w:val="24"/>
          <w:szCs w:val="24"/>
          <w:lang w:val="en-CA"/>
        </w:rPr>
        <w:t xml:space="preserve">(1) </w:t>
      </w:r>
      <w:r w:rsidR="00E5775F" w:rsidRPr="005F3C44">
        <w:rPr>
          <w:rFonts w:ascii="Times New Roman" w:hAnsi="Times New Roman" w:cs="Times New Roman"/>
          <w:sz w:val="24"/>
          <w:szCs w:val="24"/>
          <w:lang w:val="en-CA"/>
        </w:rPr>
        <w:t xml:space="preserve">automatically identify </w:t>
      </w:r>
      <w:r w:rsidR="00D35E4E" w:rsidRPr="005F3C44">
        <w:rPr>
          <w:rFonts w:ascii="Times New Roman" w:hAnsi="Times New Roman" w:cs="Times New Roman"/>
          <w:sz w:val="24"/>
          <w:szCs w:val="24"/>
          <w:lang w:val="en-CA"/>
        </w:rPr>
        <w:t xml:space="preserve">online </w:t>
      </w:r>
      <w:r w:rsidR="00E5775F" w:rsidRPr="005F3C44">
        <w:rPr>
          <w:rFonts w:ascii="Times New Roman" w:hAnsi="Times New Roman" w:cs="Times New Roman"/>
          <w:sz w:val="24"/>
          <w:szCs w:val="24"/>
          <w:lang w:val="en-CA"/>
        </w:rPr>
        <w:t xml:space="preserve">literature sources with relevant </w:t>
      </w:r>
      <w:r w:rsidR="00A772FE" w:rsidRPr="005F3C44">
        <w:rPr>
          <w:rFonts w:ascii="Times New Roman" w:hAnsi="Times New Roman" w:cs="Times New Roman"/>
          <w:sz w:val="24"/>
          <w:szCs w:val="24"/>
          <w:lang w:val="en-CA"/>
        </w:rPr>
        <w:t>information</w:t>
      </w:r>
      <w:r w:rsidR="008B7B77" w:rsidRPr="005F3C44">
        <w:rPr>
          <w:rFonts w:ascii="Times New Roman" w:hAnsi="Times New Roman" w:cs="Times New Roman"/>
          <w:sz w:val="24"/>
          <w:szCs w:val="24"/>
          <w:lang w:val="en-CA"/>
        </w:rPr>
        <w:t>;</w:t>
      </w:r>
      <w:r w:rsidR="00A772FE" w:rsidRPr="005F3C44">
        <w:rPr>
          <w:rFonts w:ascii="Times New Roman" w:hAnsi="Times New Roman" w:cs="Times New Roman"/>
          <w:sz w:val="24"/>
          <w:szCs w:val="24"/>
          <w:lang w:val="en-CA"/>
        </w:rPr>
        <w:t xml:space="preserve"> (2)</w:t>
      </w:r>
      <w:r w:rsidR="00D02197" w:rsidRPr="005F3C44">
        <w:rPr>
          <w:rFonts w:ascii="Times New Roman" w:hAnsi="Times New Roman" w:cs="Times New Roman"/>
          <w:sz w:val="24"/>
          <w:szCs w:val="24"/>
          <w:lang w:val="en-CA"/>
        </w:rPr>
        <w:t xml:space="preserve"> </w:t>
      </w:r>
      <w:r w:rsidR="00E5775F" w:rsidRPr="005F3C44">
        <w:rPr>
          <w:rFonts w:ascii="Times New Roman" w:hAnsi="Times New Roman" w:cs="Times New Roman"/>
          <w:sz w:val="24"/>
          <w:szCs w:val="24"/>
          <w:lang w:val="en-CA"/>
        </w:rPr>
        <w:t>use semi-automatic tools to extract available data</w:t>
      </w:r>
      <w:r w:rsidR="008B7B77" w:rsidRPr="005F3C44">
        <w:rPr>
          <w:rFonts w:ascii="Times New Roman" w:hAnsi="Times New Roman" w:cs="Times New Roman"/>
          <w:sz w:val="24"/>
          <w:szCs w:val="24"/>
          <w:lang w:val="en-CA"/>
        </w:rPr>
        <w:t>;</w:t>
      </w:r>
      <w:r w:rsidR="002D2485" w:rsidRPr="005F3C44">
        <w:rPr>
          <w:rFonts w:ascii="Times New Roman" w:hAnsi="Times New Roman" w:cs="Times New Roman"/>
          <w:sz w:val="24"/>
          <w:szCs w:val="24"/>
          <w:lang w:val="en-CA"/>
        </w:rPr>
        <w:t xml:space="preserve"> and (3) </w:t>
      </w:r>
      <w:r w:rsidR="00E5775F" w:rsidRPr="005F3C44">
        <w:rPr>
          <w:rFonts w:ascii="Times New Roman" w:hAnsi="Times New Roman" w:cs="Times New Roman"/>
          <w:sz w:val="24"/>
          <w:szCs w:val="24"/>
          <w:lang w:val="en-CA"/>
        </w:rPr>
        <w:t>compile curated data sets.</w:t>
      </w:r>
      <w:r w:rsidR="004A704B" w:rsidRPr="005F3C44">
        <w:rPr>
          <w:rFonts w:ascii="Times New Roman" w:hAnsi="Times New Roman" w:cs="Times New Roman"/>
          <w:sz w:val="24"/>
          <w:szCs w:val="24"/>
          <w:lang w:val="en-CA"/>
        </w:rPr>
        <w:t xml:space="preserve"> </w:t>
      </w:r>
      <w:r w:rsidR="00A84E54" w:rsidRPr="005F3C44">
        <w:rPr>
          <w:rFonts w:ascii="Times New Roman" w:hAnsi="Times New Roman" w:cs="Times New Roman"/>
          <w:sz w:val="24"/>
          <w:szCs w:val="24"/>
          <w:lang w:val="en-CA"/>
        </w:rPr>
        <w:t>Our</w:t>
      </w:r>
      <w:r w:rsidR="00477F80" w:rsidRPr="005F3C44">
        <w:rPr>
          <w:rFonts w:ascii="Times New Roman" w:hAnsi="Times New Roman" w:cs="Times New Roman"/>
          <w:sz w:val="24"/>
          <w:szCs w:val="24"/>
          <w:lang w:val="en-CA"/>
        </w:rPr>
        <w:t xml:space="preserve"> approach </w:t>
      </w:r>
      <w:r w:rsidR="00A84E54" w:rsidRPr="005F3C44">
        <w:rPr>
          <w:rFonts w:ascii="Times New Roman" w:hAnsi="Times New Roman" w:cs="Times New Roman"/>
          <w:sz w:val="24"/>
          <w:szCs w:val="24"/>
          <w:lang w:val="en-CA"/>
        </w:rPr>
        <w:t>can be applied to</w:t>
      </w:r>
      <w:r w:rsidR="00477F80" w:rsidRPr="005F3C44">
        <w:rPr>
          <w:rFonts w:ascii="Times New Roman" w:hAnsi="Times New Roman" w:cs="Times New Roman"/>
          <w:sz w:val="24"/>
          <w:szCs w:val="24"/>
          <w:lang w:val="en-CA"/>
        </w:rPr>
        <w:t xml:space="preserve"> other geographic </w:t>
      </w:r>
      <w:r w:rsidR="00A84E54" w:rsidRPr="005F3C44">
        <w:rPr>
          <w:rFonts w:ascii="Times New Roman" w:hAnsi="Times New Roman" w:cs="Times New Roman"/>
          <w:sz w:val="24"/>
          <w:szCs w:val="24"/>
          <w:lang w:val="en-CA"/>
        </w:rPr>
        <w:t xml:space="preserve">regions and plant </w:t>
      </w:r>
      <w:r w:rsidR="00477F80" w:rsidRPr="005F3C44">
        <w:rPr>
          <w:rFonts w:ascii="Times New Roman" w:hAnsi="Times New Roman" w:cs="Times New Roman"/>
          <w:sz w:val="24"/>
          <w:szCs w:val="24"/>
          <w:lang w:val="en-CA"/>
        </w:rPr>
        <w:t>lin</w:t>
      </w:r>
      <w:r w:rsidR="00F21FE7" w:rsidRPr="005F3C44">
        <w:rPr>
          <w:rFonts w:ascii="Times New Roman" w:hAnsi="Times New Roman" w:cs="Times New Roman"/>
          <w:sz w:val="24"/>
          <w:szCs w:val="24"/>
          <w:lang w:val="en-CA"/>
        </w:rPr>
        <w:t>eage</w:t>
      </w:r>
      <w:r w:rsidR="008A0A80" w:rsidRPr="005F3C44">
        <w:rPr>
          <w:rFonts w:ascii="Times New Roman" w:hAnsi="Times New Roman" w:cs="Times New Roman"/>
          <w:sz w:val="24"/>
          <w:szCs w:val="24"/>
          <w:lang w:val="en-CA"/>
        </w:rPr>
        <w:t>s</w:t>
      </w:r>
      <w:r w:rsidR="00477F80" w:rsidRPr="005F3C44">
        <w:rPr>
          <w:rFonts w:ascii="Times New Roman" w:hAnsi="Times New Roman" w:cs="Times New Roman"/>
          <w:sz w:val="24"/>
          <w:szCs w:val="24"/>
          <w:lang w:val="en-CA"/>
        </w:rPr>
        <w:t>, contributing to global efforts</w:t>
      </w:r>
      <w:r w:rsidR="009B28B4" w:rsidRPr="005F3C44">
        <w:rPr>
          <w:rFonts w:ascii="Times New Roman" w:hAnsi="Times New Roman" w:cs="Times New Roman"/>
          <w:sz w:val="24"/>
          <w:szCs w:val="24"/>
          <w:lang w:val="en-CA"/>
        </w:rPr>
        <w:t xml:space="preserve"> </w:t>
      </w:r>
      <w:r w:rsidR="00A84E54" w:rsidRPr="005F3C44">
        <w:rPr>
          <w:rFonts w:ascii="Times New Roman" w:hAnsi="Times New Roman" w:cs="Times New Roman"/>
          <w:noProof/>
          <w:sz w:val="24"/>
          <w:szCs w:val="24"/>
          <w:lang w:val="en-CA"/>
        </w:rPr>
        <w:t xml:space="preserve">to aggregate </w:t>
      </w:r>
      <w:r w:rsidR="009B28B4" w:rsidRPr="005F3C44">
        <w:rPr>
          <w:rFonts w:ascii="Times New Roman" w:hAnsi="Times New Roman" w:cs="Times New Roman"/>
          <w:noProof/>
          <w:sz w:val="24"/>
          <w:szCs w:val="24"/>
          <w:lang w:val="en-CA"/>
        </w:rPr>
        <w:t>germination data</w:t>
      </w:r>
      <w:r w:rsidR="00BA3919" w:rsidRPr="005F3C44">
        <w:rPr>
          <w:rFonts w:ascii="Times New Roman" w:hAnsi="Times New Roman" w:cs="Times New Roman"/>
          <w:sz w:val="24"/>
          <w:szCs w:val="24"/>
          <w:lang w:val="en-CA"/>
        </w:rPr>
        <w:t xml:space="preserve"> </w:t>
      </w:r>
      <w:r w:rsidR="00C43B2F" w:rsidRPr="005F3C44">
        <w:rPr>
          <w:rFonts w:ascii="Times New Roman" w:hAnsi="Times New Roman" w:cs="Times New Roman"/>
          <w:sz w:val="24"/>
          <w:szCs w:val="24"/>
          <w:lang w:val="en-CA"/>
        </w:rPr>
        <w:fldChar w:fldCharType="begin" w:fldLock="1"/>
      </w:r>
      <w:r w:rsidR="003F6913" w:rsidRPr="005F3C44">
        <w:rPr>
          <w:rFonts w:ascii="Times New Roman" w:hAnsi="Times New Roman" w:cs="Times New Roman"/>
          <w:sz w:val="24"/>
          <w:szCs w:val="24"/>
          <w:lang w:val="en-CA"/>
        </w:rPr>
        <w:instrText>ADDIN CSL_CITATION {"citationItems":[{"id":"ITEM-1","itemData":{"DOI":"10.1111/nph.15502","ISSN":"14698137","abstract":"Trait-based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Phytologist","id":"ITEM-1","issue":"4","issued":{"date-parts":[["2019","3","1"]]},"note":"YELLOW: Important things. Entrar en contexto\nGREEN: classification\nPURPLE. key concepts\nRED: definitely basic.\n\n1. Seed ecological spectrum\n2. Seed-trait functional network\n3. Novel thing associated with incorporating seed trait in funtional ecology:\n1. origen e implicacioes de la vaiación intraespecífica de los ragos\n2. relación entre funciones , ptrones y poesos en la comunidad a nivel de paisaje\n3. integración de los rasgos funcionales de semillas aplicado en el manejo de os recursos naturales.","page":"1764-1775","publisher":"Blackwell Publishing Ltd","title":"A research agenda for seed-trait functional ecology","type":"article-journal","volume":"221"},"uris":["http://www.mendeley.com/documents/?uuid=f7f4f4cb-aae0-3e68-8e13-41fa3b6fbcfa"]},{"id":"ITEM-2","itemData":{"URL":"https://www.unioviedo.es/seedarc/index.html","accessed":{"date-parts":[["2023","4","26"]]},"container-title":"Version 1.0","id":"ITEM-2","issued":{"date-parts":[["2023"]]},"title":"SeedArc","type":"webpage"},"uris":["http://www.mendeley.com/documents/?uuid=d0b3de3d-ef84-33b7-9084-69f6891e863d"]}],"mendeley":{"formattedCitation":"(Saatkamp et al., 2019; &lt;i&gt;SeedArc&lt;/i&gt;, 2023)","manualFormatting":"(Saatkamp et al., 2019; Fernández-Pascual et al., 2023)","plainTextFormattedCitation":"(Saatkamp et al., 2019; SeedArc, 2023)","previouslyFormattedCitation":"(Saatkamp et al., 2019; &lt;i&gt;SeedArc&lt;/i&gt;, 2023)"},"properties":{"noteIndex":0},"schema":"https://github.com/citation-style-language/schema/raw/master/csl-citation.json"}</w:instrText>
      </w:r>
      <w:r w:rsidR="00C43B2F" w:rsidRPr="005F3C44">
        <w:rPr>
          <w:rFonts w:ascii="Times New Roman" w:hAnsi="Times New Roman" w:cs="Times New Roman"/>
          <w:sz w:val="24"/>
          <w:szCs w:val="24"/>
          <w:lang w:val="en-CA"/>
        </w:rPr>
        <w:fldChar w:fldCharType="separate"/>
      </w:r>
      <w:r w:rsidR="001108D1" w:rsidRPr="005F3C44">
        <w:rPr>
          <w:rFonts w:ascii="Times New Roman" w:hAnsi="Times New Roman" w:cs="Times New Roman"/>
          <w:noProof/>
          <w:sz w:val="24"/>
          <w:szCs w:val="24"/>
          <w:lang w:val="en-CA"/>
        </w:rPr>
        <w:t>(Saatkamp et al., 2019;</w:t>
      </w:r>
      <w:r w:rsidR="003F6913" w:rsidRPr="005F3C44">
        <w:rPr>
          <w:rFonts w:ascii="Times New Roman" w:hAnsi="Times New Roman" w:cs="Times New Roman"/>
          <w:noProof/>
          <w:sz w:val="24"/>
          <w:szCs w:val="24"/>
          <w:lang w:val="en-CA"/>
        </w:rPr>
        <w:t xml:space="preserve"> </w:t>
      </w:r>
      <w:r w:rsidR="00075862" w:rsidRPr="005F3C44">
        <w:rPr>
          <w:rFonts w:ascii="Times New Roman" w:hAnsi="Times New Roman" w:cs="Times New Roman"/>
          <w:noProof/>
          <w:sz w:val="24"/>
          <w:szCs w:val="24"/>
          <w:lang w:val="en-CA"/>
        </w:rPr>
        <w:t>Fernández-Pascual et al., 2023</w:t>
      </w:r>
      <w:r w:rsidR="001108D1" w:rsidRPr="005F3C44">
        <w:rPr>
          <w:rFonts w:ascii="Times New Roman" w:hAnsi="Times New Roman" w:cs="Times New Roman"/>
          <w:noProof/>
          <w:sz w:val="24"/>
          <w:szCs w:val="24"/>
          <w:lang w:val="en-CA"/>
        </w:rPr>
        <w:t>)</w:t>
      </w:r>
      <w:r w:rsidR="00C43B2F" w:rsidRPr="005F3C44">
        <w:rPr>
          <w:rFonts w:ascii="Times New Roman" w:hAnsi="Times New Roman" w:cs="Times New Roman"/>
          <w:sz w:val="24"/>
          <w:szCs w:val="24"/>
          <w:lang w:val="en-CA"/>
        </w:rPr>
        <w:fldChar w:fldCharType="end"/>
      </w:r>
      <w:r w:rsidR="00477F80" w:rsidRPr="005F3C44">
        <w:rPr>
          <w:rFonts w:ascii="Times New Roman" w:hAnsi="Times New Roman" w:cs="Times New Roman"/>
          <w:sz w:val="24"/>
          <w:szCs w:val="24"/>
          <w:lang w:val="en-CA"/>
        </w:rPr>
        <w:t>.</w:t>
      </w:r>
      <w:r w:rsidR="00231C50" w:rsidRPr="005F3C44">
        <w:rPr>
          <w:rFonts w:ascii="Times New Roman" w:hAnsi="Times New Roman" w:cs="Times New Roman"/>
          <w:sz w:val="24"/>
          <w:szCs w:val="24"/>
          <w:lang w:val="en-CA"/>
        </w:rPr>
        <w:t xml:space="preserve"> </w:t>
      </w:r>
      <w:r w:rsidR="00471443" w:rsidRPr="005F3C44">
        <w:rPr>
          <w:rFonts w:ascii="Times New Roman" w:hAnsi="Times New Roman" w:cs="Times New Roman"/>
          <w:sz w:val="24"/>
          <w:szCs w:val="24"/>
          <w:lang w:val="en-CA"/>
        </w:rPr>
        <w:t xml:space="preserve">MedGermDB can be used to address eco-evolutionary and biogeographical questions and will serve as a </w:t>
      </w:r>
      <w:r w:rsidR="00B5457B" w:rsidRPr="005F3C44">
        <w:rPr>
          <w:rFonts w:ascii="Times New Roman" w:hAnsi="Times New Roman" w:cs="Times New Roman"/>
          <w:noProof/>
          <w:sz w:val="24"/>
          <w:szCs w:val="24"/>
          <w:lang w:val="en-CA"/>
        </w:rPr>
        <w:t>backbone dataset for informing</w:t>
      </w:r>
      <w:r w:rsidR="00471443" w:rsidRPr="005F3C44">
        <w:rPr>
          <w:rFonts w:ascii="Times New Roman" w:hAnsi="Times New Roman" w:cs="Times New Roman"/>
          <w:sz w:val="24"/>
          <w:szCs w:val="24"/>
          <w:lang w:val="en-CA"/>
        </w:rPr>
        <w:t xml:space="preserve"> effective seed-based conservation</w:t>
      </w:r>
      <w:r w:rsidR="00C37A0A" w:rsidRPr="005F3C44">
        <w:rPr>
          <w:rFonts w:ascii="Times New Roman" w:hAnsi="Times New Roman" w:cs="Times New Roman"/>
          <w:sz w:val="24"/>
          <w:szCs w:val="24"/>
          <w:lang w:val="en-CA"/>
        </w:rPr>
        <w:t xml:space="preserve"> (e.g.</w:t>
      </w:r>
      <w:r w:rsidR="009D18D2" w:rsidRPr="005F3C44">
        <w:rPr>
          <w:rFonts w:ascii="Times New Roman" w:hAnsi="Times New Roman" w:cs="Times New Roman"/>
          <w:sz w:val="24"/>
          <w:szCs w:val="24"/>
          <w:lang w:val="en-CA"/>
        </w:rPr>
        <w:t>,</w:t>
      </w:r>
      <w:r w:rsidR="005F5175" w:rsidRPr="005F3C44">
        <w:rPr>
          <w:rFonts w:ascii="Times New Roman" w:hAnsi="Times New Roman" w:cs="Times New Roman"/>
          <w:sz w:val="24"/>
          <w:szCs w:val="24"/>
          <w:lang w:val="en-CA"/>
        </w:rPr>
        <w:t xml:space="preserve"> seed banking and plant propagation)</w:t>
      </w:r>
      <w:r w:rsidR="00471443" w:rsidRPr="005F3C44">
        <w:rPr>
          <w:rFonts w:ascii="Times New Roman" w:hAnsi="Times New Roman" w:cs="Times New Roman"/>
          <w:sz w:val="24"/>
          <w:szCs w:val="24"/>
          <w:lang w:val="en-CA"/>
        </w:rPr>
        <w:t xml:space="preserve"> and restoration</w:t>
      </w:r>
      <w:r w:rsidR="007D78D2" w:rsidRPr="005F3C44">
        <w:rPr>
          <w:rFonts w:ascii="Times New Roman" w:hAnsi="Times New Roman" w:cs="Times New Roman"/>
          <w:sz w:val="24"/>
          <w:szCs w:val="24"/>
          <w:lang w:val="en-CA"/>
        </w:rPr>
        <w:t xml:space="preserve"> (</w:t>
      </w:r>
      <w:r w:rsidR="00C43B2F" w:rsidRPr="005F3C44">
        <w:rPr>
          <w:rStyle w:val="cf01"/>
          <w:rFonts w:ascii="Times New Roman" w:eastAsia="Times New Roman" w:hAnsi="Times New Roman" w:cs="Times New Roman"/>
          <w:sz w:val="24"/>
          <w:szCs w:val="24"/>
          <w:lang w:val="en-GB" w:eastAsia="es-CO"/>
        </w:rPr>
        <w:t>e.g., natural ecosystems restoration using native seed mixes)</w:t>
      </w:r>
      <w:r w:rsidR="003A6247" w:rsidRPr="00AE2E2F">
        <w:rPr>
          <w:rFonts w:ascii="Times New Roman" w:hAnsi="Times New Roman" w:cs="Times New Roman"/>
          <w:sz w:val="24"/>
          <w:szCs w:val="24"/>
          <w:lang w:val="en-CA"/>
        </w:rPr>
        <w:t xml:space="preserve"> </w:t>
      </w:r>
      <w:r w:rsidR="00471443" w:rsidRPr="00AE2E2F">
        <w:rPr>
          <w:rFonts w:ascii="Times New Roman" w:hAnsi="Times New Roman" w:cs="Times New Roman"/>
          <w:sz w:val="24"/>
          <w:szCs w:val="24"/>
          <w:lang w:val="en-CA"/>
        </w:rPr>
        <w:t>activities</w:t>
      </w:r>
      <w:r w:rsidR="003A6247" w:rsidRPr="00AE2E2F">
        <w:rPr>
          <w:rFonts w:ascii="Times New Roman" w:hAnsi="Times New Roman" w:cs="Times New Roman"/>
          <w:sz w:val="24"/>
          <w:szCs w:val="24"/>
          <w:lang w:val="en-CA"/>
        </w:rPr>
        <w:t xml:space="preserve"> </w:t>
      </w:r>
      <w:r w:rsidR="00C43B2F" w:rsidRPr="005F3C44">
        <w:rPr>
          <w:rFonts w:ascii="Times New Roman" w:hAnsi="Times New Roman" w:cs="Times New Roman"/>
          <w:sz w:val="24"/>
          <w:szCs w:val="24"/>
          <w:lang w:val="en-CA"/>
        </w:rPr>
        <w:fldChar w:fldCharType="begin" w:fldLock="1"/>
      </w:r>
      <w:r w:rsidR="00471443" w:rsidRPr="005F3C44">
        <w:rPr>
          <w:rFonts w:ascii="Times New Roman" w:hAnsi="Times New Roman" w:cs="Times New Roman"/>
          <w:sz w:val="24"/>
          <w:szCs w:val="24"/>
          <w:lang w:val="en-CA"/>
        </w:rPr>
        <w:instrText>ADDIN CSL_CITATION {"citationItems":[{"id":"ITEM-1","itemData":{"DOI":"10.1016/j.tplants.2021.08.008","ISSN":"13601385","PMID":"34556418","abstract":"Halting and reversing the current loss of biodiversity and habitats will be facilitated by a comprehensive valuation of all nature's contributions to people (NCPs), on which we rely. In this context, we explore the full natural capital value of seeds to reveal how this extends far beyond their economic value associated with mainstream agriculture and forestry. Seeds represent the main assets for nature-based solutions at species (i.e., unlocking neglected species properties and via seed banking) and ecosystem level (i.e., ecological restoration). Challenges remain to enhance their sustainable use in nature conservation and in supporting a sustainable development model. Such advances will depend on the comprehensive valuation of the natural capital value of seeds, which has so far been grossly underestimated.","author":[{"dropping-particle":"","family":"Mattana","given":"Efisio","non-dropping-particle":"","parse-names":false,"suffix":""},{"dropping-particle":"","family":"Ulian","given":"Tiziana","non-dropping-particle":"","parse-names":false,"suffix":""},{"dropping-particle":"","family":"Pritchard","given":"Hugh W.","non-dropping-particle":"","parse-names":false,"suffix":""}],"container-title":"Trends in Plant Science","id":"ITEM-1","issue":"2","issued":{"date-parts":[["2022"]]},"note":"Intereses economicos de las semillas... CHACHARA DE JUSTIFICACION!","page":"139-146","title":"Seeds as natural capital","type":"article-journal","volume":"27"},"uris":["http://www.mendeley.com/documents/?uuid=39cb699d-cd3b-4cd2-acae-e8307a7b33c7"]}],"mendeley":{"formattedCitation":"(Mattana, Ulian, et al., 2022)","plainTextFormattedCitation":"(Mattana, Ulian, et al., 2022)","previouslyFormattedCitation":"(Mattana, Ulian, et al., 2022)"},"properties":{"noteIndex":0},"schema":"https://github.com/citation-style-language/schema/raw/master/csl-citation.json"}</w:instrText>
      </w:r>
      <w:r w:rsidR="00C43B2F" w:rsidRPr="005F3C44">
        <w:rPr>
          <w:rFonts w:ascii="Times New Roman" w:hAnsi="Times New Roman" w:cs="Times New Roman"/>
          <w:sz w:val="24"/>
          <w:szCs w:val="24"/>
          <w:lang w:val="en-CA"/>
        </w:rPr>
        <w:fldChar w:fldCharType="separate"/>
      </w:r>
      <w:r w:rsidR="00471443" w:rsidRPr="001579AD">
        <w:rPr>
          <w:rFonts w:ascii="Times New Roman" w:hAnsi="Times New Roman" w:cs="Times New Roman"/>
          <w:noProof/>
          <w:sz w:val="24"/>
          <w:szCs w:val="24"/>
          <w:lang w:val="en-CA"/>
        </w:rPr>
        <w:t>(Mattana, Ulian, et al., 2022)</w:t>
      </w:r>
      <w:r w:rsidR="00C43B2F" w:rsidRPr="005F3C44">
        <w:rPr>
          <w:rFonts w:ascii="Times New Roman" w:hAnsi="Times New Roman" w:cs="Times New Roman"/>
          <w:sz w:val="24"/>
          <w:szCs w:val="24"/>
          <w:lang w:val="en-CA"/>
        </w:rPr>
        <w:fldChar w:fldCharType="end"/>
      </w:r>
      <w:r w:rsidR="00471443" w:rsidRPr="001579AD">
        <w:rPr>
          <w:rFonts w:ascii="Times New Roman" w:hAnsi="Times New Roman" w:cs="Times New Roman"/>
          <w:sz w:val="24"/>
          <w:szCs w:val="24"/>
          <w:lang w:val="en-CA"/>
        </w:rPr>
        <w:t>.</w:t>
      </w:r>
    </w:p>
    <w:p w14:paraId="5B7E5E0C" w14:textId="77777777" w:rsidR="00BC16DC" w:rsidRPr="005F3C44" w:rsidRDefault="00BC16DC" w:rsidP="000C14F2">
      <w:pPr>
        <w:spacing w:after="0" w:line="300" w:lineRule="auto"/>
        <w:jc w:val="both"/>
        <w:rPr>
          <w:rFonts w:ascii="Times New Roman" w:hAnsi="Times New Roman" w:cs="Times New Roman"/>
          <w:noProof/>
          <w:sz w:val="24"/>
          <w:szCs w:val="24"/>
          <w:lang w:val="en-CA"/>
        </w:rPr>
      </w:pPr>
    </w:p>
    <w:bookmarkEnd w:id="3"/>
    <w:p w14:paraId="19EADC63" w14:textId="77777777" w:rsidR="00090C08" w:rsidRPr="005F3C44" w:rsidRDefault="00090C08" w:rsidP="00C468D1">
      <w:pPr>
        <w:pStyle w:val="Titolo1"/>
        <w:rPr>
          <w:lang w:val="en-CA"/>
        </w:rPr>
      </w:pPr>
      <w:r w:rsidRPr="005F3C44">
        <w:rPr>
          <w:lang w:val="en-CA"/>
        </w:rPr>
        <w:lastRenderedPageBreak/>
        <w:t>METHODS</w:t>
      </w:r>
    </w:p>
    <w:p w14:paraId="62157643" w14:textId="6972DBAD" w:rsidR="004931E4" w:rsidRPr="00694107" w:rsidRDefault="00CB4BD7" w:rsidP="000C14F2">
      <w:pPr>
        <w:spacing w:after="0" w:line="300" w:lineRule="auto"/>
        <w:jc w:val="both"/>
        <w:rPr>
          <w:rFonts w:ascii="Times New Roman" w:hAnsi="Times New Roman" w:cs="Times New Roman"/>
          <w:sz w:val="24"/>
          <w:szCs w:val="24"/>
          <w:lang w:val="en-CA"/>
        </w:rPr>
      </w:pPr>
      <w:r w:rsidRPr="005F3C44">
        <w:rPr>
          <w:rFonts w:ascii="Times New Roman" w:hAnsi="Times New Roman" w:cs="Times New Roman"/>
          <w:sz w:val="24"/>
          <w:szCs w:val="24"/>
          <w:lang w:val="en-CA"/>
        </w:rPr>
        <w:t xml:space="preserve">We applied a systematic </w:t>
      </w:r>
      <w:r w:rsidR="00172AA4" w:rsidRPr="005F3C44">
        <w:rPr>
          <w:rFonts w:ascii="Times New Roman" w:hAnsi="Times New Roman" w:cs="Times New Roman"/>
          <w:sz w:val="24"/>
          <w:szCs w:val="24"/>
          <w:lang w:val="en-CA"/>
        </w:rPr>
        <w:t>database</w:t>
      </w:r>
      <w:r w:rsidR="00CD06D6" w:rsidRPr="005F3C44">
        <w:rPr>
          <w:rFonts w:ascii="Times New Roman" w:hAnsi="Times New Roman" w:cs="Times New Roman"/>
          <w:sz w:val="24"/>
          <w:szCs w:val="24"/>
          <w:lang w:val="en-CA"/>
        </w:rPr>
        <w:t>-</w:t>
      </w:r>
      <w:r w:rsidR="00172AA4" w:rsidRPr="005F3C44">
        <w:rPr>
          <w:rFonts w:ascii="Times New Roman" w:hAnsi="Times New Roman" w:cs="Times New Roman"/>
          <w:sz w:val="24"/>
          <w:szCs w:val="24"/>
          <w:lang w:val="en-CA"/>
        </w:rPr>
        <w:t>building process</w:t>
      </w:r>
      <w:r w:rsidR="008B7B77" w:rsidRPr="005F3C44">
        <w:rPr>
          <w:rFonts w:ascii="Times New Roman" w:hAnsi="Times New Roman" w:cs="Times New Roman"/>
          <w:sz w:val="24"/>
          <w:szCs w:val="24"/>
          <w:lang w:val="en-CA"/>
        </w:rPr>
        <w:t>,</w:t>
      </w:r>
      <w:r w:rsidR="00172AA4" w:rsidRPr="005F3C44">
        <w:rPr>
          <w:rFonts w:ascii="Times New Roman" w:hAnsi="Times New Roman" w:cs="Times New Roman"/>
          <w:sz w:val="24"/>
          <w:szCs w:val="24"/>
          <w:lang w:val="en-CA"/>
        </w:rPr>
        <w:t xml:space="preserve"> </w:t>
      </w:r>
      <w:r w:rsidRPr="005F3C44">
        <w:rPr>
          <w:rFonts w:ascii="Times New Roman" w:hAnsi="Times New Roman" w:cs="Times New Roman"/>
          <w:sz w:val="24"/>
          <w:szCs w:val="24"/>
          <w:lang w:val="en-CA"/>
        </w:rPr>
        <w:t xml:space="preserve">composed </w:t>
      </w:r>
      <w:r w:rsidR="008A0B1A" w:rsidRPr="005F3C44">
        <w:rPr>
          <w:rFonts w:ascii="Times New Roman" w:hAnsi="Times New Roman" w:cs="Times New Roman"/>
          <w:sz w:val="24"/>
          <w:szCs w:val="24"/>
          <w:lang w:val="en-CA"/>
        </w:rPr>
        <w:t>of</w:t>
      </w:r>
      <w:r w:rsidRPr="005F3C44">
        <w:rPr>
          <w:rFonts w:ascii="Times New Roman" w:hAnsi="Times New Roman" w:cs="Times New Roman"/>
          <w:sz w:val="24"/>
          <w:szCs w:val="24"/>
          <w:lang w:val="en-CA"/>
        </w:rPr>
        <w:t xml:space="preserve"> </w:t>
      </w:r>
      <w:r w:rsidR="00CD06D6" w:rsidRPr="005F3C44">
        <w:rPr>
          <w:rFonts w:ascii="Times New Roman" w:hAnsi="Times New Roman" w:cs="Times New Roman"/>
          <w:sz w:val="24"/>
          <w:szCs w:val="24"/>
          <w:lang w:val="en-CA"/>
        </w:rPr>
        <w:t xml:space="preserve">six </w:t>
      </w:r>
      <w:r w:rsidRPr="005F3C44">
        <w:rPr>
          <w:rFonts w:ascii="Times New Roman" w:hAnsi="Times New Roman" w:cs="Times New Roman"/>
          <w:sz w:val="24"/>
          <w:szCs w:val="24"/>
          <w:lang w:val="en-CA"/>
        </w:rPr>
        <w:t>steps</w:t>
      </w:r>
      <w:r w:rsidR="005524CD" w:rsidRPr="005F3C44">
        <w:rPr>
          <w:rFonts w:ascii="Times New Roman" w:hAnsi="Times New Roman" w:cs="Times New Roman"/>
          <w:sz w:val="24"/>
          <w:szCs w:val="24"/>
          <w:lang w:val="en-CA"/>
        </w:rPr>
        <w:t xml:space="preserve"> to extract germination data </w:t>
      </w:r>
      <w:r w:rsidR="00B0494F" w:rsidRPr="005F3C44">
        <w:rPr>
          <w:rFonts w:ascii="Times New Roman" w:hAnsi="Times New Roman" w:cs="Times New Roman"/>
          <w:sz w:val="24"/>
          <w:szCs w:val="24"/>
          <w:lang w:val="en-CA"/>
        </w:rPr>
        <w:t>from literature sources</w:t>
      </w:r>
      <w:r w:rsidR="00C51184" w:rsidRPr="005F3C44">
        <w:rPr>
          <w:rFonts w:ascii="Times New Roman" w:hAnsi="Times New Roman" w:cs="Times New Roman"/>
          <w:sz w:val="24"/>
          <w:szCs w:val="24"/>
          <w:lang w:val="en-CA"/>
        </w:rPr>
        <w:t xml:space="preserve">. </w:t>
      </w:r>
      <w:r w:rsidR="00C51184" w:rsidRPr="001579AD">
        <w:rPr>
          <w:rFonts w:ascii="Times New Roman" w:hAnsi="Times New Roman" w:cs="Times New Roman"/>
          <w:sz w:val="24"/>
          <w:szCs w:val="24"/>
          <w:lang w:val="en-CA"/>
        </w:rPr>
        <w:t>The extracted information consisted in detailed germination results uniquely associated to georeferenced populations and experimental conditions</w:t>
      </w:r>
      <w:r w:rsidR="00312917" w:rsidRPr="005F3C44">
        <w:rPr>
          <w:rFonts w:ascii="Times New Roman" w:hAnsi="Times New Roman" w:cs="Times New Roman"/>
          <w:sz w:val="24"/>
          <w:szCs w:val="24"/>
          <w:lang w:val="en-CA"/>
        </w:rPr>
        <w:t>. The whole</w:t>
      </w:r>
      <w:r w:rsidRPr="005F3C44">
        <w:rPr>
          <w:rFonts w:ascii="Times New Roman" w:hAnsi="Times New Roman" w:cs="Times New Roman"/>
          <w:sz w:val="24"/>
          <w:szCs w:val="24"/>
          <w:lang w:val="en-CA"/>
        </w:rPr>
        <w:t xml:space="preserve"> </w:t>
      </w:r>
      <w:r w:rsidR="00312917" w:rsidRPr="005F3C44">
        <w:rPr>
          <w:rFonts w:ascii="Times New Roman" w:hAnsi="Times New Roman" w:cs="Times New Roman"/>
          <w:sz w:val="24"/>
          <w:szCs w:val="24"/>
          <w:lang w:val="en-CA"/>
        </w:rPr>
        <w:t xml:space="preserve">process is </w:t>
      </w:r>
      <w:r w:rsidR="00064044" w:rsidRPr="005F3C44">
        <w:rPr>
          <w:rFonts w:ascii="Times New Roman" w:hAnsi="Times New Roman" w:cs="Times New Roman"/>
          <w:sz w:val="24"/>
          <w:szCs w:val="24"/>
          <w:lang w:val="en-CA"/>
        </w:rPr>
        <w:t xml:space="preserve">based on automatic and semi-automatic tools </w:t>
      </w:r>
      <w:r w:rsidR="00C43B2F" w:rsidRPr="005F3C44">
        <w:rPr>
          <w:rFonts w:ascii="Times New Roman" w:hAnsi="Times New Roman" w:cs="Times New Roman"/>
          <w:sz w:val="24"/>
          <w:szCs w:val="24"/>
          <w:lang w:val="en-CA"/>
        </w:rPr>
        <w:fldChar w:fldCharType="begin" w:fldLock="1"/>
      </w:r>
      <w:r w:rsidR="00064044" w:rsidRPr="005F3C44">
        <w:rPr>
          <w:rFonts w:ascii="Times New Roman" w:hAnsi="Times New Roman" w:cs="Times New Roman"/>
          <w:sz w:val="24"/>
          <w:szCs w:val="24"/>
          <w:lang w:val="en-CA"/>
        </w:rPr>
        <w:instrText>ADDIN CSL_CITATION {"citationItems":[{"id":"ITEM-1","itemData":{"DOI":"10.1080/15424065.2019.1691963","ISSN":"15424073","abstract":"EndNote is a bibliographic citation management tool from Clarivate Analytics (formerly Thomson Reuters). This article will discuss the new features and enhancements of the recently upgraded version, EndNote X9.","author":[{"dropping-particle":"","family":"Hupe","given":"Meghan","non-dropping-particle":"","parse-names":false,"suffix":""}],"container-title":"Journal of Electronic Resources in Medical Libraries","id":"ITEM-1","issue":"3-4","issued":{"date-parts":[["2019"]]},"page":"117-119","title":"EndNote X9","type":"article-journal","volume":"16"},"uris":["http://www.mendeley.com/documents/?uuid=03bdab00-7707-417e-bd64-78e85be380f7"]},{"id":"ITEM-2","itemData":{"author":[{"dropping-particle":"","family":"R Core Team","given":"","non-dropping-particle":"","parse-names":false,"suffix":""}],"id":"ITEM-2","issued":{"date-parts":[["2022"]]},"note":"para citar R","publisher-place":"Vienna","title":"R: A Language and Environment for Statistical Computing","type":"article"},"uris":["http://www.mendeley.com/documents/?uuid=ef3095a0-ddc7-4a9e-86c4-eb3665a87a71"]}],"mendeley":{"formattedCitation":"(Hupe, 2019; R Core Team, 2022)","plainTextFormattedCitation":"(Hupe, 2019; R Core Team, 2022)","previouslyFormattedCitation":"(Hupe, 2019; R Core Team, 2022)"},"properties":{"noteIndex":0},"schema":"https://github.com/citation-style-language/schema/raw/master/csl-citation.json"}</w:instrText>
      </w:r>
      <w:r w:rsidR="00C43B2F" w:rsidRPr="005F3C44">
        <w:rPr>
          <w:rFonts w:ascii="Times New Roman" w:hAnsi="Times New Roman" w:cs="Times New Roman"/>
          <w:sz w:val="24"/>
          <w:szCs w:val="24"/>
          <w:lang w:val="en-CA"/>
        </w:rPr>
        <w:fldChar w:fldCharType="separate"/>
      </w:r>
      <w:r w:rsidR="00064044" w:rsidRPr="005F3C44">
        <w:rPr>
          <w:rFonts w:ascii="Times New Roman" w:hAnsi="Times New Roman" w:cs="Times New Roman"/>
          <w:noProof/>
          <w:sz w:val="24"/>
          <w:szCs w:val="24"/>
          <w:lang w:val="en-CA"/>
        </w:rPr>
        <w:t>(Hupe, 2019; R Core Team, 2022)</w:t>
      </w:r>
      <w:r w:rsidR="00C43B2F" w:rsidRPr="005F3C44">
        <w:rPr>
          <w:rFonts w:ascii="Times New Roman" w:hAnsi="Times New Roman" w:cs="Times New Roman"/>
          <w:sz w:val="24"/>
          <w:szCs w:val="24"/>
          <w:lang w:val="en-CA"/>
        </w:rPr>
        <w:fldChar w:fldCharType="end"/>
      </w:r>
      <w:r w:rsidR="00064044" w:rsidRPr="005F3C44">
        <w:rPr>
          <w:rFonts w:ascii="Times New Roman" w:hAnsi="Times New Roman" w:cs="Times New Roman"/>
          <w:sz w:val="24"/>
          <w:szCs w:val="24"/>
          <w:lang w:val="en-CA"/>
        </w:rPr>
        <w:t xml:space="preserve"> to maximize reproducibility (Figure 1)</w:t>
      </w:r>
      <w:r w:rsidR="005E7882" w:rsidRPr="005F3C44">
        <w:rPr>
          <w:rFonts w:ascii="Times New Roman" w:hAnsi="Times New Roman" w:cs="Times New Roman"/>
          <w:sz w:val="24"/>
          <w:szCs w:val="24"/>
          <w:lang w:val="en-CA"/>
        </w:rPr>
        <w:t>. The workflow is</w:t>
      </w:r>
      <w:r w:rsidR="00064044" w:rsidRPr="005F3C44">
        <w:rPr>
          <w:rFonts w:ascii="Times New Roman" w:hAnsi="Times New Roman" w:cs="Times New Roman"/>
          <w:sz w:val="24"/>
          <w:szCs w:val="24"/>
          <w:lang w:val="en-CA"/>
        </w:rPr>
        <w:t xml:space="preserve"> </w:t>
      </w:r>
      <w:r w:rsidRPr="005F3C44">
        <w:rPr>
          <w:rFonts w:ascii="Times New Roman" w:hAnsi="Times New Roman" w:cs="Times New Roman"/>
          <w:sz w:val="24"/>
          <w:szCs w:val="24"/>
          <w:lang w:val="en-CA"/>
        </w:rPr>
        <w:t xml:space="preserve">described in </w:t>
      </w:r>
      <w:r w:rsidR="005E7882" w:rsidRPr="005F3C44">
        <w:rPr>
          <w:rFonts w:ascii="Times New Roman" w:hAnsi="Times New Roman" w:cs="Times New Roman"/>
          <w:sz w:val="24"/>
          <w:szCs w:val="24"/>
          <w:lang w:val="en-CA"/>
        </w:rPr>
        <w:t xml:space="preserve">a </w:t>
      </w:r>
      <w:r w:rsidRPr="005F3C44">
        <w:rPr>
          <w:rFonts w:ascii="Times New Roman" w:hAnsi="Times New Roman" w:cs="Times New Roman"/>
          <w:sz w:val="24"/>
          <w:szCs w:val="24"/>
          <w:lang w:val="en-CA"/>
        </w:rPr>
        <w:t>PRISMA flow chart</w:t>
      </w:r>
      <w:r w:rsidR="00312917" w:rsidRPr="005F3C44">
        <w:rPr>
          <w:rFonts w:ascii="Times New Roman" w:hAnsi="Times New Roman" w:cs="Times New Roman"/>
          <w:sz w:val="24"/>
          <w:szCs w:val="24"/>
          <w:lang w:val="en-CA"/>
        </w:rPr>
        <w:t xml:space="preserve"> </w:t>
      </w:r>
      <w:r w:rsidRPr="005F3C44">
        <w:rPr>
          <w:rFonts w:ascii="Times New Roman" w:hAnsi="Times New Roman" w:cs="Times New Roman"/>
          <w:sz w:val="24"/>
          <w:szCs w:val="24"/>
          <w:lang w:val="en-CA"/>
        </w:rPr>
        <w:t>(</w:t>
      </w:r>
      <w:r w:rsidR="006323B2" w:rsidRPr="005F3C44">
        <w:rPr>
          <w:rFonts w:ascii="Times New Roman" w:hAnsi="Times New Roman" w:cs="Times New Roman"/>
          <w:sz w:val="24"/>
          <w:szCs w:val="24"/>
          <w:lang w:val="en-CA"/>
        </w:rPr>
        <w:t>Appendix</w:t>
      </w:r>
      <w:r w:rsidR="00CC0C3B" w:rsidRPr="005F3C44">
        <w:rPr>
          <w:rFonts w:ascii="Times New Roman" w:hAnsi="Times New Roman" w:cs="Times New Roman"/>
          <w:sz w:val="24"/>
          <w:szCs w:val="24"/>
          <w:lang w:val="en-CA"/>
        </w:rPr>
        <w:t xml:space="preserve"> S</w:t>
      </w:r>
      <w:r w:rsidRPr="005F3C44">
        <w:rPr>
          <w:rFonts w:ascii="Times New Roman" w:hAnsi="Times New Roman" w:cs="Times New Roman"/>
          <w:sz w:val="24"/>
          <w:szCs w:val="24"/>
          <w:lang w:val="en-CA"/>
        </w:rPr>
        <w:t>1).</w:t>
      </w:r>
      <w:r w:rsidR="005524CD" w:rsidRPr="005F3C44">
        <w:rPr>
          <w:rFonts w:ascii="Times New Roman" w:hAnsi="Times New Roman" w:cs="Times New Roman"/>
          <w:sz w:val="24"/>
          <w:szCs w:val="24"/>
          <w:lang w:val="en-CA"/>
        </w:rPr>
        <w:t xml:space="preserve"> </w:t>
      </w:r>
      <w:r w:rsidR="000D00E6" w:rsidRPr="005F3C44">
        <w:rPr>
          <w:rFonts w:ascii="Times New Roman" w:hAnsi="Times New Roman" w:cs="Times New Roman"/>
          <w:sz w:val="24"/>
          <w:szCs w:val="24"/>
          <w:lang w:val="en-CA"/>
        </w:rPr>
        <w:t>F</w:t>
      </w:r>
      <w:r w:rsidR="005524CD" w:rsidRPr="005F3C44">
        <w:rPr>
          <w:rFonts w:ascii="Times New Roman" w:hAnsi="Times New Roman" w:cs="Times New Roman"/>
          <w:sz w:val="24"/>
          <w:szCs w:val="24"/>
          <w:lang w:val="en-CA"/>
        </w:rPr>
        <w:t xml:space="preserve">uture updates </w:t>
      </w:r>
      <w:r w:rsidR="00B5457B" w:rsidRPr="005F3C44">
        <w:rPr>
          <w:rFonts w:ascii="Times New Roman" w:hAnsi="Times New Roman" w:cs="Times New Roman"/>
          <w:sz w:val="24"/>
          <w:szCs w:val="24"/>
          <w:lang w:val="en-CA"/>
        </w:rPr>
        <w:t xml:space="preserve">can </w:t>
      </w:r>
      <w:r w:rsidR="005524CD" w:rsidRPr="005F3C44">
        <w:rPr>
          <w:rFonts w:ascii="Times New Roman" w:hAnsi="Times New Roman" w:cs="Times New Roman"/>
          <w:sz w:val="24"/>
          <w:szCs w:val="24"/>
          <w:lang w:val="en-CA"/>
        </w:rPr>
        <w:t>be automatically uploaded through the GitHub project (</w:t>
      </w:r>
      <w:r w:rsidR="008E3F53" w:rsidRPr="005F3C44">
        <w:rPr>
          <w:rFonts w:ascii="Times New Roman" w:hAnsi="Times New Roman" w:cs="Times New Roman"/>
          <w:sz w:val="24"/>
          <w:szCs w:val="24"/>
          <w:lang w:val="en-CA"/>
        </w:rPr>
        <w:t>https://github.com/</w:t>
      </w:r>
      <w:r w:rsidR="008A50DB" w:rsidRPr="005F3C44" w:rsidDel="008A50DB">
        <w:rPr>
          <w:rFonts w:ascii="Times New Roman" w:hAnsi="Times New Roman" w:cs="Times New Roman"/>
          <w:sz w:val="24"/>
          <w:szCs w:val="24"/>
          <w:lang w:val="en-CA"/>
        </w:rPr>
        <w:t xml:space="preserve"> </w:t>
      </w:r>
      <w:r w:rsidR="008E3F53" w:rsidRPr="005F3C44">
        <w:rPr>
          <w:rFonts w:ascii="Times New Roman" w:hAnsi="Times New Roman" w:cs="Times New Roman"/>
          <w:sz w:val="24"/>
          <w:szCs w:val="24"/>
          <w:lang w:val="en-CA"/>
        </w:rPr>
        <w:t>/...</w:t>
      </w:r>
      <w:r w:rsidR="005524CD" w:rsidRPr="005F3C44">
        <w:rPr>
          <w:rFonts w:ascii="Times New Roman" w:hAnsi="Times New Roman" w:cs="Times New Roman"/>
          <w:sz w:val="24"/>
          <w:szCs w:val="24"/>
          <w:lang w:val="en-CA"/>
        </w:rPr>
        <w:t xml:space="preserve">) allowing to track new </w:t>
      </w:r>
      <w:r w:rsidR="004931E4" w:rsidRPr="005F3C44">
        <w:rPr>
          <w:rFonts w:ascii="Times New Roman" w:hAnsi="Times New Roman" w:cs="Times New Roman"/>
          <w:sz w:val="24"/>
          <w:szCs w:val="24"/>
          <w:lang w:val="en-CA"/>
        </w:rPr>
        <w:t>data</w:t>
      </w:r>
      <w:r w:rsidR="005524CD" w:rsidRPr="005F3C44">
        <w:rPr>
          <w:rFonts w:ascii="Times New Roman" w:hAnsi="Times New Roman" w:cs="Times New Roman"/>
          <w:sz w:val="24"/>
          <w:szCs w:val="24"/>
          <w:lang w:val="en-CA"/>
        </w:rPr>
        <w:t xml:space="preserve"> </w:t>
      </w:r>
      <w:r w:rsidR="00377768" w:rsidRPr="005F3C44">
        <w:rPr>
          <w:rFonts w:ascii="Times New Roman" w:hAnsi="Times New Roman" w:cs="Times New Roman"/>
          <w:sz w:val="24"/>
          <w:szCs w:val="24"/>
          <w:lang w:val="en-CA"/>
        </w:rPr>
        <w:t>on</w:t>
      </w:r>
      <w:r w:rsidR="005524CD" w:rsidRPr="005F3C44">
        <w:rPr>
          <w:rFonts w:ascii="Times New Roman" w:hAnsi="Times New Roman" w:cs="Times New Roman"/>
          <w:sz w:val="24"/>
          <w:szCs w:val="24"/>
          <w:lang w:val="en-CA"/>
        </w:rPr>
        <w:t xml:space="preserve"> seed germination in the Mediterranean.</w:t>
      </w:r>
    </w:p>
    <w:p w14:paraId="6C66E04C" w14:textId="77777777" w:rsidR="00694107" w:rsidRPr="00694107" w:rsidRDefault="00694107" w:rsidP="000C14F2">
      <w:pPr>
        <w:spacing w:after="0" w:line="300" w:lineRule="auto"/>
        <w:rPr>
          <w:rFonts w:ascii="Times New Roman" w:hAnsi="Times New Roman" w:cs="Times New Roman"/>
          <w:lang w:val="en-CA"/>
        </w:rPr>
      </w:pPr>
    </w:p>
    <w:p w14:paraId="41B7BC65" w14:textId="77777777" w:rsidR="004931E4" w:rsidRPr="00694107" w:rsidRDefault="00694107" w:rsidP="000C14F2">
      <w:pPr>
        <w:pStyle w:val="Titolo2"/>
        <w:spacing w:before="0" w:line="300" w:lineRule="auto"/>
        <w:rPr>
          <w:rFonts w:ascii="Times New Roman" w:hAnsi="Times New Roman" w:cs="Times New Roman"/>
          <w:b/>
          <w:bCs/>
          <w:color w:val="000000" w:themeColor="text1"/>
          <w:sz w:val="24"/>
          <w:lang w:val="en-CA"/>
        </w:rPr>
      </w:pPr>
      <w:r w:rsidRPr="00694107">
        <w:rPr>
          <w:rFonts w:ascii="Times New Roman" w:hAnsi="Times New Roman" w:cs="Times New Roman"/>
          <w:b/>
          <w:bCs/>
          <w:color w:val="000000" w:themeColor="text1"/>
          <w:sz w:val="24"/>
          <w:szCs w:val="24"/>
          <w:lang w:val="en-CA"/>
        </w:rPr>
        <w:t xml:space="preserve">1. </w:t>
      </w:r>
      <w:r w:rsidR="0054512D" w:rsidRPr="00694107">
        <w:rPr>
          <w:rFonts w:ascii="Times New Roman" w:hAnsi="Times New Roman" w:cs="Times New Roman"/>
          <w:b/>
          <w:bCs/>
          <w:color w:val="000000" w:themeColor="text1"/>
          <w:sz w:val="24"/>
          <w:szCs w:val="24"/>
          <w:lang w:val="en-CA"/>
        </w:rPr>
        <w:t>Boolean string construction</w:t>
      </w:r>
    </w:p>
    <w:p w14:paraId="40C3410A" w14:textId="77777777" w:rsidR="004931E4" w:rsidRPr="00694107" w:rsidRDefault="005D568A" w:rsidP="000C14F2">
      <w:pPr>
        <w:spacing w:after="0" w:line="300" w:lineRule="auto"/>
        <w:jc w:val="both"/>
        <w:rPr>
          <w:rFonts w:ascii="Times New Roman" w:hAnsi="Times New Roman" w:cs="Times New Roman"/>
          <w:noProof/>
          <w:sz w:val="24"/>
          <w:szCs w:val="24"/>
          <w:lang w:val="en-CA"/>
        </w:rPr>
      </w:pPr>
      <w:r w:rsidRPr="00694107">
        <w:rPr>
          <w:rFonts w:ascii="Times New Roman" w:hAnsi="Times New Roman" w:cs="Times New Roman"/>
          <w:noProof/>
          <w:sz w:val="24"/>
          <w:szCs w:val="24"/>
          <w:lang w:val="en-CA"/>
        </w:rPr>
        <w:t xml:space="preserve">We built four alternative Boolean strings to maximise the </w:t>
      </w:r>
      <w:r w:rsidR="00C44F89" w:rsidRPr="00694107">
        <w:rPr>
          <w:rFonts w:ascii="Times New Roman" w:hAnsi="Times New Roman" w:cs="Times New Roman"/>
          <w:noProof/>
          <w:sz w:val="24"/>
          <w:szCs w:val="24"/>
          <w:lang w:val="en-CA"/>
        </w:rPr>
        <w:t xml:space="preserve">probability </w:t>
      </w:r>
      <w:r w:rsidRPr="00694107">
        <w:rPr>
          <w:rFonts w:ascii="Times New Roman" w:hAnsi="Times New Roman" w:cs="Times New Roman"/>
          <w:noProof/>
          <w:sz w:val="24"/>
          <w:szCs w:val="24"/>
          <w:lang w:val="en-CA"/>
        </w:rPr>
        <w:t xml:space="preserve">of </w:t>
      </w:r>
      <w:r w:rsidR="00C44F89" w:rsidRPr="00694107">
        <w:rPr>
          <w:rFonts w:ascii="Times New Roman" w:hAnsi="Times New Roman" w:cs="Times New Roman"/>
          <w:noProof/>
          <w:sz w:val="24"/>
          <w:szCs w:val="24"/>
          <w:lang w:val="en-CA"/>
        </w:rPr>
        <w:t xml:space="preserve">retrieving </w:t>
      </w:r>
      <w:r w:rsidRPr="00694107">
        <w:rPr>
          <w:rFonts w:ascii="Times New Roman" w:hAnsi="Times New Roman" w:cs="Times New Roman"/>
          <w:noProof/>
          <w:sz w:val="24"/>
          <w:szCs w:val="24"/>
          <w:lang w:val="en-CA"/>
        </w:rPr>
        <w:t>results (</w:t>
      </w:r>
      <w:r w:rsidR="006323B2">
        <w:rPr>
          <w:rFonts w:ascii="Times New Roman" w:hAnsi="Times New Roman" w:cs="Times New Roman"/>
          <w:noProof/>
          <w:sz w:val="24"/>
          <w:szCs w:val="24"/>
          <w:lang w:val="en-CA"/>
        </w:rPr>
        <w:t>Appendix</w:t>
      </w:r>
      <w:r w:rsidR="00CC0C3B">
        <w:rPr>
          <w:rFonts w:ascii="Times New Roman" w:hAnsi="Times New Roman" w:cs="Times New Roman"/>
          <w:noProof/>
          <w:sz w:val="24"/>
          <w:szCs w:val="24"/>
          <w:lang w:val="en-CA"/>
        </w:rPr>
        <w:t xml:space="preserve"> S</w:t>
      </w:r>
      <w:r w:rsidR="004931E4" w:rsidRPr="00694107">
        <w:rPr>
          <w:rFonts w:ascii="Times New Roman" w:hAnsi="Times New Roman" w:cs="Times New Roman"/>
          <w:noProof/>
          <w:sz w:val="24"/>
          <w:szCs w:val="24"/>
          <w:lang w:val="en-CA"/>
        </w:rPr>
        <w:t>2</w:t>
      </w:r>
      <w:r w:rsidRPr="00694107">
        <w:rPr>
          <w:rFonts w:ascii="Times New Roman" w:hAnsi="Times New Roman" w:cs="Times New Roman"/>
          <w:noProof/>
          <w:sz w:val="24"/>
          <w:szCs w:val="24"/>
          <w:lang w:val="en-CA"/>
        </w:rPr>
        <w:t xml:space="preserve">). All Boolean strings were built based on </w:t>
      </w:r>
      <w:r w:rsidR="00987A2B" w:rsidRPr="00694107">
        <w:rPr>
          <w:rFonts w:ascii="Times New Roman" w:hAnsi="Times New Roman" w:cs="Times New Roman"/>
          <w:noProof/>
          <w:sz w:val="24"/>
          <w:szCs w:val="24"/>
          <w:lang w:val="en-CA"/>
        </w:rPr>
        <w:t xml:space="preserve">three </w:t>
      </w:r>
      <w:r w:rsidRPr="00694107">
        <w:rPr>
          <w:rFonts w:ascii="Times New Roman" w:hAnsi="Times New Roman" w:cs="Times New Roman"/>
          <w:noProof/>
          <w:sz w:val="24"/>
          <w:szCs w:val="24"/>
          <w:lang w:val="en-CA"/>
        </w:rPr>
        <w:t>types of keywords: one referring to seed</w:t>
      </w:r>
      <w:r w:rsidR="00C44F89" w:rsidRPr="00694107">
        <w:rPr>
          <w:rFonts w:ascii="Times New Roman" w:hAnsi="Times New Roman" w:cs="Times New Roman"/>
          <w:noProof/>
          <w:sz w:val="24"/>
          <w:szCs w:val="24"/>
          <w:lang w:val="en-CA"/>
        </w:rPr>
        <w:t>s</w:t>
      </w:r>
      <w:r w:rsidR="00834E4B" w:rsidRPr="00694107">
        <w:rPr>
          <w:rFonts w:ascii="Times New Roman" w:hAnsi="Times New Roman" w:cs="Times New Roman"/>
          <w:noProof/>
          <w:sz w:val="24"/>
          <w:szCs w:val="24"/>
          <w:lang w:val="en-CA"/>
        </w:rPr>
        <w:t xml:space="preserve"> (e.g., seed vs seed</w:t>
      </w:r>
      <w:r w:rsidR="00F60EF6" w:rsidRPr="00694107">
        <w:rPr>
          <w:rFonts w:ascii="Times New Roman" w:hAnsi="Times New Roman" w:cs="Times New Roman"/>
          <w:noProof/>
          <w:sz w:val="24"/>
          <w:szCs w:val="24"/>
          <w:lang w:val="en-CA"/>
        </w:rPr>
        <w:t>*</w:t>
      </w:r>
      <w:r w:rsidR="00834E4B" w:rsidRPr="00694107">
        <w:rPr>
          <w:rFonts w:ascii="Times New Roman" w:hAnsi="Times New Roman" w:cs="Times New Roman"/>
          <w:noProof/>
          <w:sz w:val="24"/>
          <w:szCs w:val="24"/>
          <w:lang w:val="en-CA"/>
        </w:rPr>
        <w:t>)</w:t>
      </w:r>
      <w:r w:rsidR="002D3C00" w:rsidRPr="00694107">
        <w:rPr>
          <w:rFonts w:ascii="Times New Roman" w:hAnsi="Times New Roman" w:cs="Times New Roman"/>
          <w:noProof/>
          <w:sz w:val="24"/>
          <w:szCs w:val="24"/>
          <w:lang w:val="en-CA"/>
        </w:rPr>
        <w:t>;</w:t>
      </w:r>
      <w:r w:rsidRPr="00694107">
        <w:rPr>
          <w:rFonts w:ascii="Times New Roman" w:hAnsi="Times New Roman" w:cs="Times New Roman"/>
          <w:noProof/>
          <w:sz w:val="24"/>
          <w:szCs w:val="24"/>
          <w:lang w:val="en-CA"/>
        </w:rPr>
        <w:t xml:space="preserve"> one to the function (e.g., germination</w:t>
      </w:r>
      <w:r w:rsidR="00F60EF6" w:rsidRPr="00694107">
        <w:rPr>
          <w:rFonts w:ascii="Times New Roman" w:hAnsi="Times New Roman" w:cs="Times New Roman"/>
          <w:noProof/>
          <w:sz w:val="24"/>
          <w:szCs w:val="24"/>
          <w:lang w:val="en-CA"/>
        </w:rPr>
        <w:t xml:space="preserve"> vs dormancy</w:t>
      </w:r>
      <w:r w:rsidRPr="00694107">
        <w:rPr>
          <w:rFonts w:ascii="Times New Roman" w:hAnsi="Times New Roman" w:cs="Times New Roman"/>
          <w:noProof/>
          <w:sz w:val="24"/>
          <w:szCs w:val="24"/>
          <w:lang w:val="en-CA"/>
        </w:rPr>
        <w:t>)</w:t>
      </w:r>
      <w:r w:rsidR="002D3C00" w:rsidRPr="00694107">
        <w:rPr>
          <w:rFonts w:ascii="Times New Roman" w:hAnsi="Times New Roman" w:cs="Times New Roman"/>
          <w:noProof/>
          <w:sz w:val="24"/>
          <w:szCs w:val="24"/>
          <w:lang w:val="en-CA"/>
        </w:rPr>
        <w:t>;</w:t>
      </w:r>
      <w:r w:rsidRPr="00694107">
        <w:rPr>
          <w:rFonts w:ascii="Times New Roman" w:hAnsi="Times New Roman" w:cs="Times New Roman"/>
          <w:noProof/>
          <w:sz w:val="24"/>
          <w:szCs w:val="24"/>
          <w:lang w:val="en-CA"/>
        </w:rPr>
        <w:t xml:space="preserve"> and the last one referring to the geographical distribution (e.g., Mediterranean </w:t>
      </w:r>
      <w:r w:rsidR="003D503B" w:rsidRPr="00694107">
        <w:rPr>
          <w:rFonts w:ascii="Times New Roman" w:hAnsi="Times New Roman" w:cs="Times New Roman"/>
          <w:noProof/>
          <w:sz w:val="24"/>
          <w:szCs w:val="24"/>
          <w:lang w:val="en-CA"/>
        </w:rPr>
        <w:t>B</w:t>
      </w:r>
      <w:r w:rsidRPr="00694107">
        <w:rPr>
          <w:rFonts w:ascii="Times New Roman" w:hAnsi="Times New Roman" w:cs="Times New Roman"/>
          <w:noProof/>
          <w:sz w:val="24"/>
          <w:szCs w:val="24"/>
          <w:lang w:val="en-CA"/>
        </w:rPr>
        <w:t>asin countries).</w:t>
      </w:r>
    </w:p>
    <w:p w14:paraId="1DA2E803" w14:textId="77777777" w:rsidR="00460AAC" w:rsidRPr="00694107" w:rsidRDefault="00460AAC" w:rsidP="000C14F2">
      <w:pPr>
        <w:spacing w:after="0" w:line="300" w:lineRule="auto"/>
        <w:jc w:val="both"/>
        <w:rPr>
          <w:rFonts w:ascii="Times New Roman" w:hAnsi="Times New Roman" w:cs="Times New Roman"/>
          <w:noProof/>
          <w:sz w:val="24"/>
          <w:szCs w:val="24"/>
          <w:lang w:val="en-CA"/>
        </w:rPr>
      </w:pPr>
    </w:p>
    <w:p w14:paraId="0DAB8A98" w14:textId="77777777" w:rsidR="004931E4" w:rsidRPr="00694107" w:rsidRDefault="00694107" w:rsidP="000C14F2">
      <w:pPr>
        <w:pStyle w:val="Titolo2"/>
        <w:spacing w:before="0" w:line="300" w:lineRule="auto"/>
        <w:rPr>
          <w:rFonts w:ascii="Times New Roman" w:hAnsi="Times New Roman" w:cs="Times New Roman"/>
          <w:b/>
          <w:bCs/>
          <w:color w:val="000000" w:themeColor="text1"/>
          <w:sz w:val="24"/>
          <w:lang w:val="en-CA"/>
        </w:rPr>
      </w:pPr>
      <w:r w:rsidRPr="00694107">
        <w:rPr>
          <w:rFonts w:ascii="Times New Roman" w:hAnsi="Times New Roman" w:cs="Times New Roman"/>
          <w:b/>
          <w:bCs/>
          <w:color w:val="000000" w:themeColor="text1"/>
          <w:sz w:val="24"/>
          <w:szCs w:val="24"/>
          <w:lang w:val="en-CA"/>
        </w:rPr>
        <w:t xml:space="preserve">2. </w:t>
      </w:r>
      <w:r w:rsidR="0054512D" w:rsidRPr="00694107">
        <w:rPr>
          <w:rFonts w:ascii="Times New Roman" w:hAnsi="Times New Roman" w:cs="Times New Roman"/>
          <w:b/>
          <w:bCs/>
          <w:color w:val="000000" w:themeColor="text1"/>
          <w:sz w:val="24"/>
          <w:szCs w:val="24"/>
          <w:lang w:val="en-CA"/>
        </w:rPr>
        <w:t xml:space="preserve">Literature search </w:t>
      </w:r>
    </w:p>
    <w:p w14:paraId="101D1CD5" w14:textId="23A1E57C" w:rsidR="00DA4C80" w:rsidRPr="005F3C44" w:rsidRDefault="002F533E" w:rsidP="000C14F2">
      <w:pPr>
        <w:spacing w:after="0" w:line="300" w:lineRule="auto"/>
        <w:jc w:val="both"/>
        <w:rPr>
          <w:rFonts w:ascii="Times New Roman" w:hAnsi="Times New Roman" w:cs="Times New Roman"/>
          <w:color w:val="FF0000"/>
          <w:sz w:val="24"/>
          <w:szCs w:val="24"/>
          <w:lang w:val="en-CA"/>
        </w:rPr>
      </w:pPr>
      <w:r w:rsidRPr="00694107">
        <w:rPr>
          <w:rFonts w:ascii="Times New Roman" w:hAnsi="Times New Roman" w:cs="Times New Roman"/>
          <w:sz w:val="24"/>
          <w:szCs w:val="24"/>
          <w:lang w:val="en-CA"/>
        </w:rPr>
        <w:t xml:space="preserve">We searched for </w:t>
      </w:r>
      <w:r w:rsidR="00834E4B" w:rsidRPr="00694107">
        <w:rPr>
          <w:rFonts w:ascii="Times New Roman" w:hAnsi="Times New Roman" w:cs="Times New Roman"/>
          <w:sz w:val="24"/>
          <w:szCs w:val="24"/>
          <w:lang w:val="en-CA"/>
        </w:rPr>
        <w:t xml:space="preserve">published scientific articles </w:t>
      </w:r>
      <w:r w:rsidRPr="00694107">
        <w:rPr>
          <w:rFonts w:ascii="Times New Roman" w:hAnsi="Times New Roman" w:cs="Times New Roman"/>
          <w:sz w:val="24"/>
          <w:szCs w:val="24"/>
          <w:lang w:val="en-CA"/>
        </w:rPr>
        <w:t>in the Web of Science</w:t>
      </w:r>
      <w:r w:rsidR="00B72E2D" w:rsidRPr="00694107">
        <w:rPr>
          <w:rFonts w:ascii="Times New Roman" w:hAnsi="Times New Roman" w:cs="Times New Roman"/>
          <w:sz w:val="24"/>
          <w:szCs w:val="24"/>
          <w:lang w:val="en-CA"/>
        </w:rPr>
        <w:t xml:space="preserve"> (WOS)</w:t>
      </w:r>
      <w:r w:rsidRPr="00694107">
        <w:rPr>
          <w:rFonts w:ascii="Times New Roman" w:hAnsi="Times New Roman" w:cs="Times New Roman"/>
          <w:sz w:val="24"/>
          <w:szCs w:val="24"/>
          <w:lang w:val="en-CA"/>
        </w:rPr>
        <w:t xml:space="preserve"> and S</w:t>
      </w:r>
      <w:r w:rsidR="00B72E2D" w:rsidRPr="00694107">
        <w:rPr>
          <w:rFonts w:ascii="Times New Roman" w:hAnsi="Times New Roman" w:cs="Times New Roman"/>
          <w:sz w:val="24"/>
          <w:szCs w:val="24"/>
          <w:lang w:val="en-CA"/>
        </w:rPr>
        <w:t>copus</w:t>
      </w:r>
      <w:r w:rsidRPr="00694107">
        <w:rPr>
          <w:rFonts w:ascii="Times New Roman" w:hAnsi="Times New Roman" w:cs="Times New Roman"/>
          <w:sz w:val="24"/>
          <w:szCs w:val="24"/>
          <w:lang w:val="en-CA"/>
        </w:rPr>
        <w:t xml:space="preserve"> databases using </w:t>
      </w:r>
      <w:r w:rsidR="005D568A" w:rsidRPr="00694107">
        <w:rPr>
          <w:rFonts w:ascii="Times New Roman" w:hAnsi="Times New Roman" w:cs="Times New Roman"/>
          <w:sz w:val="24"/>
          <w:szCs w:val="24"/>
          <w:lang w:val="en-CA"/>
        </w:rPr>
        <w:t xml:space="preserve">the </w:t>
      </w:r>
      <w:r w:rsidRPr="00694107">
        <w:rPr>
          <w:rFonts w:ascii="Times New Roman" w:hAnsi="Times New Roman" w:cs="Times New Roman"/>
          <w:sz w:val="24"/>
          <w:szCs w:val="24"/>
          <w:lang w:val="en-CA"/>
        </w:rPr>
        <w:t>four</w:t>
      </w:r>
      <w:r w:rsidR="005D568A" w:rsidRPr="00694107">
        <w:rPr>
          <w:rFonts w:ascii="Times New Roman" w:hAnsi="Times New Roman" w:cs="Times New Roman"/>
          <w:sz w:val="24"/>
          <w:szCs w:val="24"/>
          <w:lang w:val="en-CA"/>
        </w:rPr>
        <w:t xml:space="preserve"> Boolean strings described above</w:t>
      </w:r>
      <w:r w:rsidR="00DF15AD" w:rsidRPr="00694107">
        <w:rPr>
          <w:rFonts w:ascii="Times New Roman" w:hAnsi="Times New Roman" w:cs="Times New Roman"/>
          <w:sz w:val="24"/>
          <w:szCs w:val="24"/>
          <w:lang w:val="en-CA"/>
        </w:rPr>
        <w:t xml:space="preserve"> </w:t>
      </w:r>
      <w:r w:rsidR="00834F96">
        <w:rPr>
          <w:rFonts w:ascii="Times New Roman" w:hAnsi="Times New Roman" w:cs="Times New Roman"/>
          <w:sz w:val="24"/>
          <w:szCs w:val="24"/>
          <w:lang w:val="en-CA"/>
        </w:rPr>
        <w:t xml:space="preserve">and available in </w:t>
      </w:r>
      <w:r w:rsidR="006323B2">
        <w:rPr>
          <w:rFonts w:ascii="Times New Roman" w:hAnsi="Times New Roman" w:cs="Times New Roman"/>
          <w:sz w:val="24"/>
          <w:szCs w:val="24"/>
          <w:lang w:val="en-CA"/>
        </w:rPr>
        <w:t>Appendix</w:t>
      </w:r>
      <w:r w:rsidR="00CC0C3B">
        <w:rPr>
          <w:rFonts w:ascii="Times New Roman" w:hAnsi="Times New Roman" w:cs="Times New Roman"/>
          <w:sz w:val="24"/>
          <w:szCs w:val="24"/>
          <w:lang w:val="en-CA"/>
        </w:rPr>
        <w:t xml:space="preserve"> S</w:t>
      </w:r>
      <w:r w:rsidR="00495E1A" w:rsidRPr="00694107">
        <w:rPr>
          <w:rFonts w:ascii="Times New Roman" w:hAnsi="Times New Roman" w:cs="Times New Roman"/>
          <w:sz w:val="24"/>
          <w:szCs w:val="24"/>
          <w:lang w:val="en-CA"/>
        </w:rPr>
        <w:t>2</w:t>
      </w:r>
      <w:r w:rsidRPr="00694107">
        <w:rPr>
          <w:rFonts w:ascii="Times New Roman" w:hAnsi="Times New Roman" w:cs="Times New Roman"/>
          <w:sz w:val="24"/>
          <w:szCs w:val="24"/>
          <w:lang w:val="en-CA"/>
        </w:rPr>
        <w:t xml:space="preserve">. The retrieved results were imported into EndNote </w:t>
      </w:r>
      <w:r w:rsidR="00F60EF6" w:rsidRPr="00694107">
        <w:rPr>
          <w:rFonts w:ascii="Times New Roman" w:hAnsi="Times New Roman" w:cs="Times New Roman"/>
          <w:sz w:val="24"/>
          <w:szCs w:val="24"/>
          <w:lang w:val="en-CA"/>
        </w:rPr>
        <w:t>X9</w:t>
      </w:r>
      <w:r w:rsidR="0010245A" w:rsidRPr="00694107">
        <w:rPr>
          <w:rFonts w:ascii="Times New Roman" w:hAnsi="Times New Roman" w:cs="Times New Roman"/>
          <w:sz w:val="24"/>
          <w:szCs w:val="24"/>
          <w:lang w:val="en-CA"/>
        </w:rPr>
        <w:t xml:space="preserve"> </w:t>
      </w:r>
      <w:r w:rsidR="00460AAC" w:rsidRPr="00694107">
        <w:rPr>
          <w:rFonts w:ascii="Times New Roman" w:hAnsi="Times New Roman" w:cs="Times New Roman"/>
          <w:sz w:val="24"/>
          <w:szCs w:val="24"/>
          <w:lang w:val="en-CA"/>
        </w:rPr>
        <w:t xml:space="preserve">(Hupe, 2019) </w:t>
      </w:r>
      <w:r w:rsidRPr="00694107">
        <w:rPr>
          <w:rFonts w:ascii="Times New Roman" w:hAnsi="Times New Roman" w:cs="Times New Roman"/>
          <w:sz w:val="24"/>
          <w:szCs w:val="24"/>
          <w:lang w:val="en-CA"/>
        </w:rPr>
        <w:t>to automatically eliminate duplicates</w:t>
      </w:r>
      <w:r w:rsidR="00DF77F6" w:rsidRPr="00694107">
        <w:rPr>
          <w:rFonts w:ascii="Times New Roman" w:hAnsi="Times New Roman" w:cs="Times New Roman"/>
          <w:sz w:val="24"/>
          <w:szCs w:val="24"/>
          <w:lang w:val="en-CA"/>
        </w:rPr>
        <w:t>,</w:t>
      </w:r>
      <w:r w:rsidRPr="00694107">
        <w:rPr>
          <w:rFonts w:ascii="Times New Roman" w:hAnsi="Times New Roman" w:cs="Times New Roman"/>
          <w:sz w:val="24"/>
          <w:szCs w:val="24"/>
          <w:lang w:val="en-CA"/>
        </w:rPr>
        <w:t xml:space="preserve"> returning 6759 </w:t>
      </w:r>
      <w:r w:rsidRPr="005F3C44">
        <w:rPr>
          <w:rFonts w:ascii="Times New Roman" w:hAnsi="Times New Roman" w:cs="Times New Roman"/>
          <w:sz w:val="24"/>
          <w:szCs w:val="24"/>
          <w:lang w:val="en-CA"/>
        </w:rPr>
        <w:t xml:space="preserve">references. </w:t>
      </w:r>
      <w:r w:rsidR="005924C8" w:rsidRPr="005F3C44">
        <w:rPr>
          <w:rFonts w:ascii="Times New Roman" w:hAnsi="Times New Roman" w:cs="Times New Roman"/>
          <w:sz w:val="24"/>
          <w:szCs w:val="24"/>
          <w:lang w:val="en-CA"/>
        </w:rPr>
        <w:t>W</w:t>
      </w:r>
      <w:r w:rsidRPr="005F3C44">
        <w:rPr>
          <w:rFonts w:ascii="Times New Roman" w:hAnsi="Times New Roman" w:cs="Times New Roman"/>
          <w:sz w:val="24"/>
          <w:szCs w:val="24"/>
          <w:lang w:val="en-CA"/>
        </w:rPr>
        <w:t>e accessed the ful</w:t>
      </w:r>
      <w:r w:rsidR="0095641C" w:rsidRPr="005F3C44">
        <w:rPr>
          <w:rFonts w:ascii="Times New Roman" w:hAnsi="Times New Roman" w:cs="Times New Roman"/>
          <w:sz w:val="24"/>
          <w:szCs w:val="24"/>
          <w:lang w:val="en-CA"/>
        </w:rPr>
        <w:t xml:space="preserve">l </w:t>
      </w:r>
      <w:r w:rsidRPr="005F3C44">
        <w:rPr>
          <w:rFonts w:ascii="Times New Roman" w:hAnsi="Times New Roman" w:cs="Times New Roman"/>
          <w:sz w:val="24"/>
          <w:szCs w:val="24"/>
          <w:lang w:val="en-CA"/>
        </w:rPr>
        <w:t>text through two main channels: a)</w:t>
      </w:r>
      <w:r w:rsidR="00181F14" w:rsidRPr="005F3C44">
        <w:rPr>
          <w:rFonts w:ascii="Times New Roman" w:hAnsi="Times New Roman" w:cs="Times New Roman"/>
          <w:sz w:val="24"/>
          <w:szCs w:val="24"/>
          <w:lang w:val="en-CA"/>
        </w:rPr>
        <w:t xml:space="preserve"> the </w:t>
      </w:r>
      <w:r w:rsidR="00115936" w:rsidRPr="005F3C44">
        <w:rPr>
          <w:rFonts w:ascii="Times New Roman" w:hAnsi="Times New Roman" w:cs="Times New Roman"/>
          <w:sz w:val="24"/>
          <w:szCs w:val="24"/>
          <w:lang w:val="en-CA"/>
        </w:rPr>
        <w:t>“</w:t>
      </w:r>
      <w:r w:rsidRPr="005F3C44">
        <w:rPr>
          <w:rFonts w:ascii="Times New Roman" w:hAnsi="Times New Roman" w:cs="Times New Roman"/>
          <w:sz w:val="24"/>
          <w:szCs w:val="24"/>
          <w:lang w:val="en-CA"/>
        </w:rPr>
        <w:t xml:space="preserve">Find Full Text” functionality in EndNote </w:t>
      </w:r>
      <w:r w:rsidR="009E02CE" w:rsidRPr="005F3C44">
        <w:rPr>
          <w:rFonts w:ascii="Times New Roman" w:hAnsi="Times New Roman" w:cs="Times New Roman"/>
          <w:sz w:val="24"/>
          <w:szCs w:val="24"/>
          <w:lang w:val="en-CA"/>
        </w:rPr>
        <w:t xml:space="preserve">and </w:t>
      </w:r>
      <w:r w:rsidRPr="005F3C44">
        <w:rPr>
          <w:rFonts w:ascii="Times New Roman" w:hAnsi="Times New Roman" w:cs="Times New Roman"/>
          <w:sz w:val="24"/>
          <w:szCs w:val="24"/>
          <w:lang w:val="en-CA"/>
        </w:rPr>
        <w:t xml:space="preserve">b) online access to the journals using the institutional subscriptions of the University of Pisa. </w:t>
      </w:r>
      <w:r w:rsidR="003E53F3" w:rsidRPr="005F3C44">
        <w:rPr>
          <w:rFonts w:ascii="Times New Roman" w:hAnsi="Times New Roman" w:cs="Times New Roman"/>
          <w:sz w:val="24"/>
          <w:szCs w:val="24"/>
          <w:lang w:val="en-CA"/>
        </w:rPr>
        <w:t xml:space="preserve">We </w:t>
      </w:r>
      <w:r w:rsidR="00B67AAD" w:rsidRPr="005F3C44">
        <w:rPr>
          <w:rFonts w:ascii="Times New Roman" w:hAnsi="Times New Roman" w:cs="Times New Roman"/>
          <w:sz w:val="24"/>
          <w:szCs w:val="24"/>
          <w:lang w:val="en-CA"/>
        </w:rPr>
        <w:t>obtained</w:t>
      </w:r>
      <w:r w:rsidR="003E53F3" w:rsidRPr="005F3C44">
        <w:rPr>
          <w:rFonts w:ascii="Times New Roman" w:hAnsi="Times New Roman" w:cs="Times New Roman"/>
          <w:sz w:val="24"/>
          <w:szCs w:val="24"/>
          <w:lang w:val="en-CA"/>
        </w:rPr>
        <w:t xml:space="preserve"> full text</w:t>
      </w:r>
      <w:r w:rsidR="0020474C" w:rsidRPr="005F3C44">
        <w:rPr>
          <w:rFonts w:ascii="Times New Roman" w:hAnsi="Times New Roman" w:cs="Times New Roman"/>
          <w:sz w:val="24"/>
          <w:szCs w:val="24"/>
          <w:lang w:val="en-CA"/>
        </w:rPr>
        <w:t>s</w:t>
      </w:r>
      <w:r w:rsidR="003E53F3" w:rsidRPr="005F3C44">
        <w:rPr>
          <w:rFonts w:ascii="Times New Roman" w:hAnsi="Times New Roman" w:cs="Times New Roman"/>
          <w:sz w:val="24"/>
          <w:szCs w:val="24"/>
          <w:lang w:val="en-CA"/>
        </w:rPr>
        <w:t xml:space="preserve"> for a total of 2837 references (Figure 1a), </w:t>
      </w:r>
      <w:r w:rsidR="007A20D4" w:rsidRPr="005F3C44">
        <w:rPr>
          <w:rFonts w:ascii="Times New Roman" w:hAnsi="Times New Roman" w:cs="Times New Roman"/>
          <w:sz w:val="24"/>
          <w:szCs w:val="24"/>
          <w:lang w:val="en-CA"/>
        </w:rPr>
        <w:t>which were</w:t>
      </w:r>
      <w:r w:rsidR="003E53F3" w:rsidRPr="005F3C44">
        <w:rPr>
          <w:rFonts w:ascii="Times New Roman" w:hAnsi="Times New Roman" w:cs="Times New Roman"/>
          <w:sz w:val="24"/>
          <w:szCs w:val="24"/>
          <w:lang w:val="en-CA"/>
        </w:rPr>
        <w:t xml:space="preserve"> </w:t>
      </w:r>
      <w:r w:rsidR="00BE168A" w:rsidRPr="005F3C44">
        <w:rPr>
          <w:rFonts w:ascii="Times New Roman" w:hAnsi="Times New Roman" w:cs="Times New Roman"/>
          <w:sz w:val="24"/>
          <w:szCs w:val="24"/>
          <w:lang w:val="en-CA"/>
        </w:rPr>
        <w:t>processed</w:t>
      </w:r>
      <w:r w:rsidR="006952DC" w:rsidRPr="005F3C44">
        <w:rPr>
          <w:rFonts w:ascii="Times New Roman" w:hAnsi="Times New Roman" w:cs="Times New Roman"/>
          <w:sz w:val="24"/>
          <w:szCs w:val="24"/>
          <w:lang w:val="en-CA"/>
        </w:rPr>
        <w:t xml:space="preserve"> in subsequent</w:t>
      </w:r>
      <w:r w:rsidR="008127A2" w:rsidRPr="005F3C44">
        <w:rPr>
          <w:rFonts w:ascii="Times New Roman" w:hAnsi="Times New Roman" w:cs="Times New Roman"/>
          <w:sz w:val="24"/>
          <w:szCs w:val="24"/>
          <w:lang w:val="en-CA"/>
        </w:rPr>
        <w:t xml:space="preserve"> step</w:t>
      </w:r>
      <w:r w:rsidR="00BE168A" w:rsidRPr="005F3C44">
        <w:rPr>
          <w:rFonts w:ascii="Times New Roman" w:hAnsi="Times New Roman" w:cs="Times New Roman"/>
          <w:sz w:val="24"/>
          <w:szCs w:val="24"/>
          <w:lang w:val="en-CA"/>
        </w:rPr>
        <w:t>s</w:t>
      </w:r>
      <w:r w:rsidR="008127A2" w:rsidRPr="005F3C44">
        <w:rPr>
          <w:rFonts w:ascii="Times New Roman" w:hAnsi="Times New Roman" w:cs="Times New Roman"/>
          <w:sz w:val="24"/>
          <w:szCs w:val="24"/>
          <w:lang w:val="en-CA"/>
        </w:rPr>
        <w:t xml:space="preserve"> in the </w:t>
      </w:r>
      <w:r w:rsidR="00BE168A" w:rsidRPr="005F3C44">
        <w:rPr>
          <w:rFonts w:ascii="Times New Roman" w:hAnsi="Times New Roman" w:cs="Times New Roman"/>
          <w:sz w:val="24"/>
          <w:szCs w:val="24"/>
          <w:lang w:val="en-CA"/>
        </w:rPr>
        <w:t>workflow</w:t>
      </w:r>
      <w:r w:rsidR="008127A2" w:rsidRPr="005F3C44">
        <w:rPr>
          <w:rFonts w:ascii="Times New Roman" w:hAnsi="Times New Roman" w:cs="Times New Roman"/>
          <w:sz w:val="24"/>
          <w:szCs w:val="24"/>
          <w:lang w:val="en-CA"/>
        </w:rPr>
        <w:t xml:space="preserve"> </w:t>
      </w:r>
      <w:r w:rsidR="003E53F3" w:rsidRPr="005F3C44">
        <w:rPr>
          <w:rFonts w:ascii="Times New Roman" w:hAnsi="Times New Roman" w:cs="Times New Roman"/>
          <w:sz w:val="24"/>
          <w:szCs w:val="24"/>
          <w:lang w:val="en-CA"/>
        </w:rPr>
        <w:t>(</w:t>
      </w:r>
      <w:r w:rsidR="003E53F3" w:rsidRPr="001579AD">
        <w:rPr>
          <w:rFonts w:ascii="Times New Roman" w:hAnsi="Times New Roman" w:cs="Times New Roman"/>
          <w:iCs/>
          <w:sz w:val="24"/>
          <w:szCs w:val="24"/>
          <w:lang w:val="en-CA"/>
        </w:rPr>
        <w:t xml:space="preserve">see </w:t>
      </w:r>
      <w:r w:rsidR="003E53F3" w:rsidRPr="005F3C44">
        <w:rPr>
          <w:rFonts w:ascii="Times New Roman" w:hAnsi="Times New Roman" w:cs="Times New Roman"/>
          <w:sz w:val="24"/>
          <w:szCs w:val="24"/>
          <w:lang w:val="en-CA"/>
        </w:rPr>
        <w:t>“</w:t>
      </w:r>
      <w:r w:rsidR="003E53F3" w:rsidRPr="005F3C44">
        <w:rPr>
          <w:rFonts w:ascii="Times New Roman" w:hAnsi="Times New Roman" w:cs="Times New Roman"/>
          <w:i/>
          <w:iCs/>
          <w:sz w:val="24"/>
          <w:szCs w:val="24"/>
          <w:lang w:val="en-CA"/>
        </w:rPr>
        <w:t>4.</w:t>
      </w:r>
      <w:r w:rsidR="003E53F3" w:rsidRPr="005F3C44">
        <w:rPr>
          <w:rFonts w:ascii="Times New Roman" w:hAnsi="Times New Roman" w:cs="Times New Roman"/>
          <w:i/>
          <w:iCs/>
          <w:lang w:val="en-US"/>
        </w:rPr>
        <w:t xml:space="preserve"> </w:t>
      </w:r>
      <w:r w:rsidR="003E53F3" w:rsidRPr="001579AD">
        <w:rPr>
          <w:rFonts w:ascii="Times New Roman" w:hAnsi="Times New Roman" w:cs="Times New Roman"/>
          <w:i/>
          <w:iCs/>
          <w:sz w:val="24"/>
          <w:szCs w:val="24"/>
          <w:lang w:val="en-CA"/>
        </w:rPr>
        <w:t>S</w:t>
      </w:r>
      <w:r w:rsidR="003E53F3" w:rsidRPr="005F3C44">
        <w:rPr>
          <w:rFonts w:ascii="Times New Roman" w:hAnsi="Times New Roman" w:cs="Times New Roman"/>
          <w:i/>
          <w:iCs/>
          <w:sz w:val="24"/>
          <w:szCs w:val="24"/>
          <w:lang w:val="en-CA"/>
        </w:rPr>
        <w:t>pecies names automated scanning in full text</w:t>
      </w:r>
      <w:r w:rsidR="003E53F3" w:rsidRPr="005F3C44">
        <w:rPr>
          <w:rFonts w:ascii="Times New Roman" w:hAnsi="Times New Roman" w:cs="Times New Roman"/>
          <w:sz w:val="24"/>
          <w:szCs w:val="24"/>
          <w:lang w:val="en-CA"/>
        </w:rPr>
        <w:t>”</w:t>
      </w:r>
      <w:r w:rsidR="00825CAC" w:rsidRPr="005F3C44">
        <w:rPr>
          <w:rFonts w:ascii="Times New Roman" w:hAnsi="Times New Roman" w:cs="Times New Roman"/>
          <w:sz w:val="24"/>
          <w:szCs w:val="24"/>
          <w:lang w:val="en-CA"/>
        </w:rPr>
        <w:t xml:space="preserve"> and Appendix S1</w:t>
      </w:r>
      <w:r w:rsidR="003E53F3" w:rsidRPr="005F3C44">
        <w:rPr>
          <w:rFonts w:ascii="Times New Roman" w:hAnsi="Times New Roman" w:cs="Times New Roman"/>
          <w:sz w:val="24"/>
          <w:szCs w:val="24"/>
          <w:lang w:val="en-CA"/>
        </w:rPr>
        <w:t>)”</w:t>
      </w:r>
      <w:r w:rsidRPr="005F3C44">
        <w:rPr>
          <w:rFonts w:ascii="Times New Roman" w:hAnsi="Times New Roman" w:cs="Times New Roman"/>
          <w:sz w:val="24"/>
          <w:szCs w:val="24"/>
          <w:lang w:val="en-CA"/>
        </w:rPr>
        <w:t xml:space="preserve">. </w:t>
      </w:r>
      <w:r w:rsidR="009F3D88" w:rsidRPr="005F3C44">
        <w:rPr>
          <w:rFonts w:ascii="Times New Roman" w:hAnsi="Times New Roman" w:cs="Times New Roman"/>
          <w:sz w:val="24"/>
          <w:szCs w:val="24"/>
          <w:lang w:val="en-CA"/>
        </w:rPr>
        <w:t xml:space="preserve">For the references for which </w:t>
      </w:r>
      <w:r w:rsidR="006952DC" w:rsidRPr="005F3C44">
        <w:rPr>
          <w:rFonts w:ascii="Times New Roman" w:hAnsi="Times New Roman" w:cs="Times New Roman"/>
          <w:sz w:val="24"/>
          <w:szCs w:val="24"/>
          <w:lang w:val="en-CA"/>
        </w:rPr>
        <w:t>f</w:t>
      </w:r>
      <w:r w:rsidR="009F3D88" w:rsidRPr="005F3C44">
        <w:rPr>
          <w:rFonts w:ascii="Times New Roman" w:hAnsi="Times New Roman" w:cs="Times New Roman"/>
          <w:sz w:val="24"/>
          <w:szCs w:val="24"/>
          <w:lang w:val="en-CA"/>
        </w:rPr>
        <w:t>ull</w:t>
      </w:r>
      <w:r w:rsidR="0049565E" w:rsidRPr="005F3C44">
        <w:rPr>
          <w:rFonts w:ascii="Times New Roman" w:hAnsi="Times New Roman" w:cs="Times New Roman"/>
          <w:sz w:val="24"/>
          <w:szCs w:val="24"/>
          <w:lang w:val="en-CA"/>
        </w:rPr>
        <w:t xml:space="preserve"> </w:t>
      </w:r>
      <w:r w:rsidR="006952DC" w:rsidRPr="005F3C44">
        <w:rPr>
          <w:rFonts w:ascii="Times New Roman" w:hAnsi="Times New Roman" w:cs="Times New Roman"/>
          <w:sz w:val="24"/>
          <w:szCs w:val="24"/>
          <w:lang w:val="en-CA"/>
        </w:rPr>
        <w:t>t</w:t>
      </w:r>
      <w:r w:rsidR="000F3C4F" w:rsidRPr="005F3C44">
        <w:rPr>
          <w:rFonts w:ascii="Times New Roman" w:hAnsi="Times New Roman" w:cs="Times New Roman"/>
          <w:sz w:val="24"/>
          <w:szCs w:val="24"/>
          <w:lang w:val="en-CA"/>
        </w:rPr>
        <w:t>ext</w:t>
      </w:r>
      <w:r w:rsidR="006952DC" w:rsidRPr="005F3C44">
        <w:rPr>
          <w:rFonts w:ascii="Times New Roman" w:hAnsi="Times New Roman" w:cs="Times New Roman"/>
          <w:sz w:val="24"/>
          <w:szCs w:val="24"/>
          <w:lang w:val="en-CA"/>
        </w:rPr>
        <w:t>s</w:t>
      </w:r>
      <w:r w:rsidR="000F3C4F" w:rsidRPr="005F3C44">
        <w:rPr>
          <w:rFonts w:ascii="Times New Roman" w:hAnsi="Times New Roman" w:cs="Times New Roman"/>
          <w:sz w:val="24"/>
          <w:szCs w:val="24"/>
          <w:lang w:val="en-CA"/>
        </w:rPr>
        <w:t xml:space="preserve"> </w:t>
      </w:r>
      <w:r w:rsidR="009F3D88" w:rsidRPr="005F3C44">
        <w:rPr>
          <w:rFonts w:ascii="Times New Roman" w:hAnsi="Times New Roman" w:cs="Times New Roman"/>
          <w:sz w:val="24"/>
          <w:szCs w:val="24"/>
          <w:lang w:val="en-CA"/>
        </w:rPr>
        <w:t>were not available</w:t>
      </w:r>
      <w:r w:rsidR="00337920" w:rsidRPr="005F3C44">
        <w:rPr>
          <w:rFonts w:ascii="Times New Roman" w:hAnsi="Times New Roman" w:cs="Times New Roman"/>
          <w:sz w:val="24"/>
          <w:szCs w:val="24"/>
          <w:lang w:val="en-CA"/>
        </w:rPr>
        <w:t xml:space="preserve"> (3958)</w:t>
      </w:r>
      <w:r w:rsidR="009F3D88" w:rsidRPr="005F3C44">
        <w:rPr>
          <w:rFonts w:ascii="Times New Roman" w:hAnsi="Times New Roman" w:cs="Times New Roman"/>
          <w:sz w:val="24"/>
          <w:szCs w:val="24"/>
          <w:lang w:val="en-CA"/>
        </w:rPr>
        <w:t>, we exam</w:t>
      </w:r>
      <w:r w:rsidR="00D52949" w:rsidRPr="005F3C44">
        <w:rPr>
          <w:rFonts w:ascii="Times New Roman" w:hAnsi="Times New Roman" w:cs="Times New Roman"/>
          <w:sz w:val="24"/>
          <w:szCs w:val="24"/>
          <w:lang w:val="en-CA"/>
        </w:rPr>
        <w:t>in</w:t>
      </w:r>
      <w:r w:rsidR="009F3D88" w:rsidRPr="005F3C44">
        <w:rPr>
          <w:rFonts w:ascii="Times New Roman" w:hAnsi="Times New Roman" w:cs="Times New Roman"/>
          <w:sz w:val="24"/>
          <w:szCs w:val="24"/>
          <w:lang w:val="en-CA"/>
        </w:rPr>
        <w:t xml:space="preserve">ed </w:t>
      </w:r>
      <w:r w:rsidR="0054512D" w:rsidRPr="005F3C44">
        <w:rPr>
          <w:rFonts w:ascii="Times New Roman" w:hAnsi="Times New Roman" w:cs="Times New Roman"/>
          <w:sz w:val="24"/>
          <w:szCs w:val="24"/>
          <w:lang w:val="en-CA"/>
        </w:rPr>
        <w:t xml:space="preserve">the titles, year, and journal of publication </w:t>
      </w:r>
      <w:r w:rsidR="00D52949" w:rsidRPr="005F3C44">
        <w:rPr>
          <w:rFonts w:ascii="Times New Roman" w:hAnsi="Times New Roman" w:cs="Times New Roman"/>
          <w:sz w:val="24"/>
          <w:szCs w:val="24"/>
          <w:lang w:val="en-CA"/>
        </w:rPr>
        <w:t xml:space="preserve">in order to make sure </w:t>
      </w:r>
      <w:r w:rsidR="0017208C" w:rsidRPr="005F3C44">
        <w:rPr>
          <w:rFonts w:ascii="Times New Roman" w:hAnsi="Times New Roman" w:cs="Times New Roman"/>
          <w:sz w:val="24"/>
          <w:szCs w:val="24"/>
          <w:lang w:val="en-CA"/>
        </w:rPr>
        <w:t xml:space="preserve">we </w:t>
      </w:r>
      <w:r w:rsidR="00D52949" w:rsidRPr="005F3C44">
        <w:rPr>
          <w:rFonts w:ascii="Times New Roman" w:hAnsi="Times New Roman" w:cs="Times New Roman"/>
          <w:sz w:val="24"/>
          <w:szCs w:val="24"/>
          <w:lang w:val="en-CA"/>
        </w:rPr>
        <w:t>were no loosing important information</w:t>
      </w:r>
      <w:r w:rsidR="00337920" w:rsidRPr="005F3C44">
        <w:rPr>
          <w:rFonts w:ascii="Times New Roman" w:hAnsi="Times New Roman" w:cs="Times New Roman"/>
          <w:sz w:val="24"/>
          <w:szCs w:val="24"/>
          <w:lang w:val="en-CA"/>
        </w:rPr>
        <w:t xml:space="preserve">. The </w:t>
      </w:r>
      <w:r w:rsidR="00FF6418" w:rsidRPr="005F3C44">
        <w:rPr>
          <w:rFonts w:ascii="Times New Roman" w:hAnsi="Times New Roman" w:cs="Times New Roman"/>
          <w:sz w:val="24"/>
          <w:szCs w:val="24"/>
          <w:lang w:val="en-CA"/>
        </w:rPr>
        <w:t>great majority of them (</w:t>
      </w:r>
      <w:r w:rsidR="0054512D" w:rsidRPr="005F3C44">
        <w:rPr>
          <w:rFonts w:ascii="Times New Roman" w:hAnsi="Times New Roman" w:cs="Times New Roman"/>
          <w:sz w:val="24"/>
          <w:szCs w:val="24"/>
          <w:lang w:val="en-CA"/>
        </w:rPr>
        <w:t>89%</w:t>
      </w:r>
      <w:r w:rsidR="00FF6418" w:rsidRPr="005F3C44">
        <w:rPr>
          <w:rFonts w:ascii="Times New Roman" w:hAnsi="Times New Roman" w:cs="Times New Roman"/>
          <w:sz w:val="24"/>
          <w:szCs w:val="24"/>
          <w:lang w:val="en-CA"/>
        </w:rPr>
        <w:t>)</w:t>
      </w:r>
      <w:r w:rsidR="0054512D" w:rsidRPr="005F3C44">
        <w:rPr>
          <w:rFonts w:ascii="Times New Roman" w:hAnsi="Times New Roman" w:cs="Times New Roman"/>
          <w:sz w:val="24"/>
          <w:szCs w:val="24"/>
          <w:lang w:val="en-CA"/>
        </w:rPr>
        <w:t xml:space="preserve"> were considered uninformative because they either referred to </w:t>
      </w:r>
      <w:r w:rsidR="00377768" w:rsidRPr="005F3C44">
        <w:rPr>
          <w:rFonts w:ascii="Times New Roman" w:hAnsi="Times New Roman" w:cs="Times New Roman"/>
          <w:sz w:val="24"/>
          <w:szCs w:val="24"/>
          <w:lang w:val="en-CA"/>
        </w:rPr>
        <w:t xml:space="preserve">cultivated </w:t>
      </w:r>
      <w:r w:rsidR="0054512D" w:rsidRPr="005F3C44">
        <w:rPr>
          <w:rFonts w:ascii="Times New Roman" w:hAnsi="Times New Roman" w:cs="Times New Roman"/>
          <w:sz w:val="24"/>
          <w:szCs w:val="24"/>
          <w:lang w:val="en-CA"/>
        </w:rPr>
        <w:t xml:space="preserve">crops, to seed collections outside the Mediterranean Basin or </w:t>
      </w:r>
      <w:r w:rsidR="0017102D" w:rsidRPr="005F3C44">
        <w:rPr>
          <w:rFonts w:ascii="Times New Roman" w:hAnsi="Times New Roman" w:cs="Times New Roman"/>
          <w:sz w:val="24"/>
          <w:szCs w:val="24"/>
          <w:lang w:val="en-CA"/>
        </w:rPr>
        <w:t xml:space="preserve">did </w:t>
      </w:r>
      <w:r w:rsidR="0054512D" w:rsidRPr="005F3C44">
        <w:rPr>
          <w:rFonts w:ascii="Times New Roman" w:hAnsi="Times New Roman" w:cs="Times New Roman"/>
          <w:sz w:val="24"/>
          <w:szCs w:val="24"/>
          <w:lang w:val="en-CA"/>
        </w:rPr>
        <w:t>not refer to seed germination</w:t>
      </w:r>
      <w:r w:rsidR="00CA440E" w:rsidRPr="005F3C44">
        <w:rPr>
          <w:rFonts w:ascii="Times New Roman" w:hAnsi="Times New Roman" w:cs="Times New Roman"/>
          <w:sz w:val="24"/>
          <w:szCs w:val="24"/>
          <w:lang w:val="en-CA"/>
        </w:rPr>
        <w:t xml:space="preserve"> (see below definition of seed germination)</w:t>
      </w:r>
      <w:r w:rsidR="0054512D" w:rsidRPr="005F3C44">
        <w:rPr>
          <w:rFonts w:ascii="Times New Roman" w:hAnsi="Times New Roman" w:cs="Times New Roman"/>
          <w:sz w:val="24"/>
          <w:szCs w:val="24"/>
          <w:lang w:val="en-CA"/>
        </w:rPr>
        <w:t xml:space="preserve">. </w:t>
      </w:r>
    </w:p>
    <w:p w14:paraId="47E7D844" w14:textId="77777777" w:rsidR="00460AAC" w:rsidRPr="005F3C44" w:rsidRDefault="00460AAC" w:rsidP="000C14F2">
      <w:pPr>
        <w:spacing w:after="0" w:line="300" w:lineRule="auto"/>
        <w:jc w:val="both"/>
        <w:rPr>
          <w:rFonts w:ascii="Times New Roman" w:hAnsi="Times New Roman" w:cs="Times New Roman"/>
          <w:sz w:val="24"/>
          <w:szCs w:val="24"/>
          <w:lang w:val="en-CA"/>
        </w:rPr>
      </w:pPr>
    </w:p>
    <w:p w14:paraId="24608E15" w14:textId="77777777" w:rsidR="00FE2356" w:rsidRPr="005F3C44" w:rsidRDefault="00694107" w:rsidP="000C14F2">
      <w:pPr>
        <w:pStyle w:val="Titolo2"/>
        <w:spacing w:before="0" w:line="300" w:lineRule="auto"/>
        <w:rPr>
          <w:rFonts w:ascii="Times New Roman" w:hAnsi="Times New Roman" w:cs="Times New Roman"/>
          <w:b/>
          <w:bCs/>
          <w:color w:val="000000" w:themeColor="text1"/>
          <w:sz w:val="24"/>
          <w:szCs w:val="24"/>
          <w:lang w:val="en-CA"/>
        </w:rPr>
      </w:pPr>
      <w:r w:rsidRPr="005F3C44">
        <w:rPr>
          <w:rFonts w:ascii="Times New Roman" w:hAnsi="Times New Roman" w:cs="Times New Roman"/>
          <w:b/>
          <w:bCs/>
          <w:color w:val="000000" w:themeColor="text1"/>
          <w:sz w:val="24"/>
          <w:szCs w:val="24"/>
          <w:lang w:val="en-CA"/>
        </w:rPr>
        <w:t xml:space="preserve">3. </w:t>
      </w:r>
      <w:r w:rsidR="00FE2356" w:rsidRPr="005F3C44">
        <w:rPr>
          <w:rFonts w:ascii="Times New Roman" w:hAnsi="Times New Roman" w:cs="Times New Roman"/>
          <w:b/>
          <w:bCs/>
          <w:color w:val="000000" w:themeColor="text1"/>
          <w:sz w:val="24"/>
          <w:szCs w:val="24"/>
          <w:lang w:val="en-CA"/>
        </w:rPr>
        <w:t>Species list construction</w:t>
      </w:r>
    </w:p>
    <w:p w14:paraId="27378C41" w14:textId="77B1C073" w:rsidR="004931E4" w:rsidRPr="00694107" w:rsidRDefault="00FE2356" w:rsidP="000C14F2">
      <w:pPr>
        <w:spacing w:after="0" w:line="300" w:lineRule="auto"/>
        <w:jc w:val="both"/>
        <w:rPr>
          <w:rFonts w:ascii="Times New Roman" w:hAnsi="Times New Roman" w:cs="Times New Roman"/>
          <w:sz w:val="24"/>
          <w:szCs w:val="24"/>
          <w:lang w:val="en-CA"/>
        </w:rPr>
      </w:pPr>
      <w:r w:rsidRPr="005F3C44">
        <w:rPr>
          <w:rFonts w:ascii="Times New Roman" w:hAnsi="Times New Roman" w:cs="Times New Roman"/>
          <w:sz w:val="24"/>
          <w:szCs w:val="24"/>
          <w:lang w:val="en-CA"/>
        </w:rPr>
        <w:t>MedGermDB was generated using a list of</w:t>
      </w:r>
      <w:r w:rsidRPr="00694107">
        <w:rPr>
          <w:rFonts w:ascii="Times New Roman" w:hAnsi="Times New Roman" w:cs="Times New Roman"/>
          <w:sz w:val="24"/>
          <w:szCs w:val="24"/>
          <w:lang w:val="en-CA"/>
        </w:rPr>
        <w:t xml:space="preserve"> </w:t>
      </w:r>
      <w:r w:rsidR="001F2C75">
        <w:rPr>
          <w:rFonts w:ascii="Times New Roman" w:hAnsi="Times New Roman" w:cs="Times New Roman"/>
          <w:sz w:val="24"/>
          <w:szCs w:val="24"/>
          <w:lang w:val="en-CA"/>
        </w:rPr>
        <w:t xml:space="preserve">characteristic </w:t>
      </w:r>
      <w:r w:rsidR="00765250">
        <w:rPr>
          <w:rFonts w:ascii="Times New Roman" w:hAnsi="Times New Roman" w:cs="Times New Roman"/>
          <w:sz w:val="24"/>
          <w:szCs w:val="24"/>
          <w:lang w:val="en-CA"/>
        </w:rPr>
        <w:t xml:space="preserve">species of </w:t>
      </w:r>
      <w:r w:rsidRPr="00694107">
        <w:rPr>
          <w:rFonts w:ascii="Times New Roman" w:hAnsi="Times New Roman" w:cs="Times New Roman"/>
          <w:sz w:val="24"/>
          <w:szCs w:val="24"/>
          <w:lang w:val="en-CA"/>
        </w:rPr>
        <w:t xml:space="preserve">Mediterranean </w:t>
      </w:r>
      <w:r w:rsidR="00765250">
        <w:rPr>
          <w:rFonts w:ascii="Times New Roman" w:hAnsi="Times New Roman" w:cs="Times New Roman"/>
          <w:sz w:val="24"/>
          <w:szCs w:val="24"/>
          <w:lang w:val="en-CA"/>
        </w:rPr>
        <w:t>habitats</w:t>
      </w:r>
      <w:r w:rsidR="00765250" w:rsidRPr="00694107">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 xml:space="preserve">based on the EUNIS expert system </w:t>
      </w:r>
      <w:r w:rsidR="00C43B2F" w:rsidRPr="00694107">
        <w:rPr>
          <w:rFonts w:ascii="Times New Roman" w:hAnsi="Times New Roman" w:cs="Times New Roman"/>
          <w:sz w:val="24"/>
          <w:szCs w:val="24"/>
          <w:lang w:val="en-CA"/>
        </w:rPr>
        <w:fldChar w:fldCharType="begin" w:fldLock="1"/>
      </w:r>
      <w:r w:rsidR="003367EE">
        <w:rPr>
          <w:rFonts w:ascii="Times New Roman" w:hAnsi="Times New Roman" w:cs="Times New Roman"/>
          <w:sz w:val="24"/>
          <w:szCs w:val="24"/>
          <w:lang w:val="en-CA"/>
        </w:rPr>
        <w:instrText>ADDIN CSL_CITATION {"citationItems":[{"id":"ITEM-1","itemData":{"DOI":"10.1111/avsc.12519","ISSN":"1654109X","abstract":"Aim: The EUNIS Habitat Classification is a widely used reference framework for European habitat types (habitats), but it lacks formal definitions of individual habitats that would enable their unequivocal identification. Our goal was to develop a tool for assigning vegetation-plot records to the habitats of the EUNIS system, use it to classify a European vegetation-plot database, and compile statistically-derived characteristic species combinations and distribution maps for these habitats. Location: Europe. Methods: We developed the classification expert system EUNIS-ESy, which contains definitions of individual EUNIS habitats based on their species composition and geographic location. Each habitat was formally defined as a formula in a computer language combining algebraic and set-theoretic concepts with formal logical operators. We applied this expert system to classify 1,261,373 vegetation plots from the European Vegetation Archive (EVA) and other databases. Then we determined diagnostic, constant and dominant species for each habitat by calculating species-to-habitat fidelity and constancy (occurrence frequency) in the classified data set. Finally, we mapped the plot locations for each habitat. Results: Formal definitions were developed for 199 habitats at Level 3 of the EUNIS hierarchy, including 25 coastal, 18 wetland, 55 grassland, 43 shrubland, 46 forest and 12 man-made habitats. The expert system classified 1,125,121 vegetation plots to these habitat groups and 73,188 to other habitats, while 63,064 plots remained unclassified or were classified to more than one habitat. Data on each habitat were summarized in factsheets containing habitat description, distribution map, corresponding syntaxa and characteristic species combination. Conclusions: EUNIS habitats were characterized for the first time in terms of their species composition and distribution, based on a classification of a European database of vegetation plots using the newly developed electronic expert system EUNIS-ESy. The data provided and the expert system have considerable potential for future use in European nature conservation planning, monitoring and assessment.","author":[{"dropping-particle":"","family":"Chytrý","given":"Milan","non-dropping-particle":"","parse-names":false,"suffix":""},{"dropping-particle":"","family":"Tichý","given":"Lubomír","non-dropping-particle":"","parse-names":false,"suffix":""},{"dropping-particle":"","family":"Hennekens","given":"Stephan M.","non-dropping-particle":"","parse-names":false,"suffix":""},{"dropping-particle":"","family":"Knollová","given":"Ilona","non-dropping-particle":"","parse-names":false,"suffix":""},{"dropping-particle":"","family":"Janssen","given":"John A.M.","non-dropping-particle":"","parse-names":false,"suffix":""},{"dropping-particle":"","family":"Rodwell","given":"John S.","non-dropping-particle":"","parse-names":false,"suffix":""},{"dropping-particle":"","family":"Peterka","given":"Tomáš","non-dropping-particle":"","parse-names":false,"suffix":""},{"dropping-particle":"","family":"Marcenò","given":"Corrado","non-dropping-particle":"","parse-names":false,"suffix":""},{"dropping-particle":"","family":"Landucci","given":"Flavia","non-dropping-particle":"","parse-names":false,"suffix":""},{"dropping-particle":"","family":"Danihelka","given":"Jiří","non-dropping-particle":"","parse-names":false,"suffix":""},{"dropping-particle":"","family":"Hájek","given":"Michal","non-dropping-particle":"","parse-names":false,"suffix":""},{"dropping-particle":"","family":"Dengler","given":"Jürgen","non-dropping-particle":"","parse-names":false,"suffix":""},{"dropping-particle":"","family":"Novák","given":"Pavel","non-dropping-particle":"","parse-names":false,"suffix":""},{"dropping-particle":"","family":"Zukal","given":"Dominik","non-dropping-particle":"","parse-names":false,"suffix":""},{"dropping-particle":"","family":"Jiménez-Alfaro","given":"Borja","non-dropping-particle":"","parse-names":false,"suffix":""},{"dropping-particle":"","family":"Mucina","given":"Ladislav","non-dropping-particle":"","parse-names":false,"suffix":""},{"dropping-particle":"","family":"Abdulhak","given":"Sylvain","non-dropping-particle":"","parse-names":false,"suffix":""},{"dropping-particle":"","family":"Aćić","given":"Svetlana","non-dropping-particle":"","parse-names":false,"suffix":""},{"dropping-particle":"","family":"Agrillo","given":"Emiliano","non-dropping-particle":"","parse-names":false,"suffix":""},{"dropping-particle":"","family":"Attorre","given":"Fabio","non-dropping-particle":"","parse-names":false,"suffix":""},{"dropping-particle":"","family":"Bergmeier","given":"Erwin","non-dropping-particle":"","parse-names":false,"suffix":""},{"dropping-particle":"","family":"Biurrun","given":"Idoia","non-dropping-particle":"","parse-names":false,"suffix":""},{"dropping-particle":"","family":"Boch","given":"Steffen","non-dropping-particle":"","parse-names":false,"suffix":""},{"dropping-particle":"","family":"Bölöni","given":"János","non-dropping-particle":"","parse-names":false,"suffix":""},{"dropping-particle":"","family":"Bonari","given":"Gianmaria","non-dropping-particle":"","parse-names":false,"suffix":""},{"dropping-particle":"","family":"Braslavskaya","given":"Tatiana","non-dropping-particle":"","parse-names":false,"suffix":""},{"dropping-particle":"","family":"Bruelheide","given":"Helge","non-dropping-particle":"","parse-names":false,"suffix":""},{"dropping-particle":"","family":"Campos","given":"Juan Antonio","non-dropping-particle":"","parse-names":false,"suffix":""},{"dropping-particle":"","family":"Čarni","given":"Andraž","non-dropping-particle":"","parse-names":false,"suffix":""},{"dropping-particle":"","family":"Casella","given":"Laura","non-dropping-particle":"","parse-names":false,"suffix":""},{"dropping-particle":"","family":"Ćuk","given":"Mirjana","non-dropping-particle":"","parse-names":false,"suffix":""},{"dropping-particle":"","family":"Ćušterevska","given":"Renata","non-dropping-particle":"","parse-names":false,"suffix":""},{"dropping-particle":"","family":"Bie","given":"Els","non-dropping-particle":"De","parse-names":false,"suffix":""},{"dropping-particle":"","family":"Delbosc","given":"Pauline","non-dropping-particle":"","parse-names":false,"suffix":""},{"dropping-particle":"","family":"Demina","given":"Olga","non-dropping-particle":"","parse-names":false,"suffix":""},{"dropping-particle":"","family":"Didukh","given":"Yakiv","non-dropping-particle":"","parse-names":false,"suffix":""},{"dropping-particle":"","family":"Dítě","given":"Daniel","non-dropping-particle":"","parse-names":false,"suffix":""},{"dropping-particle":"","family":"Dziuba","given":"Tetiana","non-dropping-particle":"","parse-names":false,"suffix":""},{"dropping-particle":"","family":"Ewald","given":"Jörg","non-dropping-particle":"","parse-names":false,"suffix":""},{"dropping-particle":"","family":"Gavilán","given":"Rosario G.","non-dropping-particle":"","parse-names":false,"suffix":""},{"dropping-particle":"","family":"Gégout","given":"Jean Claude","non-dropping-particle":"","parse-names":false,"suffix":""},{"dropping-particle":"Pietro","family":"Giusso del Galdo","given":"Gian","non-dropping-particle":"","parse-names":false,"suffix":""},{"dropping-particle":"","family":"Golub","given":"Valentin","non-dropping-particle":"","parse-names":false,"suffix":""},{"dropping-particle":"","family":"Goncharova","given":"Nadezhda","non-dropping-particle":"","parse-names":false,"suffix":""},{"dropping-particle":"","family":"Goral","given":"Friedemann","non-dropping-particle":"","parse-names":false,"suffix":""},{"dropping-particle":"","family":"Graf","given":"Ulrich","non-dropping-particle":"","parse-names":false,"suffix":""},{"dropping-particle":"","family":"Indreica","given":"Adrian","non-dropping-particle":"","parse-names":false,"suffix":""},{"dropping-particle":"","family":"Isermann","given":"Maike","non-dropping-particle":"","parse-names":false,"suffix":""},{"dropping-particle":"","family":"Jandt","given":"Ute","non-dropping-particle":"","parse-names":false,"suffix":""},{"dropping-particle":"","family":"Jansen","given":"Florian","non-dropping-particle":"","parse-names":false,"suffix":""},{"dropping-particle":"","family":"Jansen","given":"Jan","non-dropping-particle":"","parse-names":false,"suffix":""},{"dropping-particle":"","family":"Jašková","given":"Anni","non-dropping-particle":"","parse-names":false,"suffix":""},{"dropping-particle":"","family":"Jiroušek","given":"Martin","non-dropping-particle":"","parse-names":false,"suffix":""},{"dropping-particle":"","family":"Kącki","given":"Zygmunt","non-dropping-particle":"","parse-names":false,"suffix":""},{"dropping-particle":"","family":"Kalníková","given":"Veronika","non-dropping-particle":"","parse-names":false,"suffix":""},{"dropping-particle":"","family":"Kavgacı","given":"Ali","non-dropping-particle":"","parse-names":false,"suffix":""},{"dropping-particle":"","family":"Khanina","given":"Larisa","non-dropping-particle":"","parse-names":false,"suffix":""},{"dropping-particle":"","family":"Yu. Korolyuk","given":"Andrey","non-dropping-particle":"","parse-names":false,"suffix":""},{"dropping-particle":"","family":"Kozhevnikova","given":"Mariya","non-dropping-particle":"","parse-names":false,"suffix":""},{"dropping-particle":"","family":"Kuzemko","given":"Anna","non-dropping-particle":"","parse-names":false,"suffix":""},{"dropping-particle":"","family":"Küzmič","given":"Filip","non-dropping-particle":"","parse-names":false,"suffix":""},{"dropping-particle":"","family":"Kuznetsov","given":"Oleg L.","non-dropping-particle":"","parse-names":false,"suffix":""},{"dropping-particle":"","family":"Laiviņš","given":"Māris","non-dropping-particle":"","parse-names":false,"suffix":""},{"dropping-particle":"","family":"Lavrinenko","given":"Igor","non-dropping-particle":"","parse-names":false,"suffix":""},{"dropping-particle":"","family":"Lavrinenko","given":"Olga","non-dropping-particle":"","parse-names":false,"suffix":""},{"dropping-particle":"","family":"Lebedeva","given":"Maria","non-dropping-particle":"","parse-names":false,"suffix":""},{"dropping-particle":"","family":"Lososová","given":"Zdeňka","non-dropping-particle":"","parse-names":false,"suffix":""},{"dropping-particle":"","family":"Lysenko","given":"Tatiana","non-dropping-particle":"","parse-names":false,"suffix":""},{"dropping-particle":"","family":"Maciejewski","given":"Lise","non-dropping-particle":"","parse-names":false,"suffix":""},{"dropping-particle":"","family":"Mardari","given":"Constantin","non-dropping-particle":"","parse-names":false,"suffix":""},{"dropping-particle":"","family":"Marinšek","given":"Aleksander","non-dropping-particle":"","parse-names":false,"suffix":""},{"dropping-particle":"","family":"Napreenko","given":"Maxim G.","non-dropping-particle":"","parse-names":false,"suffix":""},{"dropping-particle":"","family":"Onyshchenko","given":"Viktor","non-dropping-particle":"","parse-names":false,"suffix":""},{"dropping-particle":"","family":"Pérez-Haase","given":"Aaron","non-dropping-particle":"","parse-names":false,"suffix":""},{"dropping-particle":"","family":"Pielech","given":"Remigiusz","non-dropping-particle":"","parse-names":false,"suffix":""},{"dropping-particle":"","family":"Prokhorov","given":"Vadim","non-dropping-particle":"","parse-names":false,"suffix":""},{"dropping-particle":"","family":"Rašomavičius","given":"Valerijus","non-dropping-particle":"","parse-names":false,"suffix":""},{"dropping-particle":"","family":"Rodríguez Rojo","given":"Maria Pilar","non-dropping-particle":"","parse-names":false,"suffix":""},{"dropping-particle":"","family":"Rūsiņa","given":"Solvita","non-dropping-particle":"","parse-names":false,"suffix":""},{"dropping-particle":"","family":"Schrautzer","given":"Joachim","non-dropping-particle":"","parse-names":false,"suffix":""},{"dropping-particle":"","family":"Šibík","given":"Jozef","non-dropping-particle":"","parse-names":false,"suffix":""},{"dropping-particle":"","family":"Šilc","given":"Urban","non-dropping-particle":"","parse-names":false,"suffix":""},{"dropping-particle":"","family":"Škvorc","given":"Željko","non-dropping-particle":"","parse-names":false,"suffix":""},{"dropping-particle":"","family":"Smagin","given":"Viktor A.","non-dropping-particle":"","parse-names":false,"suffix":""},{"dropping-particle":"","family":"Stančić","given":"Zvjezdana","non-dropping-particle":"","parse-names":false,"suffix":""},{"dropping-particle":"","family":"Stanisci","given":"Angela","non-dropping-particle":"","parse-names":false,"suffix":""},{"dropping-particle":"","family":"Tikhonova","given":"Elena","non-dropping-particle":"","parse-names":false,"suffix":""},{"dropping-particle":"","family":"Tonteri","given":"Tiina","non-dropping-particle":"","parse-names":false,"suffix":""},{"dropping-particle":"","family":"Uogintas","given":"Domas","non-dropping-particle":"","parse-names":false,"suffix":""},{"dropping-particle":"","family":"Valachovič","given":"Milan","non-dropping-particle":"","parse-names":false,"suffix":""},{"dropping-particle":"","family":"Vassilev","given":"Kiril","non-dropping-particle":"","parse-names":false,"suffix":""},{"dropping-particle":"","family":"Vynokurov","given":"Denys","non-dropping-particle":"","parse-names":false,"suffix":""},{"dropping-particle":"","family":"Willner","given":"Wolfgang","non-dropping-particle":"","parse-names":false,"suffix":""},{"dropping-particle":"","family":"Yamalov","given":"Sergey","non-dropping-particle":"","parse-names":false,"suffix":""},{"dropping-particle":"","family":"Evans","given":"Douglas","non-dropping-particle":"","parse-names":false,"suffix":""},{"dropping-particle":"","family":"Palitzsch Lund","given":"Mette","non-dropping-particle":"","parse-names":false,"suffix":""},{"dropping-particle":"","family":"Spyropoulou","given":"Rania","non-dropping-particle":"","parse-names":false,"suffix":""},{"dropping-particle":"","family":"Tryfon","given":"Eleni","non-dropping-particle":"","parse-names":false,"suffix":""},{"dropping-particle":"","family":"Schaminée","given":"Joop H.J.","non-dropping-particle":"","parse-names":false,"suffix":""}],"container-title":"Applied Vegetation Science","id":"ITEM-1","issue":"4","issued":{"date-parts":[["2020"]]},"note":"LISTA DE ESPECIES\nTOCA LEERLO\n\nAmarillo: Apuntes generales importantes\nVerde: INTRODUCCIÓN\nRojo: Conceptos clave\nMorado: lugares, regiones, etc.\nAzul: datos a mirar \nNaranja: METODOS\n\n----\n“They are important for designing networks of protected areas, conducting inventories of natural areas, monitoring, management planning, environmental impact assessment and setting targets for ecological restoration.”\n“essential tools for Europe nature conservation”\n“nature conservation survey, planning, monitoring and reporting on the international, national and regional levels.”\n“within the European Union”","page":"648-675","title":"EUNIS Habitat Classification: Expert system, characteristic species combinations and distribution maps of European habitats","type":"article-journal","volume":"23"},"uris":["http://www.mendeley.com/documents/?uuid=a649cc8f-814c-4de1-9c21-7fb9af59d893"]}],"mendeley":{"formattedCitation":"(Chytrý et al., 2020)","plainTextFormattedCitation":"(Chytrý et al., 2020)","previouslyFormattedCitation":"(Chytrý et al., 2020)"},"properties":{"noteIndex":0},"schema":"https://github.com/citation-style-language/schema/raw/master/csl-citation.json"}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Pr="00694107">
        <w:rPr>
          <w:rFonts w:ascii="Times New Roman" w:hAnsi="Times New Roman" w:cs="Times New Roman"/>
          <w:noProof/>
          <w:sz w:val="24"/>
          <w:szCs w:val="24"/>
          <w:lang w:val="en-CA"/>
        </w:rPr>
        <w:t>(Chytrý et al., 2020)</w:t>
      </w:r>
      <w:r w:rsidR="00C43B2F" w:rsidRPr="00694107">
        <w:rPr>
          <w:rFonts w:ascii="Times New Roman" w:hAnsi="Times New Roman" w:cs="Times New Roman"/>
          <w:sz w:val="24"/>
          <w:szCs w:val="24"/>
          <w:lang w:val="en-CA"/>
        </w:rPr>
        <w:fldChar w:fldCharType="end"/>
      </w:r>
      <w:r w:rsidR="002043D1">
        <w:rPr>
          <w:rFonts w:ascii="Times New Roman" w:hAnsi="Times New Roman" w:cs="Times New Roman"/>
          <w:sz w:val="24"/>
          <w:szCs w:val="24"/>
          <w:lang w:val="en-CA"/>
        </w:rPr>
        <w:t>. This</w:t>
      </w:r>
      <w:r w:rsidRPr="00694107">
        <w:rPr>
          <w:rFonts w:ascii="Times New Roman" w:hAnsi="Times New Roman" w:cs="Times New Roman"/>
          <w:sz w:val="24"/>
          <w:szCs w:val="24"/>
          <w:lang w:val="en-CA"/>
        </w:rPr>
        <w:t xml:space="preserve"> three-level hierarchical classification of European habitats (Moss, 2008) </w:t>
      </w:r>
      <w:r w:rsidR="00377768">
        <w:rPr>
          <w:rFonts w:ascii="Times New Roman" w:hAnsi="Times New Roman" w:cs="Times New Roman"/>
          <w:sz w:val="24"/>
          <w:szCs w:val="24"/>
          <w:lang w:val="en-CA"/>
        </w:rPr>
        <w:t xml:space="preserve">is </w:t>
      </w:r>
      <w:r w:rsidRPr="00694107">
        <w:rPr>
          <w:rFonts w:ascii="Times New Roman" w:hAnsi="Times New Roman" w:cs="Times New Roman"/>
          <w:sz w:val="24"/>
          <w:szCs w:val="24"/>
          <w:lang w:val="en-CA"/>
        </w:rPr>
        <w:t>based on plant species composition and geographic location</w:t>
      </w:r>
      <w:r w:rsidR="002043D1">
        <w:rPr>
          <w:rFonts w:ascii="Times New Roman" w:hAnsi="Times New Roman" w:cs="Times New Roman"/>
          <w:sz w:val="24"/>
          <w:szCs w:val="24"/>
          <w:lang w:val="en-CA"/>
        </w:rPr>
        <w:t xml:space="preserve">, which provide potential information for future uses in </w:t>
      </w:r>
      <w:r w:rsidR="00126370" w:rsidRPr="00126370">
        <w:rPr>
          <w:rFonts w:ascii="Times New Roman" w:hAnsi="Times New Roman" w:cs="Times New Roman"/>
          <w:sz w:val="24"/>
          <w:szCs w:val="24"/>
          <w:lang w:val="en-CA"/>
        </w:rPr>
        <w:t>European nature conservation planning, monitoring</w:t>
      </w:r>
      <w:r w:rsidR="00B43A55">
        <w:rPr>
          <w:rFonts w:ascii="Times New Roman" w:hAnsi="Times New Roman" w:cs="Times New Roman"/>
          <w:sz w:val="24"/>
          <w:szCs w:val="24"/>
          <w:lang w:val="en-CA"/>
        </w:rPr>
        <w:t>,</w:t>
      </w:r>
      <w:r w:rsidR="00126370" w:rsidRPr="00126370">
        <w:rPr>
          <w:rFonts w:ascii="Times New Roman" w:hAnsi="Times New Roman" w:cs="Times New Roman"/>
          <w:sz w:val="24"/>
          <w:szCs w:val="24"/>
          <w:lang w:val="en-CA"/>
        </w:rPr>
        <w:t xml:space="preserve"> and assessment</w:t>
      </w:r>
      <w:r w:rsidRPr="00694107">
        <w:rPr>
          <w:rFonts w:ascii="Times New Roman" w:hAnsi="Times New Roman" w:cs="Times New Roman"/>
          <w:sz w:val="24"/>
          <w:szCs w:val="24"/>
          <w:lang w:val="en-CA"/>
        </w:rPr>
        <w:t xml:space="preserve">. As such, the list comprises species representative of the whole Mediterranean region, its habitat variability, and associated ecological processes. </w:t>
      </w:r>
      <w:r w:rsidRPr="002043D1">
        <w:rPr>
          <w:rFonts w:ascii="Times New Roman" w:hAnsi="Times New Roman" w:cs="Times New Roman"/>
          <w:sz w:val="24"/>
          <w:szCs w:val="24"/>
          <w:lang w:val="en-CA"/>
        </w:rPr>
        <w:t xml:space="preserve">This method of species selection allows for maximising species </w:t>
      </w:r>
      <w:r w:rsidR="006626E6">
        <w:rPr>
          <w:rFonts w:ascii="Times New Roman" w:hAnsi="Times New Roman" w:cs="Times New Roman"/>
          <w:sz w:val="24"/>
          <w:szCs w:val="24"/>
          <w:lang w:val="en-CA"/>
        </w:rPr>
        <w:t xml:space="preserve">and ecological </w:t>
      </w:r>
      <w:r w:rsidRPr="002043D1">
        <w:rPr>
          <w:rFonts w:ascii="Times New Roman" w:hAnsi="Times New Roman" w:cs="Times New Roman"/>
          <w:sz w:val="24"/>
          <w:szCs w:val="24"/>
          <w:lang w:val="en-CA"/>
        </w:rPr>
        <w:t>diversity</w:t>
      </w:r>
      <w:r w:rsidR="00B55CC3" w:rsidRPr="002043D1">
        <w:rPr>
          <w:rFonts w:ascii="Times New Roman" w:hAnsi="Times New Roman" w:cs="Times New Roman"/>
          <w:sz w:val="24"/>
          <w:szCs w:val="24"/>
          <w:lang w:val="en-CA"/>
        </w:rPr>
        <w:t xml:space="preserve"> </w:t>
      </w:r>
      <w:r w:rsidR="002043D1" w:rsidRPr="002043D1">
        <w:rPr>
          <w:rFonts w:ascii="Times New Roman" w:hAnsi="Times New Roman" w:cs="Times New Roman"/>
          <w:sz w:val="24"/>
          <w:szCs w:val="24"/>
          <w:lang w:val="en-CA"/>
        </w:rPr>
        <w:t xml:space="preserve">to generate a </w:t>
      </w:r>
      <w:r w:rsidR="006626E6">
        <w:rPr>
          <w:rFonts w:ascii="Times New Roman" w:hAnsi="Times New Roman" w:cs="Times New Roman"/>
          <w:sz w:val="24"/>
          <w:szCs w:val="24"/>
          <w:lang w:val="en-CA"/>
        </w:rPr>
        <w:t>knowledge-</w:t>
      </w:r>
      <w:r w:rsidR="002043D1" w:rsidRPr="002043D1">
        <w:rPr>
          <w:rFonts w:ascii="Times New Roman" w:hAnsi="Times New Roman" w:cs="Times New Roman"/>
          <w:sz w:val="24"/>
          <w:szCs w:val="24"/>
          <w:lang w:val="en-CA"/>
        </w:rPr>
        <w:t xml:space="preserve">species pool for potential </w:t>
      </w:r>
      <w:r w:rsidR="001E6300">
        <w:rPr>
          <w:rFonts w:ascii="Times New Roman" w:hAnsi="Times New Roman" w:cs="Times New Roman"/>
          <w:sz w:val="24"/>
          <w:szCs w:val="24"/>
          <w:lang w:val="en-CA"/>
        </w:rPr>
        <w:t xml:space="preserve">seed-based conservation and </w:t>
      </w:r>
      <w:r w:rsidR="002043D1" w:rsidRPr="002043D1">
        <w:rPr>
          <w:rFonts w:ascii="Times New Roman" w:hAnsi="Times New Roman" w:cs="Times New Roman"/>
          <w:sz w:val="24"/>
          <w:szCs w:val="24"/>
          <w:lang w:val="en-CA"/>
        </w:rPr>
        <w:t xml:space="preserve">restoration </w:t>
      </w:r>
      <w:r w:rsidR="001E6300">
        <w:rPr>
          <w:rFonts w:ascii="Times New Roman" w:hAnsi="Times New Roman" w:cs="Times New Roman"/>
          <w:sz w:val="24"/>
          <w:szCs w:val="24"/>
          <w:lang w:val="en-CA"/>
        </w:rPr>
        <w:t>activities</w:t>
      </w:r>
      <w:r w:rsidR="002043D1" w:rsidRPr="002043D1">
        <w:rPr>
          <w:rFonts w:ascii="Times New Roman" w:hAnsi="Times New Roman" w:cs="Times New Roman"/>
          <w:sz w:val="24"/>
          <w:szCs w:val="24"/>
          <w:lang w:val="en-CA"/>
        </w:rPr>
        <w:t xml:space="preserve"> </w:t>
      </w:r>
      <w:r w:rsidR="00C43B2F">
        <w:rPr>
          <w:rFonts w:ascii="Times New Roman" w:hAnsi="Times New Roman" w:cs="Times New Roman"/>
          <w:sz w:val="24"/>
          <w:szCs w:val="24"/>
          <w:lang w:val="en-CA"/>
        </w:rPr>
        <w:fldChar w:fldCharType="begin" w:fldLock="1"/>
      </w:r>
      <w:r w:rsidR="00EF3549">
        <w:rPr>
          <w:rFonts w:ascii="Times New Roman" w:hAnsi="Times New Roman" w:cs="Times New Roman"/>
          <w:sz w:val="24"/>
          <w:szCs w:val="24"/>
          <w:lang w:val="en-CA"/>
        </w:rPr>
        <w:instrText>ADDIN CSL_CITATION {"citationItems":[{"id":"ITEM-1","itemData":{"DOI":"10.1111/conl.12381","ISSN":"1755263X","abstract":"Globally, annual expenditure on ecological restoration of degraded areas for habitat improvement and biodiversity conservation is approximately $18bn. Seed farming of native plant species is crucial to meet restoration goals, but may be stymied by the disconnection of academic research in seed science and the lack of effective policies that regulate native seed production/supply. To illustrate this problem, we identified 1,122 plant species important for European grasslands of conservation concern and found that only 32% have both fundamental seed germination data available and can be purchased as seed. The “restoration species pool,” or set of species available in practice, acts as a significant biodiversity selection filter for species use in restoration projects. For improvement, we propose: (1) substantial expansion of research and development on native seed quality, viability, and production; (2) open-source knowledge transfer between sectors; and (3) creation of supportive policy intended to stimulate demand for biodiverse seed.","author":[{"dropping-particle":"","family":"Ladouceur","given":"Emma","non-dropping-particle":"","parse-names":false,"suffix":""},{"dropping-particle":"","family":"Jiménez-Alfaro","given":"Borja","non-dropping-particle":"","parse-names":false,"suffix":""},{"dropping-particle":"","family":"Marin","given":"Maria","non-dropping-particle":"","parse-names":false,"suffix":""},{"dropping-particle":"","family":"Vitis","given":"Marcello","non-dropping-particle":"De","parse-names":false,"suffix":""},{"dropping-particle":"","family":"Abbandonato","given":"Holly","non-dropping-particle":"","parse-names":false,"suffix":""},{"dropping-particle":"","family":"Iannetta","given":"Pietro P.M.","non-dropping-particle":"","parse-names":false,"suffix":""},{"dropping-particle":"","family":"Bonomi","given":"Costantino","non-dropping-particle":"","parse-names":false,"suffix":""},{"dropping-particle":"","family":"Pritchard","given":"Hugh W.","non-dropping-particle":"","parse-names":false,"suffix":""}],"container-title":"Conservation Letters","id":"ITEM-1","issue":"2","issued":{"date-parts":[["2018"]]},"note":"Conservation focus\n\nBLUE: to recycle","page":"1-9","title":"Native Seed Supply and the Restoration Species Pool","type":"article-journal","volume":"11"},"uris":["http://www.mendeley.com/documents/?uuid=8eae0971-7038-45a7-a701-c5ccc638f27b"]}],"mendeley":{"formattedCitation":"(Ladouceur et al., 2018)","plainTextFormattedCitation":"(Ladouceur et al., 2018)","previouslyFormattedCitation":"(Ladouceur et al., 2018)"},"properties":{"noteIndex":0},"schema":"https://github.com/citation-style-language/schema/raw/master/csl-citation.json"}</w:instrText>
      </w:r>
      <w:r w:rsidR="00C43B2F">
        <w:rPr>
          <w:rFonts w:ascii="Times New Roman" w:hAnsi="Times New Roman" w:cs="Times New Roman"/>
          <w:sz w:val="24"/>
          <w:szCs w:val="24"/>
          <w:lang w:val="en-CA"/>
        </w:rPr>
        <w:fldChar w:fldCharType="separate"/>
      </w:r>
      <w:r w:rsidR="00EF3549" w:rsidRPr="00EF3549">
        <w:rPr>
          <w:rFonts w:ascii="Times New Roman" w:hAnsi="Times New Roman" w:cs="Times New Roman"/>
          <w:noProof/>
          <w:sz w:val="24"/>
          <w:szCs w:val="24"/>
          <w:lang w:val="en-CA"/>
        </w:rPr>
        <w:t>(Ladouceur et al., 2018)</w:t>
      </w:r>
      <w:r w:rsidR="00C43B2F">
        <w:rPr>
          <w:rFonts w:ascii="Times New Roman" w:hAnsi="Times New Roman" w:cs="Times New Roman"/>
          <w:sz w:val="24"/>
          <w:szCs w:val="24"/>
          <w:lang w:val="en-CA"/>
        </w:rPr>
        <w:fldChar w:fldCharType="end"/>
      </w:r>
      <w:r w:rsidR="002043D1">
        <w:rPr>
          <w:rFonts w:ascii="Times New Roman" w:hAnsi="Times New Roman" w:cs="Times New Roman"/>
          <w:sz w:val="24"/>
          <w:szCs w:val="24"/>
          <w:lang w:val="en-CA"/>
        </w:rPr>
        <w:t>.</w:t>
      </w:r>
      <w:r w:rsidR="008967F7">
        <w:rPr>
          <w:rFonts w:ascii="Times New Roman" w:hAnsi="Times New Roman" w:cs="Times New Roman"/>
          <w:sz w:val="24"/>
          <w:szCs w:val="24"/>
          <w:lang w:val="en-CA"/>
        </w:rPr>
        <w:t xml:space="preserve"> </w:t>
      </w:r>
      <w:r w:rsidRPr="002043D1">
        <w:rPr>
          <w:rFonts w:ascii="Times New Roman" w:hAnsi="Times New Roman" w:cs="Times New Roman"/>
          <w:sz w:val="24"/>
          <w:szCs w:val="24"/>
          <w:lang w:val="en-CA"/>
        </w:rPr>
        <w:t xml:space="preserve">We selected all EUNIS level-3 habitats that occur in the Mediterranean Basin (54 habitats) as listed in the EUNIS expert system. </w:t>
      </w:r>
      <w:r w:rsidR="006626E6" w:rsidRPr="00694107">
        <w:rPr>
          <w:rFonts w:ascii="Times New Roman" w:hAnsi="Times New Roman" w:cs="Times New Roman"/>
          <w:sz w:val="24"/>
          <w:szCs w:val="24"/>
          <w:lang w:val="en-CA"/>
        </w:rPr>
        <w:t xml:space="preserve">We also limited the list to flowering plants (angiosperms) representing the most diverse and dominating monophyletic clade in our system </w:t>
      </w:r>
      <w:r w:rsidR="00C43B2F" w:rsidRPr="00694107">
        <w:rPr>
          <w:rFonts w:ascii="Times New Roman" w:hAnsi="Times New Roman" w:cs="Times New Roman"/>
          <w:sz w:val="24"/>
          <w:szCs w:val="24"/>
          <w:lang w:val="en-CA"/>
        </w:rPr>
        <w:fldChar w:fldCharType="begin" w:fldLock="1"/>
      </w:r>
      <w:r w:rsidR="006626E6" w:rsidRPr="00694107">
        <w:rPr>
          <w:rFonts w:ascii="Times New Roman" w:hAnsi="Times New Roman" w:cs="Times New Roman"/>
          <w:sz w:val="24"/>
          <w:szCs w:val="24"/>
          <w:lang w:val="en-CA"/>
        </w:rPr>
        <w:instrText>ADDIN CSL_CITATION {"citationItems":[{"id":"ITEM-1","itemData":{"DOI":"10.1111/nph.15104","ISSN":"14698137","PMID":"29577323","abstract":"(Table presented.). Summary: The origin and rapid diversification of angiosperms (flowering plants) represent one of the most intriguing topics in evolutionary biology. Despite considerable progress made in complementary fields over the last two decades (paleobotany, phylogenetics, ecology, evo-devo, genomics), many important questions remain. For instance, what has been the impact of mass extinctions on angiosperm diversification? Are the angiosperms an adaptive radiation? Has morphological evolution in angiosperms been gradual or pulsed? We propose that the recent and ongoing revolution in macroevolutionary methods provides an unprecedented opportunity to explore long-standing questions that probably hold important clues to understand present-day biodiversity. We present six key questions that explore the origin and diversification of angiosperms. We also identify three key challenges to address these questions: (1) the development of new integrative models that include diversification, multiple intrinsic and environmental traits, biogeography and the fossil record all at once, whilst accounting for sampling bias and heterogeneity of macroevolutionary processes through time and among lineages; (2) the need for large and standardized synthetic databases of morphological variation; and (3) continuous effort on sampling the fossil record, but with a revolution in current paleobotanical practice.","author":[{"dropping-particle":"","family":"Sauquet","given":"Hervé","non-dropping-particle":"","parse-names":false,"suffix":""},{"dropping-particle":"","family":"Magallón","given":"Susana","non-dropping-particle":"","parse-names":false,"suffix":""}],"container-title":"New Phytologist","id":"ITEM-1","issue":"4","issued":{"date-parts":[["2018"]]},"page":"1170-1187","title":"Key questions and challenges in angiosperm macroevolution","type":"article-journal","volume":"219"},"uris":["http://www.mendeley.com/documents/?uuid=6cf0460e-f577-44fb-9d8b-554662c5af48"]}],"mendeley":{"formattedCitation":"(Sauquet &amp; Magallón, 2018)","plainTextFormattedCitation":"(Sauquet &amp; Magallón, 2018)","previouslyFormattedCitation":"(Sauquet &amp; Magallón, 2018)"},"properties":{"noteIndex":0},"schema":"https://github.com/citation-style-language/schema/raw/master/csl-citation.json"}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6626E6" w:rsidRPr="00694107">
        <w:rPr>
          <w:rFonts w:ascii="Times New Roman" w:hAnsi="Times New Roman" w:cs="Times New Roman"/>
          <w:noProof/>
          <w:sz w:val="24"/>
          <w:szCs w:val="24"/>
          <w:lang w:val="en-CA"/>
        </w:rPr>
        <w:t>(Sauquet &amp; Magallón, 2018)</w:t>
      </w:r>
      <w:r w:rsidR="00C43B2F" w:rsidRPr="00694107">
        <w:rPr>
          <w:rFonts w:ascii="Times New Roman" w:hAnsi="Times New Roman" w:cs="Times New Roman"/>
          <w:sz w:val="24"/>
          <w:szCs w:val="24"/>
          <w:lang w:val="en-CA"/>
        </w:rPr>
        <w:fldChar w:fldCharType="end"/>
      </w:r>
      <w:r w:rsidR="006626E6" w:rsidRPr="00694107">
        <w:rPr>
          <w:rFonts w:ascii="Times New Roman" w:hAnsi="Times New Roman" w:cs="Times New Roman"/>
          <w:sz w:val="24"/>
          <w:szCs w:val="24"/>
          <w:lang w:val="en-CA"/>
        </w:rPr>
        <w:t xml:space="preserve">. </w:t>
      </w:r>
      <w:r w:rsidRPr="002043D1">
        <w:rPr>
          <w:rFonts w:ascii="Times New Roman" w:hAnsi="Times New Roman" w:cs="Times New Roman"/>
          <w:sz w:val="24"/>
          <w:szCs w:val="24"/>
          <w:lang w:val="en-CA"/>
        </w:rPr>
        <w:t xml:space="preserve">For </w:t>
      </w:r>
      <w:r w:rsidR="006626E6">
        <w:rPr>
          <w:rFonts w:ascii="Times New Roman" w:hAnsi="Times New Roman" w:cs="Times New Roman"/>
          <w:sz w:val="24"/>
          <w:szCs w:val="24"/>
          <w:lang w:val="en-CA"/>
        </w:rPr>
        <w:t>the selected</w:t>
      </w:r>
      <w:r w:rsidR="006626E6" w:rsidRPr="002043D1">
        <w:rPr>
          <w:rFonts w:ascii="Times New Roman" w:hAnsi="Times New Roman" w:cs="Times New Roman"/>
          <w:sz w:val="24"/>
          <w:szCs w:val="24"/>
          <w:lang w:val="en-CA"/>
        </w:rPr>
        <w:t xml:space="preserve"> </w:t>
      </w:r>
      <w:r w:rsidRPr="002043D1">
        <w:rPr>
          <w:rFonts w:ascii="Times New Roman" w:hAnsi="Times New Roman" w:cs="Times New Roman"/>
          <w:sz w:val="24"/>
          <w:szCs w:val="24"/>
          <w:lang w:val="en-CA"/>
        </w:rPr>
        <w:t xml:space="preserve">habitats, </w:t>
      </w:r>
      <w:r w:rsidRPr="002043D1">
        <w:rPr>
          <w:rFonts w:ascii="Times New Roman" w:hAnsi="Times New Roman" w:cs="Times New Roman"/>
          <w:sz w:val="24"/>
          <w:szCs w:val="24"/>
          <w:lang w:val="en-CA"/>
        </w:rPr>
        <w:lastRenderedPageBreak/>
        <w:t>we gathered a list of 1516 species considered by EUNIS to be dominant, constant, or diagnostic of each selected habitat (</w:t>
      </w:r>
      <w:r w:rsidR="006323B2">
        <w:rPr>
          <w:rFonts w:ascii="Times New Roman" w:hAnsi="Times New Roman" w:cs="Times New Roman"/>
          <w:sz w:val="24"/>
          <w:szCs w:val="24"/>
          <w:lang w:val="en-CA"/>
        </w:rPr>
        <w:t>Appendix</w:t>
      </w:r>
      <w:r w:rsidR="00CC0C3B" w:rsidRPr="002043D1">
        <w:rPr>
          <w:rFonts w:ascii="Times New Roman" w:hAnsi="Times New Roman" w:cs="Times New Roman"/>
          <w:sz w:val="24"/>
          <w:szCs w:val="24"/>
          <w:lang w:val="en-CA"/>
        </w:rPr>
        <w:t xml:space="preserve"> S</w:t>
      </w:r>
      <w:r w:rsidR="00452159" w:rsidRPr="002043D1">
        <w:rPr>
          <w:rFonts w:ascii="Times New Roman" w:hAnsi="Times New Roman" w:cs="Times New Roman"/>
          <w:sz w:val="24"/>
          <w:szCs w:val="24"/>
          <w:lang w:val="en-CA"/>
        </w:rPr>
        <w:t>3</w:t>
      </w:r>
      <w:r w:rsidRPr="002043D1">
        <w:rPr>
          <w:rFonts w:ascii="Times New Roman" w:hAnsi="Times New Roman" w:cs="Times New Roman"/>
          <w:sz w:val="24"/>
          <w:szCs w:val="24"/>
          <w:lang w:val="en-CA"/>
        </w:rPr>
        <w:t xml:space="preserve">). To improve species name-matching </w:t>
      </w:r>
      <w:r w:rsidR="00EF493B">
        <w:rPr>
          <w:rFonts w:ascii="Times New Roman" w:hAnsi="Times New Roman" w:cs="Times New Roman"/>
          <w:sz w:val="24"/>
          <w:szCs w:val="24"/>
          <w:lang w:val="en-CA"/>
        </w:rPr>
        <w:t>when looking for plant names to be searched in the</w:t>
      </w:r>
      <w:r w:rsidRPr="002043D1">
        <w:rPr>
          <w:rFonts w:ascii="Times New Roman" w:hAnsi="Times New Roman" w:cs="Times New Roman"/>
          <w:sz w:val="24"/>
          <w:szCs w:val="24"/>
          <w:lang w:val="en-CA"/>
        </w:rPr>
        <w:t xml:space="preserve"> literature source</w:t>
      </w:r>
      <w:r w:rsidR="00EF493B">
        <w:rPr>
          <w:rFonts w:ascii="Times New Roman" w:hAnsi="Times New Roman" w:cs="Times New Roman"/>
          <w:sz w:val="24"/>
          <w:szCs w:val="24"/>
          <w:lang w:val="en-CA"/>
        </w:rPr>
        <w:t>s</w:t>
      </w:r>
      <w:r w:rsidRPr="002043D1">
        <w:rPr>
          <w:rFonts w:ascii="Times New Roman" w:hAnsi="Times New Roman" w:cs="Times New Roman"/>
          <w:sz w:val="24"/>
          <w:szCs w:val="24"/>
          <w:lang w:val="en-CA"/>
        </w:rPr>
        <w:t xml:space="preserve"> (see below), we generated a list of taxonomic synonyms of the EUNIS original names using the </w:t>
      </w:r>
      <w:r w:rsidR="0054512D" w:rsidRPr="002043D1">
        <w:rPr>
          <w:rFonts w:ascii="Times New Roman" w:hAnsi="Times New Roman" w:cs="Times New Roman"/>
          <w:smallCaps/>
          <w:sz w:val="24"/>
          <w:szCs w:val="24"/>
          <w:lang w:val="en-CA"/>
        </w:rPr>
        <w:t>Taxonstand</w:t>
      </w:r>
      <w:r w:rsidRPr="002043D1">
        <w:rPr>
          <w:rFonts w:ascii="Times New Roman" w:hAnsi="Times New Roman" w:cs="Times New Roman"/>
          <w:sz w:val="24"/>
          <w:szCs w:val="24"/>
          <w:lang w:val="en-CA"/>
        </w:rPr>
        <w:t xml:space="preserve"> R package </w:t>
      </w:r>
      <w:r w:rsidR="00C43B2F" w:rsidRPr="00694107">
        <w:rPr>
          <w:rFonts w:ascii="Times New Roman" w:hAnsi="Times New Roman" w:cs="Times New Roman"/>
          <w:sz w:val="24"/>
          <w:szCs w:val="24"/>
          <w:lang w:val="en-CA"/>
        </w:rPr>
        <w:fldChar w:fldCharType="begin" w:fldLock="1"/>
      </w:r>
      <w:r w:rsidRPr="002043D1">
        <w:rPr>
          <w:rFonts w:ascii="Times New Roman" w:hAnsi="Times New Roman" w:cs="Times New Roman"/>
          <w:sz w:val="24"/>
          <w:szCs w:val="24"/>
          <w:lang w:val="en-CA"/>
        </w:rPr>
        <w:instrText>ADDIN CSL_CITATION {"citationItems":[{"id":"ITEM-1","itemData":{"abstract":"Cayuela L, Macarro I, Stein A, Oksanen J (2021). _Taxonstand: Taxonomic Standardization of Plant Species Names_. R package version 2.4, &lt;https://CRAN.R-project.org/package=Taxonstand&gt;.","author":[{"dropping-particle":"","</w:instrText>
      </w:r>
      <w:r w:rsidRPr="00694107">
        <w:rPr>
          <w:rFonts w:ascii="Times New Roman" w:hAnsi="Times New Roman" w:cs="Times New Roman"/>
          <w:sz w:val="24"/>
          <w:szCs w:val="24"/>
          <w:lang w:val="en-CA"/>
        </w:rPr>
        <w:instrText>family":"Cayuela","given":"Author Luis","non-dropping-particle":"","parse-names":false,"suffix":""},{"dropping-particle":"","family":"Macarro","given":"Ildefonso","non-dropping-particle":"","parse-names":false,"suffix":""},{"dropping-particle":"","family":"Stein","given":"Anke","non-dropping-particle":"","parse-names":false,"suffix":""},{"dropping-particle":"","family":"Oksanen","given":"Jari","non-dropping-particle":"","parse-names":false,"suffix":""}],"container-title":"R package version 2.4","id":"ITEM-1","issued":{"date-parts":[["2021"]]},"note":"Para citar. Busqueda de sinonimos","page":"1-11","title":"Taxonstand: Taxonomic Standardization of Plant Species Names","type":"article-journal"},"uris":["http://www.mendeley.com/documents/?uuid=7f306648-a836-470c-b9df-a805df0ed302"]}],"mendeley":{"formattedCitation":"(Cayuela et al., 2021)","plainTextFormattedCitation":"(Cayuela et al., 2021)","previouslyFormattedCitation":"(Cayuela et al., 2021)"},"properties":{"noteIndex":0},"schema":"https://github.com/citation-style-language/schema/raw/master/csl-citation.json"}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Pr="00694107">
        <w:rPr>
          <w:rFonts w:ascii="Times New Roman" w:hAnsi="Times New Roman" w:cs="Times New Roman"/>
          <w:noProof/>
          <w:sz w:val="24"/>
          <w:szCs w:val="24"/>
          <w:lang w:val="en-CA"/>
        </w:rPr>
        <w:t>(Cayuela et al., 2021)</w:t>
      </w:r>
      <w:r w:rsidR="00C43B2F" w:rsidRPr="00694107">
        <w:rPr>
          <w:rFonts w:ascii="Times New Roman" w:hAnsi="Times New Roman" w:cs="Times New Roman"/>
          <w:sz w:val="24"/>
          <w:szCs w:val="24"/>
          <w:lang w:val="en-CA"/>
        </w:rPr>
        <w:fldChar w:fldCharType="end"/>
      </w:r>
      <w:r w:rsidRPr="00694107">
        <w:rPr>
          <w:rFonts w:ascii="Times New Roman" w:hAnsi="Times New Roman" w:cs="Times New Roman"/>
          <w:sz w:val="24"/>
          <w:szCs w:val="24"/>
          <w:lang w:val="en-CA"/>
        </w:rPr>
        <w:t>. This list of synonyms contained 11</w:t>
      </w:r>
      <w:r w:rsidR="00F277A3">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 xml:space="preserve">179 species names. </w:t>
      </w:r>
      <w:bookmarkStart w:id="4" w:name="_Hlk149297127"/>
      <w:r w:rsidRPr="00694107">
        <w:rPr>
          <w:rFonts w:ascii="Times New Roman" w:hAnsi="Times New Roman" w:cs="Times New Roman"/>
          <w:sz w:val="24"/>
          <w:szCs w:val="24"/>
          <w:lang w:val="en-CA"/>
        </w:rPr>
        <w:t>Then, the original EUNIS names were standardized against The World Checklist of Vascular Plants, WCVP</w:t>
      </w:r>
      <w:r w:rsidR="00452159" w:rsidRPr="00694107">
        <w:rPr>
          <w:rFonts w:ascii="Times New Roman" w:hAnsi="Times New Roman" w:cs="Times New Roman"/>
          <w:sz w:val="24"/>
          <w:szCs w:val="24"/>
          <w:lang w:val="en-CA"/>
        </w:rPr>
        <w:t xml:space="preserve"> v10</w:t>
      </w:r>
      <w:r w:rsidRPr="00694107">
        <w:rPr>
          <w:rFonts w:ascii="Times New Roman" w:hAnsi="Times New Roman" w:cs="Times New Roman"/>
          <w:sz w:val="24"/>
          <w:szCs w:val="24"/>
          <w:lang w:val="en-CA"/>
        </w:rPr>
        <w:t xml:space="preserve"> </w:t>
      </w:r>
      <w:r w:rsidR="00C43B2F" w:rsidRPr="00694107">
        <w:rPr>
          <w:rFonts w:ascii="Times New Roman" w:hAnsi="Times New Roman" w:cs="Times New Roman"/>
          <w:sz w:val="24"/>
          <w:szCs w:val="24"/>
          <w:lang w:val="en-CA"/>
        </w:rPr>
        <w:fldChar w:fldCharType="begin" w:fldLock="1"/>
      </w:r>
      <w:r w:rsidR="0054512D" w:rsidRPr="00694107">
        <w:rPr>
          <w:rFonts w:ascii="Times New Roman" w:hAnsi="Times New Roman" w:cs="Times New Roman"/>
          <w:sz w:val="24"/>
          <w:szCs w:val="24"/>
          <w:lang w:val="en-CA"/>
        </w:rPr>
        <w:instrText>ADDIN CSL_CITATION {"citationItems":[{"id":"ITEM-1","itemData":{"URL":"http://sftp.kew.org/pub/data-repositories/WCVP/","accessed":{"date-parts":[["2022","12","5"]]},"author":[{"dropping-particle":"","family":"Govaerts","given":"R.","non-dropping-particle":"","parse-names":false,"suffix":""}],"id":"ITEM-1","issued":{"date-parts":[["2022"]]},"note":"Govaerts, R. (2022). The World Checklist of Vascular Plants (WCVP) (10.0). The Royal Botanic Gardens, Kew,. http://sftp.kew.org/pub/data-repositories/WCVP/","title":"The World Checklist of Vascular Plants (WCVP) (10.0)","type":"webpage"},"uris":["http://www.mendeley.com/documents/?uuid=316d78b3-7cd3-4dfb-b6cf-79595a3a917c"]}],"mendeley":{"formattedCitation":"(Govaerts, 2022)","plainTextFormattedCitation":"(Govaerts, 2022)","previouslyFormattedCitation":"(Govaerts, 2022)"},"properties":{"noteIndex":0},"schema":"https://github.com/citation-style-language/schema/raw/master/csl-citation.json"}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Pr="00694107">
        <w:rPr>
          <w:rFonts w:ascii="Times New Roman" w:hAnsi="Times New Roman" w:cs="Times New Roman"/>
          <w:noProof/>
          <w:sz w:val="24"/>
          <w:szCs w:val="24"/>
          <w:lang w:val="en-CA"/>
        </w:rPr>
        <w:t>(Govaerts, 2022)</w:t>
      </w:r>
      <w:r w:rsidR="00C43B2F" w:rsidRPr="00694107">
        <w:rPr>
          <w:rFonts w:ascii="Times New Roman" w:hAnsi="Times New Roman" w:cs="Times New Roman"/>
          <w:sz w:val="24"/>
          <w:szCs w:val="24"/>
          <w:lang w:val="en-CA"/>
        </w:rPr>
        <w:fldChar w:fldCharType="end"/>
      </w:r>
      <w:r w:rsidR="0054512D" w:rsidRPr="00694107">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 xml:space="preserve">using the </w:t>
      </w:r>
      <w:r w:rsidR="0054512D" w:rsidRPr="00694107">
        <w:rPr>
          <w:rFonts w:ascii="Times New Roman" w:hAnsi="Times New Roman" w:cs="Times New Roman"/>
          <w:smallCaps/>
          <w:sz w:val="24"/>
          <w:szCs w:val="24"/>
          <w:lang w:val="en-CA"/>
        </w:rPr>
        <w:t>U.Taxonstand</w:t>
      </w:r>
      <w:r w:rsidR="0054512D" w:rsidRPr="00694107">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 xml:space="preserve">package </w:t>
      </w:r>
      <w:r w:rsidR="00C43B2F" w:rsidRPr="00694107">
        <w:rPr>
          <w:rFonts w:ascii="Times New Roman" w:hAnsi="Times New Roman" w:cs="Times New Roman"/>
          <w:sz w:val="24"/>
          <w:szCs w:val="24"/>
          <w:lang w:val="en-CA"/>
        </w:rPr>
        <w:fldChar w:fldCharType="begin" w:fldLock="1"/>
      </w:r>
      <w:r w:rsidRPr="00694107">
        <w:rPr>
          <w:rFonts w:ascii="Times New Roman" w:hAnsi="Times New Roman" w:cs="Times New Roman"/>
          <w:sz w:val="24"/>
          <w:szCs w:val="24"/>
          <w:lang w:val="en-CA"/>
        </w:rPr>
        <w:instrText>ADDIN CSL_CITATION {"citationItems":[{"id":"ITEM-1","itemData":{"DOI":"10.1016/j.pld.2022.09.001","ISSN":"24682659","abstract":"The scientific names of organisms are key identifiers of plants and animals. Correctly treating scientific names is a prerequisite for biodiversity research and documentation. Here, we present an R package, ‘U.Taxonstand’, which can standardize and harmonize scientific names in plant and animal species lists at a fast speed and at a high rate of matching success. Unlike most of other similar R packages each of which works with only one taxonomic database, U.Taxonstand can work with all taxonomic databases, as long as they are properly formatted. Multiple databases for plants and animals that can be directly used by U.Taxonstand, which include bryophytes, vascular plants, amphibians, birds, fishes, mammals, and reptiles, are available online. U.Taxonstand can be a very useful tool for botanists, zoologists, ecologists and biogeographers to standardize and harmonize scientific names of organisms.","author":[{"dropping-particle":"","family":"Zhang","given":"Jian","non-dropping-particle":"","parse-names":false,"suffix":""},{"dropping-particle":"","family":"Qian","given":"Hong","non-dropping-particle":"","parse-names":false,"suffix":""}],"container-title":"Plant Diversity","id":"ITEM-1","issue":"1","issued":{"date-parts":[["2022"]]},"page":"1-5","publisher":"Kunming Institute of Botany, Chinese Academy of Sciences","title":"U.Taxonstand: An R package for standardizing scientific names of plants and animals","type":"article-journal","volume":"45"},"uris":["http://www.mendeley.com/documents/?uuid=2b94cc61-1d47-4d98-bce5-30c924b9666a"]}],"mendeley":{"formattedCitation":"(Zhang &amp; Qian, 2022)","plainTextFormattedCitation":"(Zhang &amp; Qian, 2022)","previouslyFormattedCitation":"(Zhang &amp; Qian, 2022)"},"properties":{"noteIndex":0},"schema":"https://github.com/citation-style-language/schema/raw/master/csl-citation.json"}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Pr="00694107">
        <w:rPr>
          <w:rFonts w:ascii="Times New Roman" w:hAnsi="Times New Roman" w:cs="Times New Roman"/>
          <w:noProof/>
          <w:sz w:val="24"/>
          <w:szCs w:val="24"/>
          <w:lang w:val="en-CA"/>
        </w:rPr>
        <w:t>(Zhang &amp; Qian, 2022)</w:t>
      </w:r>
      <w:r w:rsidR="00C43B2F" w:rsidRPr="00694107">
        <w:rPr>
          <w:rFonts w:ascii="Times New Roman" w:hAnsi="Times New Roman" w:cs="Times New Roman"/>
          <w:sz w:val="24"/>
          <w:szCs w:val="24"/>
          <w:lang w:val="en-CA"/>
        </w:rPr>
        <w:fldChar w:fldCharType="end"/>
      </w:r>
      <w:r w:rsidR="0054512D" w:rsidRPr="00694107">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From this standardisation procedure, we gathered a final list of 12</w:t>
      </w:r>
      <w:r w:rsidR="00F277A3">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695 alternative names to be searched in the literature sources.</w:t>
      </w:r>
      <w:bookmarkEnd w:id="4"/>
    </w:p>
    <w:p w14:paraId="190C5E2D" w14:textId="77777777" w:rsidR="00452159" w:rsidRPr="00694107" w:rsidRDefault="00452159" w:rsidP="000C14F2">
      <w:pPr>
        <w:spacing w:after="0" w:line="300" w:lineRule="auto"/>
        <w:jc w:val="both"/>
        <w:rPr>
          <w:rFonts w:ascii="Times New Roman" w:hAnsi="Times New Roman" w:cs="Times New Roman"/>
          <w:sz w:val="24"/>
          <w:szCs w:val="24"/>
          <w:lang w:val="en-CA"/>
        </w:rPr>
      </w:pPr>
    </w:p>
    <w:p w14:paraId="0A859F8B" w14:textId="77777777" w:rsidR="004931E4" w:rsidRPr="00694107" w:rsidRDefault="00694107" w:rsidP="000C14F2">
      <w:pPr>
        <w:pStyle w:val="Titolo2"/>
        <w:spacing w:before="0" w:line="300" w:lineRule="auto"/>
        <w:rPr>
          <w:rFonts w:ascii="Times New Roman" w:hAnsi="Times New Roman" w:cs="Times New Roman"/>
          <w:b/>
          <w:bCs/>
          <w:color w:val="000000" w:themeColor="text1"/>
          <w:sz w:val="24"/>
          <w:lang w:val="en-CA"/>
        </w:rPr>
      </w:pPr>
      <w:r w:rsidRPr="00694107">
        <w:rPr>
          <w:rFonts w:ascii="Times New Roman" w:hAnsi="Times New Roman" w:cs="Times New Roman"/>
          <w:b/>
          <w:bCs/>
          <w:color w:val="000000" w:themeColor="text1"/>
          <w:sz w:val="24"/>
          <w:szCs w:val="24"/>
          <w:lang w:val="en-CA"/>
        </w:rPr>
        <w:t xml:space="preserve">4. </w:t>
      </w:r>
      <w:r w:rsidR="0054512D" w:rsidRPr="00694107">
        <w:rPr>
          <w:rFonts w:ascii="Times New Roman" w:hAnsi="Times New Roman" w:cs="Times New Roman"/>
          <w:b/>
          <w:bCs/>
          <w:color w:val="000000" w:themeColor="text1"/>
          <w:sz w:val="24"/>
          <w:szCs w:val="24"/>
          <w:lang w:val="en-CA"/>
        </w:rPr>
        <w:t>Species names automated scanning in full text</w:t>
      </w:r>
    </w:p>
    <w:p w14:paraId="43465E01" w14:textId="666296CD" w:rsidR="00DF77F6" w:rsidRPr="00694107" w:rsidRDefault="00E964BF" w:rsidP="000C14F2">
      <w:pPr>
        <w:spacing w:after="0" w:line="300" w:lineRule="auto"/>
        <w:jc w:val="both"/>
        <w:rPr>
          <w:rFonts w:ascii="Times New Roman" w:hAnsi="Times New Roman" w:cs="Times New Roman"/>
          <w:sz w:val="24"/>
          <w:szCs w:val="24"/>
          <w:lang w:val="en-CA"/>
        </w:rPr>
      </w:pPr>
      <w:r w:rsidRPr="00694107">
        <w:rPr>
          <w:rFonts w:ascii="Times New Roman" w:hAnsi="Times New Roman" w:cs="Times New Roman"/>
          <w:sz w:val="24"/>
          <w:szCs w:val="24"/>
          <w:lang w:val="en-CA"/>
        </w:rPr>
        <w:t>W</w:t>
      </w:r>
      <w:r w:rsidR="00E168C3" w:rsidRPr="00694107">
        <w:rPr>
          <w:rFonts w:ascii="Times New Roman" w:hAnsi="Times New Roman" w:cs="Times New Roman"/>
          <w:sz w:val="24"/>
          <w:szCs w:val="24"/>
          <w:lang w:val="en-CA"/>
        </w:rPr>
        <w:t xml:space="preserve">e </w:t>
      </w:r>
      <w:r w:rsidR="00B232D9" w:rsidRPr="00694107">
        <w:rPr>
          <w:rFonts w:ascii="Times New Roman" w:hAnsi="Times New Roman" w:cs="Times New Roman"/>
          <w:sz w:val="24"/>
          <w:szCs w:val="24"/>
          <w:lang w:val="en-CA"/>
        </w:rPr>
        <w:t xml:space="preserve">scanned </w:t>
      </w:r>
      <w:r w:rsidR="00E168C3" w:rsidRPr="00694107">
        <w:rPr>
          <w:rFonts w:ascii="Times New Roman" w:hAnsi="Times New Roman" w:cs="Times New Roman"/>
          <w:sz w:val="24"/>
          <w:szCs w:val="24"/>
          <w:lang w:val="en-CA"/>
        </w:rPr>
        <w:t>for the species</w:t>
      </w:r>
      <w:r w:rsidR="00B8621E" w:rsidRPr="00694107">
        <w:rPr>
          <w:rFonts w:ascii="Times New Roman" w:hAnsi="Times New Roman" w:cs="Times New Roman"/>
          <w:sz w:val="24"/>
          <w:szCs w:val="24"/>
          <w:lang w:val="en-CA"/>
        </w:rPr>
        <w:t>'</w:t>
      </w:r>
      <w:r w:rsidR="00E168C3" w:rsidRPr="00694107">
        <w:rPr>
          <w:rFonts w:ascii="Times New Roman" w:hAnsi="Times New Roman" w:cs="Times New Roman"/>
          <w:sz w:val="24"/>
          <w:szCs w:val="24"/>
          <w:lang w:val="en-CA"/>
        </w:rPr>
        <w:t xml:space="preserve"> </w:t>
      </w:r>
      <w:r w:rsidR="00856F13" w:rsidRPr="00694107">
        <w:rPr>
          <w:rFonts w:ascii="Times New Roman" w:hAnsi="Times New Roman" w:cs="Times New Roman"/>
          <w:sz w:val="24"/>
          <w:szCs w:val="24"/>
          <w:lang w:val="en-CA"/>
        </w:rPr>
        <w:t xml:space="preserve">alternative </w:t>
      </w:r>
      <w:r w:rsidR="00E168C3" w:rsidRPr="00694107">
        <w:rPr>
          <w:rFonts w:ascii="Times New Roman" w:hAnsi="Times New Roman" w:cs="Times New Roman"/>
          <w:sz w:val="24"/>
          <w:szCs w:val="24"/>
          <w:lang w:val="en-CA"/>
        </w:rPr>
        <w:t xml:space="preserve">names in </w:t>
      </w:r>
      <w:r w:rsidR="00A527C3" w:rsidRPr="00694107">
        <w:rPr>
          <w:rFonts w:ascii="Times New Roman" w:hAnsi="Times New Roman" w:cs="Times New Roman"/>
          <w:sz w:val="24"/>
          <w:szCs w:val="24"/>
          <w:lang w:val="en-CA"/>
        </w:rPr>
        <w:t>all downloaded</w:t>
      </w:r>
      <w:r w:rsidR="00E168C3" w:rsidRPr="00694107">
        <w:rPr>
          <w:rFonts w:ascii="Times New Roman" w:hAnsi="Times New Roman" w:cs="Times New Roman"/>
          <w:sz w:val="24"/>
          <w:szCs w:val="24"/>
          <w:lang w:val="en-CA"/>
        </w:rPr>
        <w:t xml:space="preserve"> full</w:t>
      </w:r>
      <w:r w:rsidR="00F16F38" w:rsidRPr="00694107">
        <w:rPr>
          <w:rFonts w:ascii="Times New Roman" w:hAnsi="Times New Roman" w:cs="Times New Roman"/>
          <w:sz w:val="24"/>
          <w:szCs w:val="24"/>
          <w:lang w:val="en-CA"/>
        </w:rPr>
        <w:t xml:space="preserve"> </w:t>
      </w:r>
      <w:r w:rsidR="00E168C3" w:rsidRPr="00694107">
        <w:rPr>
          <w:rFonts w:ascii="Times New Roman" w:hAnsi="Times New Roman" w:cs="Times New Roman"/>
          <w:sz w:val="24"/>
          <w:szCs w:val="24"/>
          <w:lang w:val="en-CA"/>
        </w:rPr>
        <w:t>texts</w:t>
      </w:r>
      <w:r w:rsidR="00FE4D74" w:rsidRPr="00694107">
        <w:rPr>
          <w:rFonts w:ascii="Times New Roman" w:hAnsi="Times New Roman" w:cs="Times New Roman"/>
          <w:sz w:val="24"/>
          <w:szCs w:val="24"/>
          <w:lang w:val="en-CA"/>
        </w:rPr>
        <w:t>,</w:t>
      </w:r>
      <w:r w:rsidR="00E168C3" w:rsidRPr="00694107">
        <w:rPr>
          <w:rFonts w:ascii="Times New Roman" w:hAnsi="Times New Roman" w:cs="Times New Roman"/>
          <w:sz w:val="24"/>
          <w:szCs w:val="24"/>
          <w:lang w:val="en-CA"/>
        </w:rPr>
        <w:t xml:space="preserve"> using the</w:t>
      </w:r>
      <w:r w:rsidR="00B8621E" w:rsidRPr="00694107">
        <w:rPr>
          <w:rFonts w:ascii="Times New Roman" w:hAnsi="Times New Roman" w:cs="Times New Roman"/>
          <w:sz w:val="24"/>
          <w:szCs w:val="24"/>
          <w:lang w:val="en-CA"/>
        </w:rPr>
        <w:t xml:space="preserve"> </w:t>
      </w:r>
      <w:r w:rsidR="00E168C3" w:rsidRPr="00694107">
        <w:rPr>
          <w:rFonts w:ascii="Times New Roman" w:hAnsi="Times New Roman" w:cs="Times New Roman"/>
          <w:smallCaps/>
          <w:sz w:val="24"/>
          <w:szCs w:val="24"/>
          <w:lang w:val="en-CA"/>
        </w:rPr>
        <w:t xml:space="preserve">pdf search </w:t>
      </w:r>
      <w:r w:rsidR="00E168C3" w:rsidRPr="00694107">
        <w:rPr>
          <w:rFonts w:ascii="Times New Roman" w:hAnsi="Times New Roman" w:cs="Times New Roman"/>
          <w:sz w:val="24"/>
          <w:szCs w:val="24"/>
          <w:lang w:val="en-CA"/>
        </w:rPr>
        <w:t xml:space="preserve">package </w:t>
      </w:r>
      <w:r w:rsidR="00C43B2F" w:rsidRPr="00694107">
        <w:rPr>
          <w:rFonts w:ascii="Times New Roman" w:hAnsi="Times New Roman" w:cs="Times New Roman"/>
          <w:sz w:val="24"/>
          <w:szCs w:val="24"/>
          <w:lang w:val="en-CA"/>
        </w:rPr>
        <w:fldChar w:fldCharType="begin" w:fldLock="1"/>
      </w:r>
      <w:r w:rsidR="00990693" w:rsidRPr="00694107">
        <w:rPr>
          <w:rFonts w:ascii="Times New Roman" w:hAnsi="Times New Roman" w:cs="Times New Roman"/>
          <w:sz w:val="24"/>
          <w:szCs w:val="24"/>
          <w:lang w:val="en-CA"/>
        </w:rPr>
        <w:instrText>ADDIN CSL_CITATION {"citationItems":[{"id":"ITEM-1","itemData":{"DOI":"10.21105/joss.00668","abstract":"PDF files are common formats for reports, journal articles, briefs, and many other documents. PDFs are lightweight, portable, and easily viewed across operating systems. Even though PDF files are ubiquitous, extracting and finding text within a PDF can be time consuming and not easily reproducible. The pdftools R package (Ooms 2017), which uses the poppler C++ library to extract text from PDF documents, aids in the ability to import text data from PDF files to manipulate in R. The pdfsearch package (LeBeau 2018) is an R package (R Core Team 2016) that extends the text extraction of pdftools to allow for keyword searching within a single PDF or a directory of PDF files. The pdfsearch package can aid users in manipulation of text data from PDF files in R and may also improve the reproducibility of the extraction and manipulation tasks. Users can search for keywords within PDF files where the location of the match and the raw text from the match are returned. This aspect of searching for keywords may be most useful for those conducting research syntheses or meta-analyses (Cooper 2017) that are more reproducible and less time consuming than current practice. Current research synthesis or meta-analysis practice involves the reading of each document to search for the presence of certain terms, phrases, or statistical effect size information to answer specific research questions. The improved workflow with the pdfsearch package would allow those conducting research syntheses, the ability to narrow down relevant portions of text based on the keyword matches returned by the package instead of looking at the entire text of the document. In addition, regular expressions could be written to search and extract statistical information needed to compute effect sizes automatically. As an example, the package is currently being used to explore the evolution of statistical software and quantitative methods used in published social science research (LeBeau and Aloe 2018). This process involves getting PDF files from published research articles and using pdfsearch to search for specific software and quantitative methods keywords within the research articles. The results of the keyword matches will be explored using research synthesis methods (Cooper 2017). The package vignette includes more information on this package. Included in the vignette are keyword searches within PDF documents and an exploration of the output from the package. The vignette also discusses limitation…","author":[{"dropping-particle":"","family":"LeBeau","given":"Brandon","non-dropping-particle":"","parse-names":false,"suffix":""}],"container-title":"Journal of Open Source Software","id":"ITEM-1","issue":"27","issued":{"date-parts":[["2018"]]},"note":"Este es el que se cita","page":"668","title":"pdfsearch: Search Tools for PDF Files","type":"article-journal","volume":"3"},"uris":["http://www.mendeley.com/documents/?uuid=a13107a5-2c16-422b-b85e-71ea31d20162"]}],"mendeley":{"formattedCitation":"(LeBeau, 2018)","plainTextFormattedCitation":"(LeBeau, 2018)","previouslyFormattedCitation":"(LeBeau, 2018)"},"properties":{"noteIndex":0},"schema":"https://github.com/citation-style-language/schema/raw/master/csl-citation.json"}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E168C3" w:rsidRPr="00694107">
        <w:rPr>
          <w:rFonts w:ascii="Times New Roman" w:hAnsi="Times New Roman" w:cs="Times New Roman"/>
          <w:noProof/>
          <w:sz w:val="24"/>
          <w:szCs w:val="24"/>
          <w:lang w:val="en-CA"/>
        </w:rPr>
        <w:t>(LeBeau, 2018)</w:t>
      </w:r>
      <w:r w:rsidR="00C43B2F" w:rsidRPr="00694107">
        <w:rPr>
          <w:rFonts w:ascii="Times New Roman" w:hAnsi="Times New Roman" w:cs="Times New Roman"/>
          <w:sz w:val="24"/>
          <w:szCs w:val="24"/>
          <w:lang w:val="en-CA"/>
        </w:rPr>
        <w:fldChar w:fldCharType="end"/>
      </w:r>
      <w:r w:rsidR="00E168C3" w:rsidRPr="00694107">
        <w:rPr>
          <w:rFonts w:ascii="Times New Roman" w:hAnsi="Times New Roman" w:cs="Times New Roman"/>
          <w:sz w:val="24"/>
          <w:szCs w:val="24"/>
          <w:lang w:val="en-CA"/>
        </w:rPr>
        <w:t xml:space="preserve"> in R</w:t>
      </w:r>
      <w:r w:rsidR="00C94219">
        <w:rPr>
          <w:rFonts w:ascii="Times New Roman" w:hAnsi="Times New Roman" w:cs="Times New Roman"/>
          <w:sz w:val="24"/>
          <w:szCs w:val="24"/>
          <w:lang w:val="en-CA"/>
        </w:rPr>
        <w:t xml:space="preserve"> </w:t>
      </w:r>
      <w:r w:rsidR="00E168C3" w:rsidRPr="00694107">
        <w:rPr>
          <w:rFonts w:ascii="Times New Roman" w:hAnsi="Times New Roman" w:cs="Times New Roman"/>
          <w:sz w:val="24"/>
          <w:szCs w:val="24"/>
          <w:lang w:val="en-CA"/>
        </w:rPr>
        <w:t xml:space="preserve">. This package allows for keyword searching within a single PDF or a directory of PDF files. </w:t>
      </w:r>
      <w:r w:rsidR="00A40C00" w:rsidRPr="00694107">
        <w:rPr>
          <w:rFonts w:ascii="Times New Roman" w:hAnsi="Times New Roman" w:cs="Times New Roman"/>
          <w:sz w:val="24"/>
          <w:szCs w:val="24"/>
          <w:lang w:val="en-CA"/>
        </w:rPr>
        <w:t>W</w:t>
      </w:r>
      <w:r w:rsidR="00A527C3" w:rsidRPr="00694107">
        <w:rPr>
          <w:rFonts w:ascii="Times New Roman" w:hAnsi="Times New Roman" w:cs="Times New Roman"/>
          <w:sz w:val="24"/>
          <w:szCs w:val="24"/>
          <w:lang w:val="en-CA"/>
        </w:rPr>
        <w:t xml:space="preserve">e obtained a </w:t>
      </w:r>
      <w:r w:rsidR="00E168C3" w:rsidRPr="00694107">
        <w:rPr>
          <w:rFonts w:ascii="Times New Roman" w:hAnsi="Times New Roman" w:cs="Times New Roman"/>
          <w:sz w:val="24"/>
          <w:szCs w:val="24"/>
          <w:lang w:val="en-CA"/>
        </w:rPr>
        <w:t xml:space="preserve">list of </w:t>
      </w:r>
      <w:r w:rsidR="00A527C3" w:rsidRPr="00694107">
        <w:rPr>
          <w:rFonts w:ascii="Times New Roman" w:hAnsi="Times New Roman" w:cs="Times New Roman"/>
          <w:sz w:val="24"/>
          <w:szCs w:val="24"/>
          <w:lang w:val="en-CA"/>
        </w:rPr>
        <w:t xml:space="preserve">1209 </w:t>
      </w:r>
      <w:r w:rsidR="00E168C3" w:rsidRPr="00694107">
        <w:rPr>
          <w:rFonts w:ascii="Times New Roman" w:hAnsi="Times New Roman" w:cs="Times New Roman"/>
          <w:sz w:val="24"/>
          <w:szCs w:val="24"/>
          <w:lang w:val="en-CA"/>
        </w:rPr>
        <w:t>species</w:t>
      </w:r>
      <w:r w:rsidR="0099703F" w:rsidRPr="00694107">
        <w:rPr>
          <w:rFonts w:ascii="Times New Roman" w:hAnsi="Times New Roman" w:cs="Times New Roman"/>
          <w:sz w:val="24"/>
          <w:szCs w:val="24"/>
          <w:lang w:val="en-CA"/>
        </w:rPr>
        <w:t xml:space="preserve"> </w:t>
      </w:r>
      <w:r w:rsidR="00E168C3" w:rsidRPr="00694107">
        <w:rPr>
          <w:rFonts w:ascii="Times New Roman" w:hAnsi="Times New Roman" w:cs="Times New Roman"/>
          <w:sz w:val="24"/>
          <w:szCs w:val="24"/>
          <w:lang w:val="en-CA"/>
        </w:rPr>
        <w:t xml:space="preserve">and </w:t>
      </w:r>
      <w:r w:rsidR="00A527C3" w:rsidRPr="00694107">
        <w:rPr>
          <w:rFonts w:ascii="Times New Roman" w:hAnsi="Times New Roman" w:cs="Times New Roman"/>
          <w:sz w:val="24"/>
          <w:szCs w:val="24"/>
          <w:lang w:val="en-CA"/>
        </w:rPr>
        <w:t xml:space="preserve">2306 </w:t>
      </w:r>
      <w:r w:rsidR="006626E6" w:rsidRPr="00694107">
        <w:rPr>
          <w:rFonts w:ascii="Times New Roman" w:hAnsi="Times New Roman" w:cs="Times New Roman"/>
          <w:sz w:val="24"/>
          <w:szCs w:val="24"/>
          <w:lang w:val="en-CA"/>
        </w:rPr>
        <w:t>full texts</w:t>
      </w:r>
      <w:r w:rsidR="00E168C3" w:rsidRPr="00694107">
        <w:rPr>
          <w:rFonts w:ascii="Times New Roman" w:hAnsi="Times New Roman" w:cs="Times New Roman"/>
          <w:sz w:val="24"/>
          <w:szCs w:val="24"/>
          <w:lang w:val="en-CA"/>
        </w:rPr>
        <w:t xml:space="preserve"> (</w:t>
      </w:r>
      <w:r>
        <w:fldChar w:fldCharType="begin"/>
      </w:r>
      <w:r w:rsidRPr="002A7223">
        <w:rPr>
          <w:lang w:val="en-GB"/>
        </w:rPr>
        <w:instrText xml:space="preserve"> REF _Ref121236480 \h  \* MERGEFORMAT </w:instrText>
      </w:r>
      <w:r>
        <w:fldChar w:fldCharType="separate"/>
      </w:r>
      <w:r w:rsidR="00E168C3" w:rsidRPr="00694107">
        <w:rPr>
          <w:rFonts w:ascii="Times New Roman" w:hAnsi="Times New Roman" w:cs="Times New Roman"/>
          <w:sz w:val="24"/>
          <w:szCs w:val="24"/>
          <w:lang w:val="en-CA"/>
        </w:rPr>
        <w:t>Figure 1</w:t>
      </w:r>
      <w:r>
        <w:fldChar w:fldCharType="end"/>
      </w:r>
      <w:r w:rsidR="005D568A" w:rsidRPr="00694107">
        <w:rPr>
          <w:rFonts w:ascii="Times New Roman" w:hAnsi="Times New Roman" w:cs="Times New Roman"/>
          <w:sz w:val="24"/>
          <w:szCs w:val="24"/>
          <w:lang w:val="en-CA"/>
        </w:rPr>
        <w:t>a</w:t>
      </w:r>
      <w:r w:rsidR="00E168C3" w:rsidRPr="00694107">
        <w:rPr>
          <w:rFonts w:ascii="Times New Roman" w:hAnsi="Times New Roman" w:cs="Times New Roman"/>
          <w:sz w:val="24"/>
          <w:szCs w:val="24"/>
          <w:lang w:val="en-CA"/>
        </w:rPr>
        <w:t>).</w:t>
      </w:r>
    </w:p>
    <w:p w14:paraId="7D912347" w14:textId="77777777" w:rsidR="00694107" w:rsidRPr="00694107" w:rsidRDefault="00694107" w:rsidP="000C14F2">
      <w:pPr>
        <w:spacing w:after="0" w:line="300" w:lineRule="auto"/>
        <w:jc w:val="both"/>
        <w:rPr>
          <w:rFonts w:ascii="Times New Roman" w:hAnsi="Times New Roman" w:cs="Times New Roman"/>
          <w:sz w:val="24"/>
          <w:szCs w:val="24"/>
          <w:lang w:val="en-CA"/>
        </w:rPr>
      </w:pPr>
    </w:p>
    <w:p w14:paraId="44034F9B" w14:textId="77777777" w:rsidR="004931E4" w:rsidRPr="00694107" w:rsidRDefault="00694107" w:rsidP="000C14F2">
      <w:pPr>
        <w:pStyle w:val="Titolo2"/>
        <w:spacing w:before="0" w:line="300" w:lineRule="auto"/>
        <w:rPr>
          <w:rFonts w:ascii="Times New Roman" w:hAnsi="Times New Roman" w:cs="Times New Roman"/>
          <w:b/>
          <w:bCs/>
          <w:color w:val="000000" w:themeColor="text1"/>
          <w:sz w:val="24"/>
          <w:lang w:val="en-CA"/>
        </w:rPr>
      </w:pPr>
      <w:r w:rsidRPr="00694107">
        <w:rPr>
          <w:rFonts w:ascii="Times New Roman" w:hAnsi="Times New Roman" w:cs="Times New Roman"/>
          <w:b/>
          <w:bCs/>
          <w:color w:val="000000" w:themeColor="text1"/>
          <w:sz w:val="24"/>
          <w:szCs w:val="24"/>
          <w:lang w:val="en-CA"/>
        </w:rPr>
        <w:t xml:space="preserve">5. </w:t>
      </w:r>
      <w:r w:rsidR="0054512D" w:rsidRPr="00694107">
        <w:rPr>
          <w:rFonts w:ascii="Times New Roman" w:hAnsi="Times New Roman" w:cs="Times New Roman"/>
          <w:b/>
          <w:bCs/>
          <w:color w:val="000000" w:themeColor="text1"/>
          <w:sz w:val="24"/>
          <w:szCs w:val="24"/>
          <w:lang w:val="en-CA"/>
        </w:rPr>
        <w:t>Full text manual screening</w:t>
      </w:r>
    </w:p>
    <w:p w14:paraId="4E11CE0A" w14:textId="425FC4AC" w:rsidR="00F4284C" w:rsidRPr="001D30DB" w:rsidRDefault="00145A6F" w:rsidP="000C14F2">
      <w:pPr>
        <w:spacing w:after="0" w:line="300" w:lineRule="auto"/>
        <w:jc w:val="both"/>
        <w:rPr>
          <w:rFonts w:ascii="Times New Roman" w:hAnsi="Times New Roman" w:cs="Times New Roman"/>
          <w:sz w:val="24"/>
          <w:szCs w:val="24"/>
          <w:lang w:val="en-CA"/>
        </w:rPr>
      </w:pPr>
      <w:r w:rsidRPr="00694107">
        <w:rPr>
          <w:rFonts w:ascii="Times New Roman" w:hAnsi="Times New Roman" w:cs="Times New Roman"/>
          <w:sz w:val="24"/>
          <w:szCs w:val="24"/>
          <w:lang w:val="en-CA"/>
        </w:rPr>
        <w:t>The purpose of this step was to screen the full texts containing species names</w:t>
      </w:r>
      <w:r w:rsidR="00A12926" w:rsidRPr="00694107">
        <w:rPr>
          <w:rFonts w:ascii="Times New Roman" w:hAnsi="Times New Roman" w:cs="Times New Roman"/>
          <w:sz w:val="24"/>
          <w:szCs w:val="24"/>
          <w:lang w:val="en-CA"/>
        </w:rPr>
        <w:t xml:space="preserve"> to determine if they contained quality germination data for inclusion in </w:t>
      </w:r>
      <w:r w:rsidR="000464A9" w:rsidRPr="00694107">
        <w:rPr>
          <w:rFonts w:ascii="Times New Roman" w:hAnsi="Times New Roman" w:cs="Times New Roman"/>
          <w:sz w:val="24"/>
          <w:szCs w:val="24"/>
          <w:lang w:val="en-CA"/>
        </w:rPr>
        <w:t>MedGermDB</w:t>
      </w:r>
      <w:r w:rsidRPr="00694107">
        <w:rPr>
          <w:rFonts w:ascii="Times New Roman" w:hAnsi="Times New Roman" w:cs="Times New Roman"/>
          <w:sz w:val="24"/>
          <w:szCs w:val="24"/>
          <w:lang w:val="en-CA"/>
        </w:rPr>
        <w:t xml:space="preserve">. </w:t>
      </w:r>
      <w:r w:rsidR="000464A9" w:rsidRPr="00694107">
        <w:rPr>
          <w:rFonts w:ascii="Times New Roman" w:hAnsi="Times New Roman" w:cs="Times New Roman"/>
          <w:sz w:val="24"/>
          <w:szCs w:val="24"/>
          <w:lang w:val="en-CA"/>
        </w:rPr>
        <w:t xml:space="preserve">To </w:t>
      </w:r>
      <w:r w:rsidR="006626E6">
        <w:rPr>
          <w:rFonts w:ascii="Times New Roman" w:hAnsi="Times New Roman" w:cs="Times New Roman"/>
          <w:sz w:val="24"/>
          <w:szCs w:val="24"/>
          <w:lang w:val="en-CA"/>
        </w:rPr>
        <w:t>ensure</w:t>
      </w:r>
      <w:r w:rsidR="006626E6" w:rsidRPr="00694107">
        <w:rPr>
          <w:rFonts w:ascii="Times New Roman" w:hAnsi="Times New Roman" w:cs="Times New Roman"/>
          <w:sz w:val="24"/>
          <w:szCs w:val="24"/>
          <w:lang w:val="en-CA"/>
        </w:rPr>
        <w:t xml:space="preserve"> </w:t>
      </w:r>
      <w:r w:rsidR="000464A9" w:rsidRPr="00694107">
        <w:rPr>
          <w:rFonts w:ascii="Times New Roman" w:hAnsi="Times New Roman" w:cs="Times New Roman"/>
          <w:sz w:val="24"/>
          <w:szCs w:val="24"/>
          <w:lang w:val="en-CA"/>
        </w:rPr>
        <w:t>data quality</w:t>
      </w:r>
      <w:r w:rsidR="00377768">
        <w:rPr>
          <w:rFonts w:ascii="Times New Roman" w:hAnsi="Times New Roman" w:cs="Times New Roman"/>
          <w:sz w:val="24"/>
          <w:szCs w:val="24"/>
          <w:lang w:val="en-CA"/>
        </w:rPr>
        <w:t xml:space="preserve"> and standardization</w:t>
      </w:r>
      <w:r w:rsidR="000464A9" w:rsidRPr="00694107">
        <w:rPr>
          <w:rFonts w:ascii="Times New Roman" w:hAnsi="Times New Roman" w:cs="Times New Roman"/>
          <w:sz w:val="24"/>
          <w:szCs w:val="24"/>
          <w:lang w:val="en-CA"/>
        </w:rPr>
        <w:t xml:space="preserve">, </w:t>
      </w:r>
      <w:r w:rsidR="00B55089" w:rsidRPr="00694107">
        <w:rPr>
          <w:rFonts w:ascii="Times New Roman" w:hAnsi="Times New Roman" w:cs="Times New Roman"/>
          <w:sz w:val="24"/>
          <w:szCs w:val="24"/>
          <w:lang w:val="en-CA"/>
        </w:rPr>
        <w:t>we only accepted</w:t>
      </w:r>
      <w:r w:rsidR="001F2CBD" w:rsidRPr="00694107">
        <w:rPr>
          <w:rFonts w:ascii="Times New Roman" w:hAnsi="Times New Roman" w:cs="Times New Roman"/>
          <w:sz w:val="24"/>
          <w:szCs w:val="24"/>
          <w:lang w:val="en-CA"/>
        </w:rPr>
        <w:t xml:space="preserve"> literature sources reporting laboratory experimen</w:t>
      </w:r>
      <w:r w:rsidR="00B55089" w:rsidRPr="00694107">
        <w:rPr>
          <w:rFonts w:ascii="Times New Roman" w:hAnsi="Times New Roman" w:cs="Times New Roman"/>
          <w:sz w:val="24"/>
          <w:szCs w:val="24"/>
          <w:lang w:val="en-CA"/>
        </w:rPr>
        <w:t>t</w:t>
      </w:r>
      <w:r w:rsidR="001F2CBD" w:rsidRPr="00694107">
        <w:rPr>
          <w:rFonts w:ascii="Times New Roman" w:hAnsi="Times New Roman" w:cs="Times New Roman"/>
          <w:sz w:val="24"/>
          <w:szCs w:val="24"/>
          <w:lang w:val="en-CA"/>
        </w:rPr>
        <w:t>s on seed germination</w:t>
      </w:r>
      <w:r w:rsidR="006C2267" w:rsidRPr="00694107">
        <w:rPr>
          <w:rFonts w:ascii="Times New Roman" w:hAnsi="Times New Roman" w:cs="Times New Roman"/>
          <w:sz w:val="24"/>
          <w:szCs w:val="24"/>
          <w:lang w:val="en-CA"/>
        </w:rPr>
        <w:t>. We defined seed germination as</w:t>
      </w:r>
      <w:r w:rsidR="001F2CBD" w:rsidRPr="00694107">
        <w:rPr>
          <w:rFonts w:ascii="Times New Roman" w:hAnsi="Times New Roman" w:cs="Times New Roman"/>
          <w:sz w:val="24"/>
          <w:szCs w:val="24"/>
          <w:lang w:val="en-CA"/>
        </w:rPr>
        <w:t xml:space="preserve"> radicle protrusion </w:t>
      </w:r>
      <w:r w:rsidR="006C2267" w:rsidRPr="00694107">
        <w:rPr>
          <w:rFonts w:ascii="Times New Roman" w:hAnsi="Times New Roman" w:cs="Times New Roman"/>
          <w:sz w:val="24"/>
          <w:szCs w:val="24"/>
          <w:lang w:val="en-CA"/>
        </w:rPr>
        <w:t>(</w:t>
      </w:r>
      <w:r w:rsidR="001F2CBD" w:rsidRPr="00694107">
        <w:rPr>
          <w:rFonts w:ascii="Times New Roman" w:hAnsi="Times New Roman" w:cs="Times New Roman"/>
          <w:sz w:val="24"/>
          <w:szCs w:val="24"/>
          <w:lang w:val="en-CA"/>
        </w:rPr>
        <w:t xml:space="preserve">Baskin &amp; Baskin, 2014) and </w:t>
      </w:r>
      <w:r w:rsidR="001F2CBD" w:rsidRPr="001D30DB">
        <w:rPr>
          <w:rFonts w:ascii="Times New Roman" w:hAnsi="Times New Roman" w:cs="Times New Roman"/>
          <w:sz w:val="24"/>
          <w:szCs w:val="24"/>
          <w:lang w:val="en-CA"/>
        </w:rPr>
        <w:t xml:space="preserve">excluded those sources in which the experiments were related to seedling emergence, a functional trait that substantially differs in ecophysiological requirements from radicle protrusion. We also discarded those sources where the </w:t>
      </w:r>
      <w:r w:rsidR="00FB0E21" w:rsidRPr="001D30DB">
        <w:rPr>
          <w:rFonts w:ascii="Times New Roman" w:hAnsi="Times New Roman" w:cs="Times New Roman"/>
          <w:sz w:val="24"/>
          <w:szCs w:val="24"/>
          <w:lang w:val="en-CA"/>
        </w:rPr>
        <w:t>experimental</w:t>
      </w:r>
      <w:r w:rsidR="001F2CBD" w:rsidRPr="001D30DB">
        <w:rPr>
          <w:rFonts w:ascii="Times New Roman" w:hAnsi="Times New Roman" w:cs="Times New Roman"/>
          <w:sz w:val="24"/>
          <w:szCs w:val="24"/>
          <w:lang w:val="en-CA"/>
        </w:rPr>
        <w:t xml:space="preserve"> settings </w:t>
      </w:r>
      <w:r w:rsidR="00FB0E21" w:rsidRPr="001D30DB">
        <w:rPr>
          <w:rFonts w:ascii="Times New Roman" w:hAnsi="Times New Roman" w:cs="Times New Roman"/>
          <w:sz w:val="24"/>
          <w:szCs w:val="24"/>
          <w:lang w:val="en-CA"/>
        </w:rPr>
        <w:t xml:space="preserve">and/or final germination proportions </w:t>
      </w:r>
      <w:r w:rsidR="001F2CBD" w:rsidRPr="001D30DB">
        <w:rPr>
          <w:rFonts w:ascii="Times New Roman" w:hAnsi="Times New Roman" w:cs="Times New Roman"/>
          <w:sz w:val="24"/>
          <w:szCs w:val="24"/>
          <w:lang w:val="en-CA"/>
        </w:rPr>
        <w:t>were not fully described or not entirely experimentally controlled</w:t>
      </w:r>
      <w:r w:rsidR="008C2090" w:rsidRPr="001D30DB">
        <w:rPr>
          <w:rFonts w:ascii="Times New Roman" w:hAnsi="Times New Roman" w:cs="Times New Roman"/>
          <w:sz w:val="24"/>
          <w:szCs w:val="24"/>
          <w:lang w:val="en-CA"/>
        </w:rPr>
        <w:t xml:space="preserve">. </w:t>
      </w:r>
      <w:r w:rsidR="0013198D" w:rsidRPr="001D30DB">
        <w:rPr>
          <w:sz w:val="24"/>
          <w:szCs w:val="24"/>
          <w:lang w:val="en-US"/>
        </w:rPr>
        <w:t>For instance, we discarded greenhouse and field experiments as these, besides not showing results under controlled laboratory conditions, they generally provide</w:t>
      </w:r>
      <w:r w:rsidR="0013198D" w:rsidRPr="001D30DB">
        <w:rPr>
          <w:sz w:val="24"/>
          <w:szCs w:val="24"/>
          <w:lang w:val="en-CA"/>
        </w:rPr>
        <w:t xml:space="preserve"> </w:t>
      </w:r>
      <w:r w:rsidR="0013198D" w:rsidRPr="001D30DB">
        <w:rPr>
          <w:sz w:val="24"/>
          <w:szCs w:val="24"/>
          <w:lang w:val="en-US"/>
        </w:rPr>
        <w:t>information on seedling emergence and not on radicle protrusion</w:t>
      </w:r>
      <w:r w:rsidR="0013198D" w:rsidRPr="001D30DB" w:rsidDel="0013198D">
        <w:rPr>
          <w:rFonts w:ascii="Times New Roman" w:hAnsi="Times New Roman" w:cs="Times New Roman"/>
          <w:sz w:val="24"/>
          <w:szCs w:val="24"/>
          <w:lang w:val="en-CA"/>
        </w:rPr>
        <w:t xml:space="preserve"> </w:t>
      </w:r>
      <w:r w:rsidR="001F2CBD" w:rsidRPr="001D30DB">
        <w:rPr>
          <w:rFonts w:ascii="Times New Roman" w:hAnsi="Times New Roman" w:cs="Times New Roman"/>
          <w:sz w:val="24"/>
          <w:szCs w:val="24"/>
          <w:lang w:val="en-CA"/>
        </w:rPr>
        <w:t>(Baskin et al., 2006).</w:t>
      </w:r>
      <w:r w:rsidR="00A85F46" w:rsidRPr="001D30DB">
        <w:rPr>
          <w:rFonts w:ascii="Times New Roman" w:hAnsi="Times New Roman" w:cs="Times New Roman"/>
          <w:sz w:val="24"/>
          <w:szCs w:val="24"/>
          <w:lang w:val="en-CA"/>
        </w:rPr>
        <w:t xml:space="preserve"> We also excluded those sources in which seeds of Mediterranean species had been collected in populations outside the Mediterranean Basin</w:t>
      </w:r>
      <w:r w:rsidR="00452159" w:rsidRPr="001D30DB">
        <w:rPr>
          <w:rFonts w:ascii="Times New Roman" w:hAnsi="Times New Roman" w:cs="Times New Roman"/>
          <w:sz w:val="24"/>
          <w:szCs w:val="24"/>
          <w:lang w:val="en-CA"/>
        </w:rPr>
        <w:t xml:space="preserve"> </w:t>
      </w:r>
      <w:r w:rsidR="00C43B2F" w:rsidRPr="001D30DB">
        <w:rPr>
          <w:rFonts w:ascii="Times New Roman" w:hAnsi="Times New Roman" w:cs="Times New Roman"/>
          <w:sz w:val="24"/>
          <w:szCs w:val="24"/>
          <w:lang w:val="en-CA"/>
        </w:rPr>
        <w:fldChar w:fldCharType="begin" w:fldLock="1"/>
      </w:r>
      <w:r w:rsidR="00646B90" w:rsidRPr="001D30DB">
        <w:rPr>
          <w:rFonts w:ascii="Times New Roman" w:hAnsi="Times New Roman" w:cs="Times New Roman"/>
          <w:sz w:val="24"/>
          <w:szCs w:val="24"/>
          <w:lang w:val="en-CA"/>
        </w:rPr>
        <w:instrText>ADDIN CSL_CITATION {"citationItems":[{"id":"ITEM-1","itemData":{"author":[{"dropping-particle":"","family":"Médail","given":"F","non-dropping-particle":"","parse-names":false,"suffix":""},{"dropping-particle":"","family":"Quezel","given":"P","non-dropping-particle":"","parse-names":false,"suffix":""}],"container-title":"Conservation Biology","id":"ITEM-1","issue":"6","issued":{"date-parts":[["1999"]]},"page":"1510-1513","title":"Biodiversity Hotspots in the Mediterranean","type":"article-journal","volume":"13"},"uris":["http://www.mendeley.com/documents/?uuid=3feed6b1-57ec-4a67-9829-cf5be5f684a1"]}],"mendeley":{"formattedCitation":"(Médail &amp; Quezel, 1999)","plainTextFormattedCitation":"(Médail &amp; Quezel, 1999)","previouslyFormattedCitation":"(Médail &amp; Quezel, 1999)"},"properties":{"noteIndex":0},"schema":"https://github.com/citation-style-language/schema/raw/master/csl-citation.json"}</w:instrText>
      </w:r>
      <w:r w:rsidR="00C43B2F" w:rsidRPr="001D30DB">
        <w:rPr>
          <w:rFonts w:ascii="Times New Roman" w:hAnsi="Times New Roman" w:cs="Times New Roman"/>
          <w:sz w:val="24"/>
          <w:szCs w:val="24"/>
          <w:lang w:val="en-CA"/>
        </w:rPr>
        <w:fldChar w:fldCharType="separate"/>
      </w:r>
      <w:r w:rsidR="00906B3A" w:rsidRPr="001D30DB">
        <w:rPr>
          <w:rFonts w:ascii="Times New Roman" w:hAnsi="Times New Roman" w:cs="Times New Roman"/>
          <w:noProof/>
          <w:sz w:val="24"/>
          <w:szCs w:val="24"/>
          <w:lang w:val="en-CA"/>
        </w:rPr>
        <w:t>(Médail &amp; Quezel, 1999)</w:t>
      </w:r>
      <w:r w:rsidR="00C43B2F" w:rsidRPr="001D30DB">
        <w:rPr>
          <w:rFonts w:ascii="Times New Roman" w:hAnsi="Times New Roman" w:cs="Times New Roman"/>
          <w:sz w:val="24"/>
          <w:szCs w:val="24"/>
          <w:lang w:val="en-CA"/>
        </w:rPr>
        <w:fldChar w:fldCharType="end"/>
      </w:r>
      <w:r w:rsidR="00A85F46" w:rsidRPr="001D30DB">
        <w:rPr>
          <w:rFonts w:ascii="Times New Roman" w:hAnsi="Times New Roman" w:cs="Times New Roman"/>
          <w:sz w:val="24"/>
          <w:szCs w:val="24"/>
          <w:lang w:val="en-CA"/>
        </w:rPr>
        <w:t>.</w:t>
      </w:r>
    </w:p>
    <w:p w14:paraId="1C1A4295" w14:textId="206ED62D" w:rsidR="00452159" w:rsidRPr="001D30DB" w:rsidRDefault="002871DB" w:rsidP="000C14F2">
      <w:pPr>
        <w:spacing w:after="0" w:line="300" w:lineRule="auto"/>
        <w:jc w:val="both"/>
        <w:rPr>
          <w:rFonts w:ascii="Times New Roman" w:hAnsi="Times New Roman" w:cs="Times New Roman"/>
          <w:sz w:val="24"/>
          <w:szCs w:val="24"/>
          <w:lang w:val="en-CA"/>
        </w:rPr>
      </w:pPr>
      <w:r w:rsidRPr="001D30DB">
        <w:rPr>
          <w:rFonts w:ascii="Times New Roman" w:hAnsi="Times New Roman" w:cs="Times New Roman"/>
          <w:sz w:val="24"/>
          <w:szCs w:val="24"/>
          <w:lang w:val="en-CA"/>
        </w:rPr>
        <w:t xml:space="preserve">At the end of the </w:t>
      </w:r>
      <w:r w:rsidR="00F60EF6" w:rsidRPr="001D30DB">
        <w:rPr>
          <w:rFonts w:ascii="Times New Roman" w:hAnsi="Times New Roman" w:cs="Times New Roman"/>
          <w:sz w:val="24"/>
          <w:szCs w:val="24"/>
          <w:lang w:val="en-CA"/>
        </w:rPr>
        <w:t>screening,</w:t>
      </w:r>
      <w:r w:rsidRPr="001D30DB">
        <w:rPr>
          <w:rFonts w:ascii="Times New Roman" w:hAnsi="Times New Roman" w:cs="Times New Roman"/>
          <w:sz w:val="24"/>
          <w:szCs w:val="24"/>
          <w:lang w:val="en-CA"/>
        </w:rPr>
        <w:t xml:space="preserve"> w</w:t>
      </w:r>
      <w:r w:rsidR="003620F7" w:rsidRPr="001D30DB">
        <w:rPr>
          <w:rFonts w:ascii="Times New Roman" w:hAnsi="Times New Roman" w:cs="Times New Roman"/>
          <w:sz w:val="24"/>
          <w:szCs w:val="24"/>
          <w:lang w:val="en-CA"/>
        </w:rPr>
        <w:t xml:space="preserve">e identified </w:t>
      </w:r>
      <w:r w:rsidR="00B368BC" w:rsidRPr="001D30DB">
        <w:rPr>
          <w:rFonts w:ascii="Times New Roman" w:hAnsi="Times New Roman" w:cs="Times New Roman"/>
          <w:sz w:val="24"/>
          <w:szCs w:val="24"/>
          <w:lang w:val="en-CA"/>
        </w:rPr>
        <w:t>12</w:t>
      </w:r>
      <w:r w:rsidR="0081628B" w:rsidRPr="001D30DB">
        <w:rPr>
          <w:rFonts w:ascii="Times New Roman" w:hAnsi="Times New Roman" w:cs="Times New Roman"/>
          <w:sz w:val="24"/>
          <w:szCs w:val="24"/>
          <w:lang w:val="en-CA"/>
        </w:rPr>
        <w:t>5</w:t>
      </w:r>
      <w:r w:rsidR="00B368BC" w:rsidRPr="001D30DB">
        <w:rPr>
          <w:rFonts w:ascii="Times New Roman" w:hAnsi="Times New Roman" w:cs="Times New Roman"/>
          <w:sz w:val="24"/>
          <w:szCs w:val="24"/>
          <w:lang w:val="en-CA"/>
        </w:rPr>
        <w:t xml:space="preserve"> </w:t>
      </w:r>
      <w:r w:rsidR="003620F7" w:rsidRPr="001D30DB">
        <w:rPr>
          <w:rFonts w:ascii="Times New Roman" w:hAnsi="Times New Roman" w:cs="Times New Roman"/>
          <w:sz w:val="24"/>
          <w:szCs w:val="24"/>
          <w:lang w:val="en-CA"/>
        </w:rPr>
        <w:t xml:space="preserve">articles </w:t>
      </w:r>
      <w:r w:rsidR="00145A6F" w:rsidRPr="001D30DB">
        <w:rPr>
          <w:rFonts w:ascii="Times New Roman" w:hAnsi="Times New Roman" w:cs="Times New Roman"/>
          <w:sz w:val="24"/>
          <w:szCs w:val="24"/>
          <w:lang w:val="en-CA"/>
        </w:rPr>
        <w:t>(6% out of 2</w:t>
      </w:r>
      <w:r w:rsidR="00B368BC" w:rsidRPr="001D30DB">
        <w:rPr>
          <w:rFonts w:ascii="Times New Roman" w:hAnsi="Times New Roman" w:cs="Times New Roman"/>
          <w:sz w:val="24"/>
          <w:szCs w:val="24"/>
          <w:lang w:val="en-CA"/>
        </w:rPr>
        <w:t>306</w:t>
      </w:r>
      <w:r w:rsidR="00145A6F" w:rsidRPr="001D30DB">
        <w:rPr>
          <w:rFonts w:ascii="Times New Roman" w:hAnsi="Times New Roman" w:cs="Times New Roman"/>
          <w:sz w:val="24"/>
          <w:szCs w:val="24"/>
          <w:lang w:val="en-CA"/>
        </w:rPr>
        <w:t xml:space="preserve">) </w:t>
      </w:r>
      <w:r w:rsidR="003620F7" w:rsidRPr="001D30DB">
        <w:rPr>
          <w:rFonts w:ascii="Times New Roman" w:hAnsi="Times New Roman" w:cs="Times New Roman"/>
          <w:sz w:val="24"/>
          <w:szCs w:val="24"/>
          <w:lang w:val="en-CA"/>
        </w:rPr>
        <w:t>with germination data (</w:t>
      </w:r>
      <w:r w:rsidR="005D568A" w:rsidRPr="001D30DB">
        <w:rPr>
          <w:rFonts w:ascii="Times New Roman" w:hAnsi="Times New Roman" w:cs="Times New Roman"/>
          <w:sz w:val="24"/>
          <w:szCs w:val="24"/>
          <w:lang w:val="en-CA"/>
        </w:rPr>
        <w:t>Figure 1a</w:t>
      </w:r>
      <w:r w:rsidR="0064236A" w:rsidRPr="001D30DB">
        <w:rPr>
          <w:rFonts w:ascii="Times New Roman" w:hAnsi="Times New Roman" w:cs="Times New Roman"/>
          <w:sz w:val="24"/>
          <w:szCs w:val="24"/>
          <w:lang w:val="en-CA"/>
        </w:rPr>
        <w:t xml:space="preserve">; step </w:t>
      </w:r>
      <w:r w:rsidR="00145A6F" w:rsidRPr="001D30DB">
        <w:rPr>
          <w:rFonts w:ascii="Times New Roman" w:hAnsi="Times New Roman" w:cs="Times New Roman"/>
          <w:sz w:val="24"/>
          <w:szCs w:val="24"/>
          <w:lang w:val="en-CA"/>
        </w:rPr>
        <w:t>5</w:t>
      </w:r>
      <w:r w:rsidR="003620F7" w:rsidRPr="001D30DB">
        <w:rPr>
          <w:rFonts w:ascii="Times New Roman" w:hAnsi="Times New Roman" w:cs="Times New Roman"/>
          <w:sz w:val="24"/>
          <w:szCs w:val="24"/>
          <w:lang w:val="en-CA"/>
        </w:rPr>
        <w:t xml:space="preserve">), </w:t>
      </w:r>
      <w:r w:rsidRPr="001D30DB">
        <w:rPr>
          <w:rFonts w:ascii="Times New Roman" w:hAnsi="Times New Roman" w:cs="Times New Roman"/>
          <w:sz w:val="24"/>
          <w:szCs w:val="24"/>
          <w:lang w:val="en-CA"/>
        </w:rPr>
        <w:t xml:space="preserve">for which we </w:t>
      </w:r>
      <w:r w:rsidR="00C6620F" w:rsidRPr="001D30DB">
        <w:rPr>
          <w:rFonts w:ascii="Times New Roman" w:hAnsi="Times New Roman" w:cs="Times New Roman"/>
          <w:sz w:val="24"/>
          <w:szCs w:val="24"/>
          <w:lang w:val="en-CA"/>
        </w:rPr>
        <w:t>annotated</w:t>
      </w:r>
      <w:r w:rsidRPr="001D30DB">
        <w:rPr>
          <w:rFonts w:ascii="Times New Roman" w:hAnsi="Times New Roman" w:cs="Times New Roman"/>
          <w:sz w:val="24"/>
          <w:szCs w:val="24"/>
          <w:lang w:val="en-CA"/>
        </w:rPr>
        <w:t xml:space="preserve"> </w:t>
      </w:r>
      <w:r w:rsidR="00F60EF6" w:rsidRPr="001D30DB">
        <w:rPr>
          <w:rFonts w:ascii="Times New Roman" w:hAnsi="Times New Roman" w:cs="Times New Roman"/>
          <w:sz w:val="24"/>
          <w:szCs w:val="24"/>
          <w:lang w:val="en-CA"/>
        </w:rPr>
        <w:t xml:space="preserve">the </w:t>
      </w:r>
      <w:r w:rsidR="00DF77F6" w:rsidRPr="001D30DB">
        <w:rPr>
          <w:rFonts w:ascii="Times New Roman" w:hAnsi="Times New Roman" w:cs="Times New Roman"/>
          <w:sz w:val="24"/>
          <w:szCs w:val="24"/>
          <w:lang w:val="en-CA"/>
        </w:rPr>
        <w:t xml:space="preserve">exact position </w:t>
      </w:r>
      <w:r w:rsidR="006231ED" w:rsidRPr="001D30DB">
        <w:rPr>
          <w:rFonts w:ascii="Times New Roman" w:hAnsi="Times New Roman" w:cs="Times New Roman"/>
          <w:sz w:val="24"/>
          <w:szCs w:val="24"/>
          <w:lang w:val="en-CA"/>
        </w:rPr>
        <w:t xml:space="preserve">in the main text </w:t>
      </w:r>
      <w:r w:rsidRPr="001D30DB">
        <w:rPr>
          <w:rFonts w:ascii="Times New Roman" w:hAnsi="Times New Roman" w:cs="Times New Roman"/>
          <w:sz w:val="24"/>
          <w:szCs w:val="24"/>
          <w:lang w:val="en-CA"/>
        </w:rPr>
        <w:t xml:space="preserve">or </w:t>
      </w:r>
      <w:r w:rsidR="008237FC" w:rsidRPr="001D30DB">
        <w:rPr>
          <w:rFonts w:ascii="Times New Roman" w:hAnsi="Times New Roman" w:cs="Times New Roman"/>
          <w:sz w:val="24"/>
          <w:szCs w:val="24"/>
          <w:lang w:val="en-CA"/>
        </w:rPr>
        <w:t xml:space="preserve">item </w:t>
      </w:r>
      <w:r w:rsidRPr="001D30DB">
        <w:rPr>
          <w:rFonts w:ascii="Times New Roman" w:hAnsi="Times New Roman" w:cs="Times New Roman"/>
          <w:sz w:val="24"/>
          <w:szCs w:val="24"/>
          <w:lang w:val="en-CA"/>
        </w:rPr>
        <w:t>(table, figure, references, or supplementary material)</w:t>
      </w:r>
      <w:r w:rsidR="00F60EF6" w:rsidRPr="001D30DB">
        <w:rPr>
          <w:rFonts w:ascii="Times New Roman" w:hAnsi="Times New Roman" w:cs="Times New Roman"/>
          <w:sz w:val="24"/>
          <w:szCs w:val="24"/>
          <w:lang w:val="en-CA"/>
        </w:rPr>
        <w:t xml:space="preserve"> in which the data were available</w:t>
      </w:r>
      <w:r w:rsidRPr="001D30DB">
        <w:rPr>
          <w:rFonts w:ascii="Times New Roman" w:hAnsi="Times New Roman" w:cs="Times New Roman"/>
          <w:sz w:val="24"/>
          <w:szCs w:val="24"/>
          <w:lang w:val="en-CA"/>
        </w:rPr>
        <w:t>.</w:t>
      </w:r>
      <w:r w:rsidR="00F21F63" w:rsidRPr="001D30DB">
        <w:rPr>
          <w:rFonts w:ascii="Times New Roman" w:hAnsi="Times New Roman" w:cs="Times New Roman"/>
          <w:sz w:val="24"/>
          <w:szCs w:val="24"/>
          <w:lang w:val="en-CA"/>
        </w:rPr>
        <w:t xml:space="preserve"> </w:t>
      </w:r>
      <w:bookmarkStart w:id="5" w:name="_Hlk160627016"/>
      <w:proofErr w:type="gramStart"/>
      <w:r w:rsidR="00652F51" w:rsidRPr="001D30DB">
        <w:rPr>
          <w:sz w:val="24"/>
          <w:szCs w:val="24"/>
          <w:lang w:val="en-US"/>
        </w:rPr>
        <w:t>The majority of</w:t>
      </w:r>
      <w:proofErr w:type="gramEnd"/>
      <w:r w:rsidR="00652F51" w:rsidRPr="001D30DB">
        <w:rPr>
          <w:sz w:val="24"/>
          <w:szCs w:val="24"/>
          <w:lang w:val="en-US"/>
        </w:rPr>
        <w:t xml:space="preserve"> excluded sources referred to non </w:t>
      </w:r>
      <w:proofErr w:type="spellStart"/>
      <w:r w:rsidR="00652F51" w:rsidRPr="001D30DB">
        <w:rPr>
          <w:sz w:val="24"/>
          <w:szCs w:val="24"/>
          <w:lang w:val="en-US"/>
        </w:rPr>
        <w:t>standardised</w:t>
      </w:r>
      <w:proofErr w:type="spellEnd"/>
      <w:r w:rsidR="00652F51" w:rsidRPr="001D30DB">
        <w:rPr>
          <w:sz w:val="24"/>
          <w:szCs w:val="24"/>
          <w:lang w:val="en-US"/>
        </w:rPr>
        <w:t xml:space="preserve"> laboratory experiments (35%) (e.g., greenhouse or field experiments) or/and to experiments reporting seedling emergence (15%). Also, we excluded experiments conducted with seeds from outside the Mediterranean Basin (13%)</w:t>
      </w:r>
      <w:bookmarkEnd w:id="5"/>
      <w:r w:rsidR="008C2090" w:rsidRPr="001D30DB">
        <w:rPr>
          <w:rFonts w:ascii="Times New Roman" w:hAnsi="Times New Roman" w:cs="Times New Roman"/>
          <w:sz w:val="24"/>
          <w:szCs w:val="24"/>
          <w:lang w:val="en-CA"/>
        </w:rPr>
        <w:t>.</w:t>
      </w:r>
      <w:r w:rsidR="008C2090" w:rsidRPr="001D30DB">
        <w:rPr>
          <w:rFonts w:ascii="Times New Roman" w:hAnsi="Times New Roman" w:cs="Times New Roman"/>
          <w:sz w:val="24"/>
          <w:szCs w:val="24"/>
          <w:lang w:val="en-US"/>
        </w:rPr>
        <w:t xml:space="preserve"> </w:t>
      </w:r>
      <w:r w:rsidR="00F21F63" w:rsidRPr="001D30DB">
        <w:rPr>
          <w:rFonts w:ascii="Times New Roman" w:hAnsi="Times New Roman" w:cs="Times New Roman"/>
          <w:sz w:val="24"/>
          <w:szCs w:val="24"/>
          <w:lang w:val="en-CA"/>
        </w:rPr>
        <w:t>On average</w:t>
      </w:r>
      <w:r w:rsidR="00145A6F" w:rsidRPr="001D30DB">
        <w:rPr>
          <w:rFonts w:ascii="Times New Roman" w:hAnsi="Times New Roman" w:cs="Times New Roman"/>
          <w:sz w:val="24"/>
          <w:szCs w:val="24"/>
          <w:lang w:val="en-CA"/>
        </w:rPr>
        <w:t>,</w:t>
      </w:r>
      <w:r w:rsidR="00F21F63" w:rsidRPr="001D30DB">
        <w:rPr>
          <w:rFonts w:ascii="Times New Roman" w:hAnsi="Times New Roman" w:cs="Times New Roman"/>
          <w:sz w:val="24"/>
          <w:szCs w:val="24"/>
          <w:lang w:val="en-CA"/>
        </w:rPr>
        <w:t xml:space="preserve"> the screening </w:t>
      </w:r>
      <w:r w:rsidR="00C3153B" w:rsidRPr="001D30DB">
        <w:rPr>
          <w:rFonts w:ascii="Times New Roman" w:hAnsi="Times New Roman" w:cs="Times New Roman"/>
          <w:sz w:val="24"/>
          <w:szCs w:val="24"/>
          <w:lang w:val="en-CA"/>
        </w:rPr>
        <w:t>of one</w:t>
      </w:r>
      <w:r w:rsidR="00F21F63" w:rsidRPr="001D30DB">
        <w:rPr>
          <w:rFonts w:ascii="Times New Roman" w:hAnsi="Times New Roman" w:cs="Times New Roman"/>
          <w:sz w:val="24"/>
          <w:szCs w:val="24"/>
          <w:lang w:val="en-CA"/>
        </w:rPr>
        <w:t xml:space="preserve"> </w:t>
      </w:r>
      <w:r w:rsidR="00C3153B" w:rsidRPr="001D30DB">
        <w:rPr>
          <w:rFonts w:ascii="Times New Roman" w:hAnsi="Times New Roman" w:cs="Times New Roman"/>
          <w:sz w:val="24"/>
          <w:szCs w:val="24"/>
          <w:lang w:val="en-CA"/>
        </w:rPr>
        <w:t xml:space="preserve">source </w:t>
      </w:r>
      <w:r w:rsidR="00F21F63" w:rsidRPr="001D30DB">
        <w:rPr>
          <w:rFonts w:ascii="Times New Roman" w:hAnsi="Times New Roman" w:cs="Times New Roman"/>
          <w:sz w:val="24"/>
          <w:szCs w:val="24"/>
          <w:lang w:val="en-CA"/>
        </w:rPr>
        <w:t xml:space="preserve">took </w:t>
      </w:r>
      <w:r w:rsidR="00387531" w:rsidRPr="001D30DB">
        <w:rPr>
          <w:rFonts w:ascii="Times New Roman" w:hAnsi="Times New Roman" w:cs="Times New Roman"/>
          <w:sz w:val="24"/>
          <w:szCs w:val="24"/>
          <w:lang w:val="en-CA"/>
        </w:rPr>
        <w:t xml:space="preserve">2 </w:t>
      </w:r>
      <w:r w:rsidR="00F21F63" w:rsidRPr="001D30DB">
        <w:rPr>
          <w:rFonts w:ascii="Times New Roman" w:hAnsi="Times New Roman" w:cs="Times New Roman"/>
          <w:sz w:val="24"/>
          <w:szCs w:val="24"/>
          <w:lang w:val="en-CA"/>
        </w:rPr>
        <w:t>minutes.</w:t>
      </w:r>
    </w:p>
    <w:p w14:paraId="367905A7" w14:textId="77777777" w:rsidR="00F60EF6" w:rsidRPr="001D30DB" w:rsidRDefault="00F60EF6" w:rsidP="000C14F2">
      <w:pPr>
        <w:spacing w:after="0" w:line="300" w:lineRule="auto"/>
        <w:jc w:val="both"/>
        <w:rPr>
          <w:rFonts w:ascii="Times New Roman" w:hAnsi="Times New Roman" w:cs="Times New Roman"/>
          <w:sz w:val="24"/>
          <w:szCs w:val="24"/>
          <w:lang w:val="en-CA"/>
        </w:rPr>
      </w:pPr>
    </w:p>
    <w:p w14:paraId="5BDAA1FF" w14:textId="77777777" w:rsidR="004931E4" w:rsidRPr="001D30DB" w:rsidRDefault="00694107" w:rsidP="000C14F2">
      <w:pPr>
        <w:pStyle w:val="Titolo2"/>
        <w:spacing w:before="0" w:line="300" w:lineRule="auto"/>
        <w:rPr>
          <w:rFonts w:ascii="Times New Roman" w:hAnsi="Times New Roman" w:cs="Times New Roman"/>
          <w:b/>
          <w:bCs/>
          <w:color w:val="auto"/>
          <w:sz w:val="24"/>
          <w:lang w:val="en-CA"/>
        </w:rPr>
      </w:pPr>
      <w:r w:rsidRPr="001D30DB">
        <w:rPr>
          <w:rFonts w:ascii="Times New Roman" w:hAnsi="Times New Roman" w:cs="Times New Roman"/>
          <w:b/>
          <w:bCs/>
          <w:color w:val="auto"/>
          <w:sz w:val="24"/>
          <w:szCs w:val="24"/>
          <w:lang w:val="en-CA"/>
        </w:rPr>
        <w:t xml:space="preserve">6. </w:t>
      </w:r>
      <w:r w:rsidR="0054512D" w:rsidRPr="001D30DB">
        <w:rPr>
          <w:rFonts w:ascii="Times New Roman" w:hAnsi="Times New Roman" w:cs="Times New Roman"/>
          <w:b/>
          <w:bCs/>
          <w:color w:val="auto"/>
          <w:sz w:val="24"/>
          <w:szCs w:val="24"/>
          <w:lang w:val="en-CA"/>
        </w:rPr>
        <w:t>Germination data extraction</w:t>
      </w:r>
    </w:p>
    <w:p w14:paraId="6D8594AB" w14:textId="199526FB" w:rsidR="00452159" w:rsidRPr="00694107" w:rsidRDefault="00724858" w:rsidP="000C14F2">
      <w:pPr>
        <w:spacing w:after="0" w:line="300" w:lineRule="auto"/>
        <w:jc w:val="both"/>
        <w:rPr>
          <w:rFonts w:ascii="Times New Roman" w:hAnsi="Times New Roman" w:cs="Times New Roman"/>
          <w:sz w:val="24"/>
          <w:szCs w:val="24"/>
          <w:lang w:val="en-CA"/>
        </w:rPr>
      </w:pPr>
      <w:r w:rsidRPr="001D30DB">
        <w:rPr>
          <w:rFonts w:ascii="Times New Roman" w:hAnsi="Times New Roman" w:cs="Times New Roman"/>
          <w:sz w:val="24"/>
          <w:szCs w:val="24"/>
          <w:lang w:val="en-CA"/>
        </w:rPr>
        <w:t>From the 1</w:t>
      </w:r>
      <w:r w:rsidR="005B69BC" w:rsidRPr="001D30DB">
        <w:rPr>
          <w:rFonts w:ascii="Times New Roman" w:hAnsi="Times New Roman" w:cs="Times New Roman"/>
          <w:sz w:val="24"/>
          <w:szCs w:val="24"/>
          <w:lang w:val="en-CA"/>
        </w:rPr>
        <w:t>25</w:t>
      </w:r>
      <w:r w:rsidRPr="001D30DB">
        <w:rPr>
          <w:rFonts w:ascii="Times New Roman" w:hAnsi="Times New Roman" w:cs="Times New Roman"/>
          <w:sz w:val="24"/>
          <w:szCs w:val="24"/>
          <w:lang w:val="en-CA"/>
        </w:rPr>
        <w:t xml:space="preserve"> articles previously detected, </w:t>
      </w:r>
      <w:r w:rsidR="003065A7" w:rsidRPr="001D30DB">
        <w:rPr>
          <w:rFonts w:ascii="Times New Roman" w:hAnsi="Times New Roman" w:cs="Times New Roman"/>
          <w:sz w:val="24"/>
          <w:szCs w:val="24"/>
          <w:lang w:val="en-CA"/>
        </w:rPr>
        <w:t xml:space="preserve">4680 </w:t>
      </w:r>
      <w:r w:rsidR="005B0E37" w:rsidRPr="001D30DB">
        <w:rPr>
          <w:rFonts w:ascii="Times New Roman" w:hAnsi="Times New Roman" w:cs="Times New Roman"/>
          <w:sz w:val="24"/>
          <w:szCs w:val="24"/>
          <w:lang w:val="en-CA"/>
        </w:rPr>
        <w:t xml:space="preserve">primary </w:t>
      </w:r>
      <w:r w:rsidRPr="001D30DB">
        <w:rPr>
          <w:rFonts w:ascii="Times New Roman" w:hAnsi="Times New Roman" w:cs="Times New Roman"/>
          <w:sz w:val="24"/>
          <w:szCs w:val="24"/>
          <w:lang w:val="en-CA"/>
        </w:rPr>
        <w:t xml:space="preserve">germination </w:t>
      </w:r>
      <w:r w:rsidR="005B0E37" w:rsidRPr="001D30DB">
        <w:rPr>
          <w:rFonts w:ascii="Times New Roman" w:hAnsi="Times New Roman" w:cs="Times New Roman"/>
          <w:sz w:val="24"/>
          <w:szCs w:val="24"/>
          <w:lang w:val="en-CA"/>
        </w:rPr>
        <w:t xml:space="preserve">records </w:t>
      </w:r>
      <w:r w:rsidR="0070647C" w:rsidRPr="005F3C44">
        <w:rPr>
          <w:rFonts w:ascii="Times New Roman" w:hAnsi="Times New Roman" w:cs="Times New Roman"/>
          <w:sz w:val="24"/>
          <w:szCs w:val="24"/>
          <w:lang w:val="en-CA"/>
        </w:rPr>
        <w:t xml:space="preserve">were extracted </w:t>
      </w:r>
      <w:r w:rsidR="002F4109" w:rsidRPr="005F3C44">
        <w:rPr>
          <w:rFonts w:ascii="Times New Roman" w:hAnsi="Times New Roman" w:cs="Times New Roman"/>
          <w:sz w:val="24"/>
          <w:szCs w:val="24"/>
          <w:lang w:val="en-CA"/>
        </w:rPr>
        <w:t xml:space="preserve">by </w:t>
      </w:r>
      <w:r w:rsidR="005924C8" w:rsidRPr="005F3C44">
        <w:rPr>
          <w:rFonts w:ascii="Times New Roman" w:hAnsi="Times New Roman" w:cs="Times New Roman"/>
          <w:sz w:val="24"/>
          <w:szCs w:val="24"/>
          <w:lang w:val="en-CA"/>
        </w:rPr>
        <w:t>applying</w:t>
      </w:r>
      <w:r w:rsidR="0070647C" w:rsidRPr="005F3C44">
        <w:rPr>
          <w:rFonts w:ascii="Times New Roman" w:hAnsi="Times New Roman" w:cs="Times New Roman"/>
          <w:sz w:val="24"/>
          <w:szCs w:val="24"/>
          <w:lang w:val="en-CA"/>
        </w:rPr>
        <w:t xml:space="preserve"> semi-automatic tools</w:t>
      </w:r>
      <w:r w:rsidR="005B0E37" w:rsidRPr="005F3C44">
        <w:rPr>
          <w:rFonts w:ascii="Times New Roman" w:hAnsi="Times New Roman" w:cs="Times New Roman"/>
          <w:sz w:val="24"/>
          <w:szCs w:val="24"/>
          <w:lang w:val="en-CA"/>
        </w:rPr>
        <w:t xml:space="preserve">. </w:t>
      </w:r>
      <w:r w:rsidR="005B0E37" w:rsidRPr="001579AD">
        <w:rPr>
          <w:rFonts w:ascii="Times New Roman" w:hAnsi="Times New Roman" w:cs="Times New Roman"/>
          <w:sz w:val="24"/>
          <w:szCs w:val="24"/>
          <w:lang w:val="en-CA"/>
        </w:rPr>
        <w:t>For each extracted germination records, we kept the information of which original study supplied the record, by providing a doi reference in the database (see Database structure, Figure 1b and Appendix S4)</w:t>
      </w:r>
      <w:r w:rsidR="004B0D6B" w:rsidRPr="005F3C44">
        <w:rPr>
          <w:rFonts w:ascii="Times New Roman" w:hAnsi="Times New Roman" w:cs="Times New Roman"/>
          <w:sz w:val="24"/>
          <w:szCs w:val="24"/>
          <w:lang w:val="en-CA"/>
        </w:rPr>
        <w:t>.</w:t>
      </w:r>
      <w:r w:rsidR="00316CAF" w:rsidRPr="005F3C44">
        <w:rPr>
          <w:rFonts w:ascii="Times New Roman" w:hAnsi="Times New Roman" w:cs="Times New Roman"/>
          <w:sz w:val="24"/>
          <w:szCs w:val="24"/>
          <w:lang w:val="en-CA"/>
        </w:rPr>
        <w:t xml:space="preserve"> </w:t>
      </w:r>
      <w:r w:rsidR="00C6620F" w:rsidRPr="005F3C44">
        <w:rPr>
          <w:rFonts w:ascii="Times New Roman" w:hAnsi="Times New Roman" w:cs="Times New Roman"/>
          <w:sz w:val="24"/>
          <w:szCs w:val="24"/>
          <w:lang w:val="en-CA"/>
        </w:rPr>
        <w:t>W</w:t>
      </w:r>
      <w:r w:rsidR="005924C8" w:rsidRPr="005F3C44">
        <w:rPr>
          <w:rFonts w:ascii="Times New Roman" w:hAnsi="Times New Roman" w:cs="Times New Roman"/>
          <w:sz w:val="24"/>
          <w:szCs w:val="24"/>
          <w:lang w:val="en-CA"/>
        </w:rPr>
        <w:t>e used t</w:t>
      </w:r>
      <w:r w:rsidR="0070647C" w:rsidRPr="005F3C44">
        <w:rPr>
          <w:rFonts w:ascii="Times New Roman" w:hAnsi="Times New Roman" w:cs="Times New Roman"/>
          <w:sz w:val="24"/>
          <w:szCs w:val="24"/>
          <w:lang w:val="en-CA"/>
        </w:rPr>
        <w:t>he</w:t>
      </w:r>
      <w:r w:rsidR="005D568A" w:rsidRPr="005F3C44">
        <w:rPr>
          <w:rFonts w:ascii="Times New Roman" w:hAnsi="Times New Roman" w:cs="Times New Roman"/>
          <w:sz w:val="24"/>
          <w:szCs w:val="24"/>
          <w:lang w:val="en-CA"/>
        </w:rPr>
        <w:t xml:space="preserve"> </w:t>
      </w:r>
      <w:r w:rsidR="005D568A" w:rsidRPr="005F3C44">
        <w:rPr>
          <w:rFonts w:ascii="Times New Roman" w:hAnsi="Times New Roman" w:cs="Times New Roman"/>
          <w:smallCaps/>
          <w:sz w:val="24"/>
          <w:szCs w:val="24"/>
          <w:lang w:val="en-CA"/>
        </w:rPr>
        <w:t>tabulizer</w:t>
      </w:r>
      <w:r w:rsidR="005D568A" w:rsidRPr="005F3C44">
        <w:rPr>
          <w:rFonts w:ascii="Times New Roman" w:hAnsi="Times New Roman" w:cs="Times New Roman"/>
          <w:sz w:val="24"/>
          <w:szCs w:val="24"/>
          <w:lang w:val="en-CA"/>
        </w:rPr>
        <w:t xml:space="preserve"> </w:t>
      </w:r>
      <w:r w:rsidR="0070647C" w:rsidRPr="005F3C44">
        <w:rPr>
          <w:rFonts w:ascii="Times New Roman" w:hAnsi="Times New Roman" w:cs="Times New Roman"/>
          <w:sz w:val="24"/>
          <w:szCs w:val="24"/>
          <w:lang w:val="en-CA"/>
        </w:rPr>
        <w:t xml:space="preserve">package </w:t>
      </w:r>
      <w:r w:rsidR="00C43B2F" w:rsidRPr="005F3C44">
        <w:rPr>
          <w:rFonts w:ascii="Times New Roman" w:hAnsi="Times New Roman" w:cs="Times New Roman"/>
          <w:sz w:val="24"/>
          <w:szCs w:val="24"/>
          <w:lang w:val="en-CA"/>
        </w:rPr>
        <w:fldChar w:fldCharType="begin" w:fldLock="1"/>
      </w:r>
      <w:r w:rsidR="00E117D0" w:rsidRPr="005F3C44">
        <w:rPr>
          <w:rFonts w:ascii="Times New Roman" w:hAnsi="Times New Roman" w:cs="Times New Roman"/>
          <w:sz w:val="24"/>
          <w:szCs w:val="24"/>
          <w:lang w:val="en-CA"/>
        </w:rPr>
        <w:instrText>ADDIN CSL_CITATION {"citationItems":[{"id":"ITEM-1","itemData":{"author":[{"dropping-particle":"","family":"Leeper","given":"Thomas J.","non-dropping-particle":"","parse-names":false,"suffix":""}],"container-title":"R package version 0.2.2.","id":"ITEM-1","issued":{"date-parts":[["2018"]]},"note":"PARA CITAR TABULIZER","title":"Tabulizer: Bindings for Tabula PDF Table Extractor Library","type":"article-journal"},"uris":["http://www.mendeley.com/documents/?uuid=9d89f404-d292-4b26-825f-822d45e7c866"]}],"mendeley":{"formattedCitation":"(Leeper, 2018)","plainTextFormattedCitation":"(Leeper, 2018)","previouslyFormattedCitation":"(Leeper, 2018)"},"properties":{"noteIndex":0},"schema":"https://github.com/citation-style-language/schema/raw/master/csl-citation.json"}</w:instrText>
      </w:r>
      <w:r w:rsidR="00C43B2F" w:rsidRPr="005F3C44">
        <w:rPr>
          <w:rFonts w:ascii="Times New Roman" w:hAnsi="Times New Roman" w:cs="Times New Roman"/>
          <w:sz w:val="24"/>
          <w:szCs w:val="24"/>
          <w:lang w:val="en-CA"/>
        </w:rPr>
        <w:fldChar w:fldCharType="separate"/>
      </w:r>
      <w:r w:rsidR="00E117D0" w:rsidRPr="005F3C44">
        <w:rPr>
          <w:rFonts w:ascii="Times New Roman" w:hAnsi="Times New Roman" w:cs="Times New Roman"/>
          <w:noProof/>
          <w:sz w:val="24"/>
          <w:szCs w:val="24"/>
          <w:lang w:val="en-CA"/>
        </w:rPr>
        <w:t>(Leeper, 2018)</w:t>
      </w:r>
      <w:r w:rsidR="00C43B2F" w:rsidRPr="005F3C44">
        <w:rPr>
          <w:rFonts w:ascii="Times New Roman" w:hAnsi="Times New Roman" w:cs="Times New Roman"/>
          <w:sz w:val="24"/>
          <w:szCs w:val="24"/>
          <w:lang w:val="en-CA"/>
        </w:rPr>
        <w:fldChar w:fldCharType="end"/>
      </w:r>
      <w:r w:rsidR="00E117D0" w:rsidRPr="005F3C44">
        <w:rPr>
          <w:rFonts w:ascii="Times New Roman" w:hAnsi="Times New Roman" w:cs="Times New Roman"/>
          <w:sz w:val="24"/>
          <w:szCs w:val="24"/>
          <w:lang w:val="en-CA"/>
        </w:rPr>
        <w:t xml:space="preserve"> </w:t>
      </w:r>
      <w:r w:rsidR="0070647C" w:rsidRPr="005F3C44">
        <w:rPr>
          <w:rFonts w:ascii="Times New Roman" w:hAnsi="Times New Roman" w:cs="Times New Roman"/>
          <w:sz w:val="24"/>
          <w:szCs w:val="24"/>
          <w:lang w:val="en-CA"/>
        </w:rPr>
        <w:t xml:space="preserve">to extract data from tables and, in the case of the data shown in figures, we </w:t>
      </w:r>
      <w:r w:rsidR="005924C8" w:rsidRPr="005F3C44">
        <w:rPr>
          <w:rFonts w:ascii="Times New Roman" w:hAnsi="Times New Roman" w:cs="Times New Roman"/>
          <w:sz w:val="24"/>
          <w:szCs w:val="24"/>
          <w:lang w:val="en-CA"/>
        </w:rPr>
        <w:t xml:space="preserve">used </w:t>
      </w:r>
      <w:r w:rsidR="0070647C" w:rsidRPr="005F3C44">
        <w:rPr>
          <w:rFonts w:ascii="Times New Roman" w:hAnsi="Times New Roman" w:cs="Times New Roman"/>
          <w:sz w:val="24"/>
          <w:szCs w:val="24"/>
          <w:lang w:val="en-CA"/>
        </w:rPr>
        <w:t>the</w:t>
      </w:r>
      <w:r w:rsidR="005D568A" w:rsidRPr="005F3C44">
        <w:rPr>
          <w:rFonts w:ascii="Times New Roman" w:hAnsi="Times New Roman" w:cs="Times New Roman"/>
          <w:sz w:val="24"/>
          <w:szCs w:val="24"/>
          <w:lang w:val="en-CA"/>
        </w:rPr>
        <w:t xml:space="preserve"> </w:t>
      </w:r>
      <w:r w:rsidR="005D568A" w:rsidRPr="005F3C44">
        <w:rPr>
          <w:rFonts w:ascii="Times New Roman" w:hAnsi="Times New Roman" w:cs="Times New Roman"/>
          <w:smallCaps/>
          <w:sz w:val="24"/>
          <w:szCs w:val="24"/>
          <w:lang w:val="en-CA"/>
        </w:rPr>
        <w:t>juicr</w:t>
      </w:r>
      <w:r w:rsidR="0070647C" w:rsidRPr="005F3C44">
        <w:rPr>
          <w:rFonts w:ascii="Times New Roman" w:hAnsi="Times New Roman" w:cs="Times New Roman"/>
          <w:sz w:val="24"/>
          <w:szCs w:val="24"/>
          <w:lang w:val="en-CA"/>
        </w:rPr>
        <w:t xml:space="preserve"> package </w:t>
      </w:r>
      <w:r w:rsidR="00C43B2F" w:rsidRPr="005F3C44">
        <w:rPr>
          <w:rFonts w:ascii="Times New Roman" w:hAnsi="Times New Roman" w:cs="Times New Roman"/>
          <w:sz w:val="24"/>
          <w:szCs w:val="24"/>
          <w:lang w:val="en-CA"/>
        </w:rPr>
        <w:fldChar w:fldCharType="begin" w:fldLock="1"/>
      </w:r>
      <w:r w:rsidR="00AC4403" w:rsidRPr="005F3C44">
        <w:rPr>
          <w:rFonts w:ascii="Times New Roman" w:hAnsi="Times New Roman" w:cs="Times New Roman"/>
          <w:sz w:val="24"/>
          <w:szCs w:val="24"/>
          <w:lang w:val="en-CA"/>
        </w:rPr>
        <w:instrText>ADDIN CSL_CITATION {"citationItems":[{"id":"ITEM-1","itemData":{"abstract":"Lajeunesse M (2021). _juicr: Automated and Manual Extraction of Numerical Data from Scientific Images_. R package version 0.1, &lt;https://CRAN.R-project.org/package=juicr&gt;.","author":[{"dropping-particle":"","family":"Lajeunesse","given":"Marc J.","non-dropping-particle":"","parse-names":false,"suffix":""}],"container-title":"R package version 0.1","id":"ITEM-1","issued":{"date-parts":[["2021"]]},"page":"1-8","title":"juicr: Automated and Manual Extraction of Numerical Data from Scientific Images","type":"article-journal"},"uris":["http://www.mendeley.com/documents/?uuid=b725f9a4-270e-4b33-a352-f5ea2fdd5f6c"]}],"mendeley":{"formattedCitation":"(Lajeunesse, 2021)","plainTextFormattedCitation":"(Lajeunesse, 2021)","previouslyFormattedCitation":"(Lajeunesse, 2021)"},"properties":{"noteIndex":0},"schema":"https://github.com/citation-style-language/schema/raw/master/csl-citation.json"}</w:instrText>
      </w:r>
      <w:r w:rsidR="00C43B2F" w:rsidRPr="005F3C44">
        <w:rPr>
          <w:rFonts w:ascii="Times New Roman" w:hAnsi="Times New Roman" w:cs="Times New Roman"/>
          <w:sz w:val="24"/>
          <w:szCs w:val="24"/>
          <w:lang w:val="en-CA"/>
        </w:rPr>
        <w:fldChar w:fldCharType="separate"/>
      </w:r>
      <w:r w:rsidR="001C6640" w:rsidRPr="005F3C44">
        <w:rPr>
          <w:rFonts w:ascii="Times New Roman" w:hAnsi="Times New Roman" w:cs="Times New Roman"/>
          <w:noProof/>
          <w:sz w:val="24"/>
          <w:szCs w:val="24"/>
          <w:lang w:val="en-CA"/>
        </w:rPr>
        <w:t xml:space="preserve">(Lajeunesse, </w:t>
      </w:r>
      <w:r w:rsidR="001C6640" w:rsidRPr="005F3C44">
        <w:rPr>
          <w:rFonts w:ascii="Times New Roman" w:hAnsi="Times New Roman" w:cs="Times New Roman"/>
          <w:noProof/>
          <w:sz w:val="24"/>
          <w:szCs w:val="24"/>
          <w:lang w:val="en-CA"/>
        </w:rPr>
        <w:lastRenderedPageBreak/>
        <w:t>2021)</w:t>
      </w:r>
      <w:r w:rsidR="00C43B2F" w:rsidRPr="005F3C44">
        <w:rPr>
          <w:rFonts w:ascii="Times New Roman" w:hAnsi="Times New Roman" w:cs="Times New Roman"/>
          <w:sz w:val="24"/>
          <w:szCs w:val="24"/>
          <w:lang w:val="en-CA"/>
        </w:rPr>
        <w:fldChar w:fldCharType="end"/>
      </w:r>
      <w:r w:rsidR="002F4109" w:rsidRPr="005F3C44">
        <w:rPr>
          <w:rFonts w:ascii="Times New Roman" w:hAnsi="Times New Roman" w:cs="Times New Roman"/>
          <w:sz w:val="24"/>
          <w:szCs w:val="24"/>
          <w:lang w:val="en-CA"/>
        </w:rPr>
        <w:t xml:space="preserve"> in R</w:t>
      </w:r>
      <w:r w:rsidR="0070647C" w:rsidRPr="005F3C44">
        <w:rPr>
          <w:rFonts w:ascii="Times New Roman" w:hAnsi="Times New Roman" w:cs="Times New Roman"/>
          <w:sz w:val="24"/>
          <w:szCs w:val="24"/>
          <w:lang w:val="en-CA"/>
        </w:rPr>
        <w:t xml:space="preserve">. </w:t>
      </w:r>
      <w:r w:rsidR="00653E60" w:rsidRPr="005F3C44">
        <w:rPr>
          <w:rFonts w:ascii="Times New Roman" w:hAnsi="Times New Roman" w:cs="Times New Roman"/>
          <w:sz w:val="24"/>
          <w:szCs w:val="24"/>
          <w:lang w:val="en-CA"/>
        </w:rPr>
        <w:t xml:space="preserve">All data were </w:t>
      </w:r>
      <w:r w:rsidR="00F51505" w:rsidRPr="005F3C44">
        <w:rPr>
          <w:rFonts w:ascii="Times New Roman" w:hAnsi="Times New Roman" w:cs="Times New Roman"/>
          <w:sz w:val="24"/>
          <w:szCs w:val="24"/>
          <w:lang w:val="en-CA"/>
        </w:rPr>
        <w:t xml:space="preserve">stored </w:t>
      </w:r>
      <w:r w:rsidR="00653E60" w:rsidRPr="005F3C44">
        <w:rPr>
          <w:rFonts w:ascii="Times New Roman" w:hAnsi="Times New Roman" w:cs="Times New Roman"/>
          <w:sz w:val="24"/>
          <w:szCs w:val="24"/>
          <w:lang w:val="en-CA"/>
        </w:rPr>
        <w:t>by entering information from the original source into spreadsheet</w:t>
      </w:r>
      <w:r w:rsidR="0070647C" w:rsidRPr="005F3C44">
        <w:rPr>
          <w:rFonts w:ascii="Times New Roman" w:hAnsi="Times New Roman" w:cs="Times New Roman"/>
          <w:sz w:val="24"/>
          <w:szCs w:val="24"/>
          <w:lang w:val="en-CA"/>
        </w:rPr>
        <w:t>s</w:t>
      </w:r>
      <w:r w:rsidR="00653E60" w:rsidRPr="005F3C44">
        <w:rPr>
          <w:rFonts w:ascii="Times New Roman" w:hAnsi="Times New Roman" w:cs="Times New Roman"/>
          <w:sz w:val="24"/>
          <w:szCs w:val="24"/>
          <w:lang w:val="en-CA"/>
        </w:rPr>
        <w:t xml:space="preserve">, </w:t>
      </w:r>
      <w:r w:rsidR="005924C8" w:rsidRPr="005F3C44">
        <w:rPr>
          <w:rFonts w:ascii="Times New Roman" w:hAnsi="Times New Roman" w:cs="Times New Roman"/>
          <w:sz w:val="24"/>
          <w:szCs w:val="24"/>
          <w:lang w:val="en-CA"/>
        </w:rPr>
        <w:t>in which</w:t>
      </w:r>
      <w:r w:rsidR="00653E60" w:rsidRPr="005F3C44">
        <w:rPr>
          <w:rFonts w:ascii="Times New Roman" w:hAnsi="Times New Roman" w:cs="Times New Roman"/>
          <w:sz w:val="24"/>
          <w:szCs w:val="24"/>
          <w:lang w:val="en-CA"/>
        </w:rPr>
        <w:t xml:space="preserve"> each</w:t>
      </w:r>
      <w:r w:rsidR="00653E60" w:rsidRPr="00694107">
        <w:rPr>
          <w:rFonts w:ascii="Times New Roman" w:hAnsi="Times New Roman" w:cs="Times New Roman"/>
          <w:sz w:val="24"/>
          <w:szCs w:val="24"/>
          <w:lang w:val="en-CA"/>
        </w:rPr>
        <w:t xml:space="preserve"> row represented a </w:t>
      </w:r>
      <w:r w:rsidR="00377768">
        <w:rPr>
          <w:rFonts w:ascii="Times New Roman" w:hAnsi="Times New Roman" w:cs="Times New Roman"/>
          <w:sz w:val="24"/>
          <w:szCs w:val="24"/>
          <w:lang w:val="en-CA"/>
        </w:rPr>
        <w:t xml:space="preserve">unique combination of </w:t>
      </w:r>
      <w:r w:rsidR="0064236A" w:rsidRPr="00694107">
        <w:rPr>
          <w:rFonts w:ascii="Times New Roman" w:hAnsi="Times New Roman" w:cs="Times New Roman"/>
          <w:sz w:val="24"/>
          <w:szCs w:val="24"/>
          <w:lang w:val="en-CA"/>
        </w:rPr>
        <w:t xml:space="preserve">germination test </w:t>
      </w:r>
      <w:r w:rsidR="00377768">
        <w:rPr>
          <w:rFonts w:ascii="Times New Roman" w:hAnsi="Times New Roman" w:cs="Times New Roman"/>
          <w:sz w:val="24"/>
          <w:szCs w:val="24"/>
          <w:lang w:val="en-CA"/>
        </w:rPr>
        <w:t xml:space="preserve">conditions </w:t>
      </w:r>
      <w:r w:rsidR="00653E60" w:rsidRPr="00694107">
        <w:rPr>
          <w:rFonts w:ascii="Times New Roman" w:hAnsi="Times New Roman" w:cs="Times New Roman"/>
          <w:sz w:val="24"/>
          <w:szCs w:val="24"/>
          <w:lang w:val="en-CA"/>
        </w:rPr>
        <w:t xml:space="preserve">and each column a single informative variable </w:t>
      </w:r>
      <w:r w:rsidR="00C43B2F" w:rsidRPr="00694107">
        <w:rPr>
          <w:rFonts w:ascii="Times New Roman" w:hAnsi="Times New Roman" w:cs="Times New Roman"/>
          <w:sz w:val="24"/>
          <w:szCs w:val="24"/>
        </w:rPr>
        <w:fldChar w:fldCharType="begin" w:fldLock="1"/>
      </w:r>
      <w:r w:rsidR="00990693" w:rsidRPr="00694107">
        <w:rPr>
          <w:rFonts w:ascii="Times New Roman" w:hAnsi="Times New Roman" w:cs="Times New Roman"/>
          <w:sz w:val="24"/>
          <w:szCs w:val="24"/>
          <w:lang w:val="en-CA"/>
        </w:rPr>
        <w:instrText>ADDIN CSL_CITATION {"citationItems":[{"id":"ITEM-1","itemData":{"DOI":"10.1038/s41597-019-0189-0","ISSN":"20524463","PMID":"31551423","abstract":"Plant traits are critical to plant form and function —including growth, survival and reproduction— and therefore shape fundamental aspects of population and ecosystem dynamics as well as ecosystem services. Here, we present a global species-level compilation of key functional traits for palms (Arecaceae), a plant family with keystone importance in tropical and subtropical ecosystems. We derived measurements of essential functional traits for all (&gt;2500) palm species from key sources such as monographs, books, other scientific publications, as well as herbarium collections. This includes traits related to growth form, stems, armature, leaves and fruits. Although many species are still lacking trait information, the standardized and global coverage of the data set will be important for supporting future studies in tropical ecology, rainforest evolution, paleoecology, biogeography, macroecology, macroevolution, global change biology and conservation. Potential uses are comparative eco-evolutionary studies, ecological research on community dynamics, plant-animal interactions and ecosystem functioning, studies on plant-based ecosystem services, as well as conservation science concerned with the loss and restoration of functional diversity in a changing world.","author":[{"dropping-particle":"","family":"Kissling","given":"W. Daniel","non-dropping-particle":"","parse-names":false,"suffix":""},{"dropping-particle":"","family":"Balslev","given":"Henrik","non-dropping-particle":"","parse-names":false,"suffix":""},{"dropping-particle":"","family":"Baker","given":"William J.","non-dropping-particle":"","parse-names":false,"suffix":""},{"dropping-particle":"","family":"Dransfield","given":"John","non-dropping-particle":"","parse-names":false,"suffix":""},{"dropping-particle":"","family":"Göldel","given":"Bastian","non-dropping-particle":"","parse-names":false,"suffix":""},{"dropping-particle":"","family":"Lim","given":"Jun Ying","non-dropping-particle":"","parse-names":false,"suffix":""},{"dropping-particle":"","family":"Onstein","given":"Renske E.","non-dropping-particle":"","parse-names":false,"suffix":""},{"dropping-particle":"","family":"Svenning","given":"Jens Christian","non-dropping-particle":"","parse-names":false,"suffix":""}],"container-title":"Scientific Data","id":"ITEM-1","issue":"1","issued":{"date-parts":[["2019"]]},"note":"ENVIADA POR ANGELINO","page":"1-13","title":"PalmTraits 1.0, a species-level functional trait database of palms worldwide","type":"article-journal","volume":"6"},"uris":["http://www.mendeley.com/documents/?uuid=89427db3-21ab-4979-b569-4134601ad811"]}],"mendeley":{"formattedCitation":"(Kissling et al., 2019)","plainTextFormattedCitation":"(Kissling et al., 2019)","previouslyFormattedCitation":"(Kissling et al., 2019)"},"properties":{"noteIndex":0},"schema":"https://github.com/citation-style-language/schema/raw/master/csl-citation.json"}</w:instrText>
      </w:r>
      <w:r w:rsidR="00C43B2F" w:rsidRPr="00694107">
        <w:rPr>
          <w:rFonts w:ascii="Times New Roman" w:hAnsi="Times New Roman" w:cs="Times New Roman"/>
          <w:sz w:val="24"/>
          <w:szCs w:val="24"/>
        </w:rPr>
        <w:fldChar w:fldCharType="separate"/>
      </w:r>
      <w:r w:rsidR="00653E60" w:rsidRPr="00694107">
        <w:rPr>
          <w:rFonts w:ascii="Times New Roman" w:hAnsi="Times New Roman" w:cs="Times New Roman"/>
          <w:noProof/>
          <w:sz w:val="24"/>
          <w:szCs w:val="24"/>
          <w:lang w:val="en-CA"/>
        </w:rPr>
        <w:t>(Kissling et al., 2019)</w:t>
      </w:r>
      <w:r w:rsidR="00C43B2F" w:rsidRPr="00694107">
        <w:rPr>
          <w:rFonts w:ascii="Times New Roman" w:hAnsi="Times New Roman" w:cs="Times New Roman"/>
          <w:sz w:val="24"/>
          <w:szCs w:val="24"/>
        </w:rPr>
        <w:fldChar w:fldCharType="end"/>
      </w:r>
      <w:r w:rsidR="00653E60" w:rsidRPr="00694107">
        <w:rPr>
          <w:rFonts w:ascii="Times New Roman" w:hAnsi="Times New Roman" w:cs="Times New Roman"/>
          <w:sz w:val="24"/>
          <w:szCs w:val="24"/>
          <w:lang w:val="en-CA"/>
        </w:rPr>
        <w:t>.</w:t>
      </w:r>
      <w:r w:rsidR="002F4109" w:rsidRPr="00694107">
        <w:rPr>
          <w:rFonts w:ascii="Times New Roman" w:hAnsi="Times New Roman" w:cs="Times New Roman"/>
          <w:sz w:val="24"/>
          <w:szCs w:val="24"/>
          <w:lang w:val="en-CA"/>
        </w:rPr>
        <w:t xml:space="preserve"> </w:t>
      </w:r>
      <w:r w:rsidR="00F21F63" w:rsidRPr="00694107">
        <w:rPr>
          <w:rFonts w:ascii="Times New Roman" w:hAnsi="Times New Roman" w:cs="Times New Roman"/>
          <w:sz w:val="24"/>
          <w:szCs w:val="24"/>
          <w:lang w:val="en-CA"/>
        </w:rPr>
        <w:t>On average</w:t>
      </w:r>
      <w:r w:rsidR="007E65D4" w:rsidRPr="00694107">
        <w:rPr>
          <w:rFonts w:ascii="Times New Roman" w:hAnsi="Times New Roman" w:cs="Times New Roman"/>
          <w:sz w:val="24"/>
          <w:szCs w:val="24"/>
          <w:lang w:val="en-CA"/>
        </w:rPr>
        <w:t>,</w:t>
      </w:r>
      <w:r w:rsidR="00F21F63" w:rsidRPr="00694107">
        <w:rPr>
          <w:rFonts w:ascii="Times New Roman" w:hAnsi="Times New Roman" w:cs="Times New Roman"/>
          <w:sz w:val="24"/>
          <w:szCs w:val="24"/>
          <w:lang w:val="en-CA"/>
        </w:rPr>
        <w:t xml:space="preserve"> data extraction for </w:t>
      </w:r>
      <w:r w:rsidR="00FC11E8">
        <w:rPr>
          <w:rFonts w:ascii="Times New Roman" w:hAnsi="Times New Roman" w:cs="Times New Roman"/>
          <w:sz w:val="24"/>
          <w:szCs w:val="24"/>
          <w:lang w:val="en-CA"/>
        </w:rPr>
        <w:t>one</w:t>
      </w:r>
      <w:r w:rsidR="00FC11E8" w:rsidRPr="00694107">
        <w:rPr>
          <w:rFonts w:ascii="Times New Roman" w:hAnsi="Times New Roman" w:cs="Times New Roman"/>
          <w:sz w:val="24"/>
          <w:szCs w:val="24"/>
          <w:lang w:val="en-CA"/>
        </w:rPr>
        <w:t xml:space="preserve"> </w:t>
      </w:r>
      <w:r w:rsidR="00C37571">
        <w:rPr>
          <w:rFonts w:ascii="Times New Roman" w:hAnsi="Times New Roman" w:cs="Times New Roman"/>
          <w:sz w:val="24"/>
          <w:szCs w:val="24"/>
          <w:lang w:val="en-CA"/>
        </w:rPr>
        <w:t>article</w:t>
      </w:r>
      <w:r w:rsidR="00C37571" w:rsidRPr="00694107">
        <w:rPr>
          <w:rFonts w:ascii="Times New Roman" w:hAnsi="Times New Roman" w:cs="Times New Roman"/>
          <w:sz w:val="24"/>
          <w:szCs w:val="24"/>
          <w:lang w:val="en-CA"/>
        </w:rPr>
        <w:t xml:space="preserve"> </w:t>
      </w:r>
      <w:r w:rsidR="00F21F63" w:rsidRPr="00694107">
        <w:rPr>
          <w:rFonts w:ascii="Times New Roman" w:hAnsi="Times New Roman" w:cs="Times New Roman"/>
          <w:sz w:val="24"/>
          <w:szCs w:val="24"/>
          <w:lang w:val="en-CA"/>
        </w:rPr>
        <w:t xml:space="preserve">took </w:t>
      </w:r>
      <w:r w:rsidR="00156ABA" w:rsidRPr="00694107">
        <w:rPr>
          <w:rFonts w:ascii="Times New Roman" w:hAnsi="Times New Roman" w:cs="Times New Roman"/>
          <w:sz w:val="24"/>
          <w:szCs w:val="24"/>
          <w:lang w:val="en-CA"/>
        </w:rPr>
        <w:t>15</w:t>
      </w:r>
      <w:r w:rsidR="00F21F63" w:rsidRPr="00694107">
        <w:rPr>
          <w:rFonts w:ascii="Times New Roman" w:hAnsi="Times New Roman" w:cs="Times New Roman"/>
          <w:sz w:val="24"/>
          <w:szCs w:val="24"/>
          <w:lang w:val="en-CA"/>
        </w:rPr>
        <w:t xml:space="preserve"> minutes.</w:t>
      </w:r>
    </w:p>
    <w:p w14:paraId="38A54694" w14:textId="77777777" w:rsidR="002F4109" w:rsidRPr="00694107" w:rsidRDefault="002F4109" w:rsidP="000C14F2">
      <w:pPr>
        <w:spacing w:after="0" w:line="300" w:lineRule="auto"/>
        <w:jc w:val="both"/>
        <w:rPr>
          <w:rFonts w:ascii="Times New Roman" w:hAnsi="Times New Roman" w:cs="Times New Roman"/>
          <w:sz w:val="24"/>
          <w:szCs w:val="24"/>
          <w:lang w:val="en-CA"/>
        </w:rPr>
      </w:pPr>
    </w:p>
    <w:p w14:paraId="37916951" w14:textId="77777777" w:rsidR="00D300A3" w:rsidRPr="00694107" w:rsidRDefault="00D300A3" w:rsidP="00C468D1">
      <w:pPr>
        <w:pStyle w:val="Titolo1"/>
        <w:rPr>
          <w:lang w:val="en-CA"/>
        </w:rPr>
      </w:pPr>
      <w:r w:rsidRPr="00694107">
        <w:rPr>
          <w:lang w:val="en-CA"/>
        </w:rPr>
        <w:t>DATA</w:t>
      </w:r>
      <w:r w:rsidR="00763E80" w:rsidRPr="00694107">
        <w:rPr>
          <w:lang w:val="en-CA"/>
        </w:rPr>
        <w:t>BASE</w:t>
      </w:r>
      <w:r w:rsidR="005A22F5" w:rsidRPr="00694107">
        <w:rPr>
          <w:lang w:val="en-CA"/>
        </w:rPr>
        <w:t xml:space="preserve"> PRESENTATION</w:t>
      </w:r>
    </w:p>
    <w:p w14:paraId="60822230" w14:textId="77777777" w:rsidR="005A22F5" w:rsidRPr="00694107" w:rsidRDefault="005A22F5" w:rsidP="000C14F2">
      <w:pPr>
        <w:pStyle w:val="Titolo2"/>
        <w:spacing w:before="0" w:line="300" w:lineRule="auto"/>
        <w:rPr>
          <w:rFonts w:ascii="Times New Roman" w:hAnsi="Times New Roman" w:cs="Times New Roman"/>
          <w:b/>
          <w:bCs/>
          <w:color w:val="auto"/>
          <w:sz w:val="24"/>
          <w:szCs w:val="24"/>
          <w:lang w:val="en-CA"/>
        </w:rPr>
      </w:pPr>
      <w:r w:rsidRPr="00694107">
        <w:rPr>
          <w:rFonts w:ascii="Times New Roman" w:hAnsi="Times New Roman" w:cs="Times New Roman"/>
          <w:b/>
          <w:bCs/>
          <w:color w:val="auto"/>
          <w:sz w:val="24"/>
          <w:szCs w:val="24"/>
          <w:lang w:val="en-CA"/>
        </w:rPr>
        <w:t>Database structure</w:t>
      </w:r>
    </w:p>
    <w:p w14:paraId="7B667C80" w14:textId="571B2E53" w:rsidR="00763E80" w:rsidRPr="00694107" w:rsidRDefault="00F12F12" w:rsidP="00D40B91">
      <w:pPr>
        <w:spacing w:after="0" w:line="300" w:lineRule="auto"/>
        <w:jc w:val="both"/>
        <w:rPr>
          <w:rFonts w:ascii="Times New Roman" w:hAnsi="Times New Roman" w:cs="Times New Roman"/>
          <w:sz w:val="24"/>
          <w:szCs w:val="24"/>
          <w:lang w:val="en-CA"/>
        </w:rPr>
      </w:pPr>
      <w:r w:rsidRPr="00694107">
        <w:rPr>
          <w:rFonts w:ascii="Times New Roman" w:hAnsi="Times New Roman" w:cs="Times New Roman"/>
          <w:sz w:val="24"/>
          <w:szCs w:val="24"/>
          <w:lang w:val="en-CA"/>
        </w:rPr>
        <w:t xml:space="preserve">The database is structured </w:t>
      </w:r>
      <w:r w:rsidR="009D44A8" w:rsidRPr="00694107">
        <w:rPr>
          <w:rFonts w:ascii="Times New Roman" w:hAnsi="Times New Roman" w:cs="Times New Roman"/>
          <w:sz w:val="24"/>
          <w:szCs w:val="24"/>
          <w:lang w:val="en-CA"/>
        </w:rPr>
        <w:t xml:space="preserve">in </w:t>
      </w:r>
      <w:r w:rsidR="00D84C27" w:rsidRPr="00694107">
        <w:rPr>
          <w:rFonts w:ascii="Times New Roman" w:hAnsi="Times New Roman" w:cs="Times New Roman"/>
          <w:sz w:val="24"/>
          <w:szCs w:val="24"/>
          <w:lang w:val="en-CA"/>
        </w:rPr>
        <w:t>three</w:t>
      </w:r>
      <w:r w:rsidR="00D300A3" w:rsidRPr="00694107">
        <w:rPr>
          <w:rFonts w:ascii="Times New Roman" w:hAnsi="Times New Roman" w:cs="Times New Roman"/>
          <w:sz w:val="24"/>
          <w:szCs w:val="24"/>
          <w:lang w:val="en-CA"/>
        </w:rPr>
        <w:t xml:space="preserve"> </w:t>
      </w:r>
      <w:r w:rsidR="0070647C" w:rsidRPr="00694107">
        <w:rPr>
          <w:rFonts w:ascii="Times New Roman" w:hAnsi="Times New Roman" w:cs="Times New Roman"/>
          <w:sz w:val="24"/>
          <w:szCs w:val="24"/>
          <w:lang w:val="en-CA"/>
        </w:rPr>
        <w:t xml:space="preserve">comma-separated </w:t>
      </w:r>
      <w:r w:rsidR="00EC782A" w:rsidRPr="00694107">
        <w:rPr>
          <w:rFonts w:ascii="Times New Roman" w:hAnsi="Times New Roman" w:cs="Times New Roman"/>
          <w:sz w:val="24"/>
          <w:szCs w:val="24"/>
          <w:lang w:val="en-CA"/>
        </w:rPr>
        <w:t xml:space="preserve">text </w:t>
      </w:r>
      <w:r w:rsidR="00763E80" w:rsidRPr="00694107">
        <w:rPr>
          <w:rFonts w:ascii="Times New Roman" w:hAnsi="Times New Roman" w:cs="Times New Roman"/>
          <w:sz w:val="24"/>
          <w:szCs w:val="24"/>
          <w:lang w:val="en-CA"/>
        </w:rPr>
        <w:t>files</w:t>
      </w:r>
      <w:r w:rsidR="0070647C" w:rsidRPr="00694107">
        <w:rPr>
          <w:rFonts w:ascii="Times New Roman" w:hAnsi="Times New Roman" w:cs="Times New Roman"/>
          <w:sz w:val="24"/>
          <w:szCs w:val="24"/>
          <w:lang w:val="en-CA"/>
        </w:rPr>
        <w:t xml:space="preserve"> (.csv)</w:t>
      </w:r>
      <w:r w:rsidRPr="00694107">
        <w:rPr>
          <w:rFonts w:ascii="Times New Roman" w:hAnsi="Times New Roman" w:cs="Times New Roman"/>
          <w:sz w:val="24"/>
          <w:szCs w:val="24"/>
          <w:lang w:val="en-CA"/>
        </w:rPr>
        <w:t xml:space="preserve">, provided in </w:t>
      </w:r>
      <w:r w:rsidR="006323B2">
        <w:rPr>
          <w:rFonts w:ascii="Times New Roman" w:hAnsi="Times New Roman" w:cs="Times New Roman"/>
          <w:sz w:val="24"/>
          <w:szCs w:val="24"/>
          <w:lang w:val="en-CA"/>
        </w:rPr>
        <w:t>Appendix</w:t>
      </w:r>
      <w:r w:rsidR="00727CF7">
        <w:rPr>
          <w:rFonts w:ascii="Times New Roman" w:hAnsi="Times New Roman" w:cs="Times New Roman"/>
          <w:sz w:val="24"/>
          <w:szCs w:val="24"/>
          <w:lang w:val="en-CA"/>
        </w:rPr>
        <w:t xml:space="preserve"> S8, S9 and S10</w:t>
      </w:r>
      <w:r w:rsidR="005D568A" w:rsidRPr="00694107">
        <w:rPr>
          <w:rFonts w:ascii="Times New Roman" w:hAnsi="Times New Roman" w:cs="Times New Roman"/>
          <w:sz w:val="24"/>
          <w:szCs w:val="24"/>
          <w:lang w:val="en-CA"/>
        </w:rPr>
        <w:t xml:space="preserve"> </w:t>
      </w:r>
      <w:r w:rsidR="001502A3" w:rsidRPr="00694107">
        <w:rPr>
          <w:rFonts w:ascii="Times New Roman" w:hAnsi="Times New Roman" w:cs="Times New Roman"/>
          <w:sz w:val="24"/>
          <w:szCs w:val="24"/>
          <w:lang w:val="en-CA"/>
        </w:rPr>
        <w:t xml:space="preserve">and </w:t>
      </w:r>
      <w:r w:rsidR="00377768" w:rsidRPr="00652F51">
        <w:rPr>
          <w:rFonts w:ascii="Times New Roman" w:hAnsi="Times New Roman" w:cs="Times New Roman"/>
          <w:sz w:val="24"/>
          <w:szCs w:val="24"/>
          <w:lang w:val="en-CA"/>
        </w:rPr>
        <w:t xml:space="preserve">in </w:t>
      </w:r>
      <w:r w:rsidR="00F60EF6" w:rsidRPr="001D30DB">
        <w:rPr>
          <w:rFonts w:ascii="Times New Roman" w:hAnsi="Times New Roman" w:cs="Times New Roman"/>
          <w:sz w:val="24"/>
          <w:szCs w:val="24"/>
          <w:lang w:val="en-CA"/>
        </w:rPr>
        <w:t>GitHub (link)</w:t>
      </w:r>
      <w:r w:rsidR="00F60EF6" w:rsidRPr="00652F51">
        <w:rPr>
          <w:rFonts w:ascii="Times New Roman" w:hAnsi="Times New Roman" w:cs="Times New Roman"/>
          <w:sz w:val="24"/>
          <w:szCs w:val="24"/>
          <w:lang w:val="en-CA"/>
        </w:rPr>
        <w:t xml:space="preserve"> </w:t>
      </w:r>
      <w:r w:rsidR="001502A3" w:rsidRPr="00652F51">
        <w:rPr>
          <w:rFonts w:ascii="Times New Roman" w:hAnsi="Times New Roman" w:cs="Times New Roman"/>
          <w:sz w:val="24"/>
          <w:szCs w:val="24"/>
          <w:lang w:val="en-CA"/>
        </w:rPr>
        <w:t>(</w:t>
      </w:r>
      <w:r w:rsidR="001502A3" w:rsidRPr="00694107">
        <w:rPr>
          <w:rFonts w:ascii="Times New Roman" w:hAnsi="Times New Roman" w:cs="Times New Roman"/>
          <w:sz w:val="24"/>
          <w:szCs w:val="24"/>
          <w:lang w:val="en-CA"/>
        </w:rPr>
        <w:t>Figure 1</w:t>
      </w:r>
      <w:r w:rsidR="00F60EF6" w:rsidRPr="00694107">
        <w:rPr>
          <w:rFonts w:ascii="Times New Roman" w:hAnsi="Times New Roman" w:cs="Times New Roman"/>
          <w:sz w:val="24"/>
          <w:szCs w:val="24"/>
          <w:lang w:val="en-CA"/>
        </w:rPr>
        <w:t>b</w:t>
      </w:r>
      <w:r w:rsidR="001502A3" w:rsidRPr="00694107">
        <w:rPr>
          <w:rFonts w:ascii="Times New Roman" w:hAnsi="Times New Roman" w:cs="Times New Roman"/>
          <w:sz w:val="24"/>
          <w:szCs w:val="24"/>
          <w:lang w:val="en-CA"/>
        </w:rPr>
        <w:t>)</w:t>
      </w:r>
      <w:r w:rsidR="00D300A3" w:rsidRPr="00694107">
        <w:rPr>
          <w:rFonts w:ascii="Times New Roman" w:hAnsi="Times New Roman" w:cs="Times New Roman"/>
          <w:sz w:val="24"/>
          <w:szCs w:val="24"/>
          <w:lang w:val="en-CA"/>
        </w:rPr>
        <w:t xml:space="preserve">. </w:t>
      </w:r>
      <w:r w:rsidR="0064236A" w:rsidRPr="00694107">
        <w:rPr>
          <w:rFonts w:ascii="Times New Roman" w:hAnsi="Times New Roman" w:cs="Times New Roman"/>
          <w:sz w:val="24"/>
          <w:szCs w:val="24"/>
          <w:lang w:val="en-CA"/>
        </w:rPr>
        <w:t>T</w:t>
      </w:r>
      <w:r w:rsidR="00194B67" w:rsidRPr="00694107">
        <w:rPr>
          <w:rFonts w:ascii="Times New Roman" w:hAnsi="Times New Roman" w:cs="Times New Roman"/>
          <w:sz w:val="24"/>
          <w:szCs w:val="24"/>
          <w:lang w:val="en-CA"/>
        </w:rPr>
        <w:t xml:space="preserve">he </w:t>
      </w:r>
      <w:r w:rsidR="006626E6">
        <w:rPr>
          <w:rFonts w:ascii="Times New Roman" w:hAnsi="Times New Roman" w:cs="Times New Roman"/>
          <w:sz w:val="24"/>
          <w:szCs w:val="24"/>
          <w:lang w:val="en-CA"/>
        </w:rPr>
        <w:t>actual germination</w:t>
      </w:r>
      <w:r w:rsidR="0076022D">
        <w:rPr>
          <w:rFonts w:ascii="Times New Roman" w:hAnsi="Times New Roman" w:cs="Times New Roman"/>
          <w:sz w:val="24"/>
          <w:szCs w:val="24"/>
          <w:lang w:val="en-CA"/>
        </w:rPr>
        <w:t xml:space="preserve"> data</w:t>
      </w:r>
      <w:r w:rsidR="00377768">
        <w:rPr>
          <w:rFonts w:ascii="Times New Roman" w:hAnsi="Times New Roman" w:cs="Times New Roman"/>
          <w:sz w:val="24"/>
          <w:szCs w:val="24"/>
          <w:lang w:val="en-CA"/>
        </w:rPr>
        <w:t>set</w:t>
      </w:r>
      <w:r w:rsidR="0076022D">
        <w:rPr>
          <w:rFonts w:ascii="Times New Roman" w:hAnsi="Times New Roman" w:cs="Times New Roman"/>
          <w:sz w:val="24"/>
          <w:szCs w:val="24"/>
          <w:lang w:val="en-CA"/>
        </w:rPr>
        <w:t xml:space="preserve"> </w:t>
      </w:r>
      <w:r w:rsidR="006626E6">
        <w:rPr>
          <w:rFonts w:ascii="Times New Roman" w:hAnsi="Times New Roman" w:cs="Times New Roman"/>
          <w:sz w:val="24"/>
          <w:szCs w:val="24"/>
          <w:lang w:val="en-CA"/>
        </w:rPr>
        <w:t>is in</w:t>
      </w:r>
      <w:r w:rsidR="0076022D">
        <w:rPr>
          <w:rFonts w:ascii="Times New Roman" w:hAnsi="Times New Roman" w:cs="Times New Roman"/>
          <w:sz w:val="24"/>
          <w:szCs w:val="24"/>
          <w:lang w:val="en-CA"/>
        </w:rPr>
        <w:t xml:space="preserve"> the</w:t>
      </w:r>
      <w:r w:rsidR="00194B67" w:rsidRPr="00694107">
        <w:rPr>
          <w:rFonts w:ascii="Times New Roman" w:hAnsi="Times New Roman" w:cs="Times New Roman"/>
          <w:sz w:val="24"/>
          <w:szCs w:val="24"/>
          <w:lang w:val="en-CA"/>
        </w:rPr>
        <w:t xml:space="preserve"> “</w:t>
      </w:r>
      <w:r w:rsidR="00F31FBC" w:rsidRPr="00694107">
        <w:rPr>
          <w:rFonts w:ascii="Times New Roman" w:hAnsi="Times New Roman" w:cs="Times New Roman"/>
          <w:i/>
          <w:sz w:val="24"/>
          <w:szCs w:val="24"/>
          <w:lang w:val="en-CA"/>
        </w:rPr>
        <w:t>Germination</w:t>
      </w:r>
      <w:r w:rsidR="0016614B">
        <w:rPr>
          <w:rFonts w:ascii="Times New Roman" w:hAnsi="Times New Roman" w:cs="Times New Roman"/>
          <w:i/>
          <w:sz w:val="24"/>
          <w:szCs w:val="24"/>
          <w:lang w:val="en-CA"/>
        </w:rPr>
        <w:t xml:space="preserve"> </w:t>
      </w:r>
      <w:r w:rsidR="00670227">
        <w:rPr>
          <w:rFonts w:ascii="Times New Roman" w:hAnsi="Times New Roman" w:cs="Times New Roman"/>
          <w:i/>
          <w:sz w:val="24"/>
          <w:szCs w:val="24"/>
          <w:lang w:val="en-CA"/>
        </w:rPr>
        <w:t xml:space="preserve">database </w:t>
      </w:r>
      <w:r w:rsidR="00EA1065">
        <w:rPr>
          <w:rFonts w:ascii="Times New Roman" w:hAnsi="Times New Roman" w:cs="Times New Roman"/>
          <w:i/>
          <w:sz w:val="24"/>
          <w:szCs w:val="24"/>
          <w:lang w:val="en-CA"/>
        </w:rPr>
        <w:t>F</w:t>
      </w:r>
      <w:r w:rsidR="00194B67" w:rsidRPr="00694107">
        <w:rPr>
          <w:rFonts w:ascii="Times New Roman" w:hAnsi="Times New Roman" w:cs="Times New Roman"/>
          <w:i/>
          <w:sz w:val="24"/>
          <w:szCs w:val="24"/>
          <w:lang w:val="en-CA"/>
        </w:rPr>
        <w:t>ile</w:t>
      </w:r>
      <w:r w:rsidR="00194B67" w:rsidRPr="00694107">
        <w:rPr>
          <w:rFonts w:ascii="Times New Roman" w:hAnsi="Times New Roman" w:cs="Times New Roman"/>
          <w:sz w:val="24"/>
          <w:szCs w:val="24"/>
          <w:lang w:val="en-CA"/>
        </w:rPr>
        <w:t>”</w:t>
      </w:r>
      <w:r w:rsidR="0076022D">
        <w:rPr>
          <w:rFonts w:ascii="Times New Roman" w:hAnsi="Times New Roman" w:cs="Times New Roman"/>
          <w:sz w:val="24"/>
          <w:szCs w:val="24"/>
          <w:lang w:val="en-CA"/>
        </w:rPr>
        <w:t>, which</w:t>
      </w:r>
      <w:r w:rsidR="00194B67" w:rsidRPr="00694107">
        <w:rPr>
          <w:rFonts w:ascii="Times New Roman" w:hAnsi="Times New Roman" w:cs="Times New Roman"/>
          <w:sz w:val="24"/>
          <w:szCs w:val="24"/>
          <w:lang w:val="en-CA"/>
        </w:rPr>
        <w:t xml:space="preserve"> </w:t>
      </w:r>
      <w:r w:rsidR="0064236A" w:rsidRPr="00694107">
        <w:rPr>
          <w:rFonts w:ascii="Times New Roman" w:hAnsi="Times New Roman" w:cs="Times New Roman"/>
          <w:sz w:val="24"/>
          <w:szCs w:val="24"/>
          <w:lang w:val="en-CA"/>
        </w:rPr>
        <w:t xml:space="preserve">includes </w:t>
      </w:r>
      <w:r w:rsidR="00194B67" w:rsidRPr="00694107">
        <w:rPr>
          <w:rFonts w:ascii="Times New Roman" w:hAnsi="Times New Roman" w:cs="Times New Roman"/>
          <w:sz w:val="24"/>
          <w:szCs w:val="24"/>
          <w:lang w:val="en-CA"/>
        </w:rPr>
        <w:t xml:space="preserve">three main blocks of </w:t>
      </w:r>
      <w:r w:rsidR="00B8621E" w:rsidRPr="00694107">
        <w:rPr>
          <w:rFonts w:ascii="Times New Roman" w:hAnsi="Times New Roman" w:cs="Times New Roman"/>
          <w:sz w:val="24"/>
          <w:szCs w:val="24"/>
          <w:lang w:val="en-CA"/>
        </w:rPr>
        <w:t xml:space="preserve">germination </w:t>
      </w:r>
      <w:r w:rsidR="00194B67" w:rsidRPr="00694107">
        <w:rPr>
          <w:rFonts w:ascii="Times New Roman" w:hAnsi="Times New Roman" w:cs="Times New Roman"/>
          <w:sz w:val="24"/>
          <w:szCs w:val="24"/>
          <w:lang w:val="en-CA"/>
        </w:rPr>
        <w:t>information</w:t>
      </w:r>
      <w:r w:rsidR="00185477">
        <w:rPr>
          <w:rFonts w:ascii="Times New Roman" w:hAnsi="Times New Roman" w:cs="Times New Roman"/>
          <w:sz w:val="24"/>
          <w:szCs w:val="24"/>
          <w:lang w:val="en-CA"/>
        </w:rPr>
        <w:t>, providing the germination experiments recorded</w:t>
      </w:r>
      <w:r w:rsidR="00194B67" w:rsidRPr="00694107">
        <w:rPr>
          <w:rFonts w:ascii="Times New Roman" w:hAnsi="Times New Roman" w:cs="Times New Roman"/>
          <w:sz w:val="24"/>
          <w:szCs w:val="24"/>
          <w:lang w:val="en-CA"/>
        </w:rPr>
        <w:t xml:space="preserve"> (</w:t>
      </w:r>
      <w:r w:rsidR="00C94219">
        <w:rPr>
          <w:rFonts w:ascii="Times New Roman" w:hAnsi="Times New Roman" w:cs="Times New Roman"/>
          <w:sz w:val="24"/>
          <w:szCs w:val="24"/>
          <w:lang w:val="en-CA"/>
        </w:rPr>
        <w:t xml:space="preserve">Figure 2a, </w:t>
      </w:r>
      <w:r w:rsidR="006323B2">
        <w:rPr>
          <w:rFonts w:ascii="Times New Roman" w:hAnsi="Times New Roman" w:cs="Times New Roman"/>
          <w:sz w:val="24"/>
          <w:szCs w:val="24"/>
          <w:lang w:val="en-CA"/>
        </w:rPr>
        <w:t>Appendix</w:t>
      </w:r>
      <w:r w:rsidR="00CC0C3B">
        <w:rPr>
          <w:rFonts w:ascii="Times New Roman" w:hAnsi="Times New Roman" w:cs="Times New Roman"/>
          <w:sz w:val="24"/>
          <w:szCs w:val="24"/>
          <w:lang w:val="en-CA"/>
        </w:rPr>
        <w:t xml:space="preserve"> S</w:t>
      </w:r>
      <w:r w:rsidR="00CC0859" w:rsidRPr="00694107">
        <w:rPr>
          <w:rFonts w:ascii="Times New Roman" w:hAnsi="Times New Roman" w:cs="Times New Roman"/>
          <w:sz w:val="24"/>
          <w:szCs w:val="24"/>
          <w:lang w:val="en-CA"/>
        </w:rPr>
        <w:t>4</w:t>
      </w:r>
      <w:r w:rsidR="00194B67" w:rsidRPr="00694107">
        <w:rPr>
          <w:rFonts w:ascii="Times New Roman" w:hAnsi="Times New Roman" w:cs="Times New Roman"/>
          <w:sz w:val="24"/>
          <w:szCs w:val="24"/>
          <w:lang w:val="en-CA"/>
        </w:rPr>
        <w:t>)</w:t>
      </w:r>
      <w:r w:rsidR="0064236A" w:rsidRPr="00694107">
        <w:rPr>
          <w:rFonts w:ascii="Times New Roman" w:hAnsi="Times New Roman" w:cs="Times New Roman"/>
          <w:sz w:val="24"/>
          <w:szCs w:val="24"/>
          <w:lang w:val="en-CA"/>
        </w:rPr>
        <w:t>:</w:t>
      </w:r>
      <w:r w:rsidR="00194B67" w:rsidRPr="00694107">
        <w:rPr>
          <w:rFonts w:ascii="Times New Roman" w:hAnsi="Times New Roman" w:cs="Times New Roman"/>
          <w:sz w:val="24"/>
          <w:szCs w:val="24"/>
          <w:lang w:val="en-CA"/>
        </w:rPr>
        <w:t xml:space="preserve"> </w:t>
      </w:r>
      <w:r w:rsidR="0064236A" w:rsidRPr="00694107">
        <w:rPr>
          <w:rFonts w:ascii="Times New Roman" w:hAnsi="Times New Roman" w:cs="Times New Roman"/>
          <w:sz w:val="24"/>
          <w:szCs w:val="24"/>
          <w:lang w:val="en-CA"/>
        </w:rPr>
        <w:t>t</w:t>
      </w:r>
      <w:r w:rsidR="00194B67" w:rsidRPr="00694107">
        <w:rPr>
          <w:rFonts w:ascii="Times New Roman" w:hAnsi="Times New Roman" w:cs="Times New Roman"/>
          <w:sz w:val="24"/>
          <w:szCs w:val="24"/>
          <w:lang w:val="en-CA"/>
        </w:rPr>
        <w:t xml:space="preserve">he first block corresponds to the </w:t>
      </w:r>
      <w:r w:rsidR="00F641F4" w:rsidRPr="00694107">
        <w:rPr>
          <w:rFonts w:ascii="Times New Roman" w:hAnsi="Times New Roman" w:cs="Times New Roman"/>
          <w:sz w:val="24"/>
          <w:szCs w:val="24"/>
          <w:lang w:val="en-CA"/>
        </w:rPr>
        <w:t xml:space="preserve">seed </w:t>
      </w:r>
      <w:r w:rsidR="00106707">
        <w:rPr>
          <w:rFonts w:ascii="Times New Roman" w:hAnsi="Times New Roman" w:cs="Times New Roman"/>
          <w:sz w:val="24"/>
          <w:szCs w:val="24"/>
          <w:lang w:val="en-CA"/>
        </w:rPr>
        <w:t xml:space="preserve">lot </w:t>
      </w:r>
      <w:r w:rsidR="00F641F4" w:rsidRPr="00694107">
        <w:rPr>
          <w:rFonts w:ascii="Times New Roman" w:hAnsi="Times New Roman" w:cs="Times New Roman"/>
          <w:sz w:val="24"/>
          <w:szCs w:val="24"/>
          <w:lang w:val="en-CA"/>
        </w:rPr>
        <w:t xml:space="preserve">collection </w:t>
      </w:r>
      <w:r w:rsidR="0064236A" w:rsidRPr="00694107">
        <w:rPr>
          <w:rFonts w:ascii="Times New Roman" w:hAnsi="Times New Roman" w:cs="Times New Roman"/>
          <w:sz w:val="24"/>
          <w:szCs w:val="24"/>
          <w:lang w:val="en-CA"/>
        </w:rPr>
        <w:t>(</w:t>
      </w:r>
      <w:r w:rsidR="004C200C">
        <w:rPr>
          <w:rFonts w:ascii="Times New Roman" w:hAnsi="Times New Roman" w:cs="Times New Roman"/>
          <w:sz w:val="24"/>
          <w:szCs w:val="24"/>
          <w:lang w:val="en-CA"/>
        </w:rPr>
        <w:t xml:space="preserve">e.g., </w:t>
      </w:r>
      <w:r w:rsidR="003979C8">
        <w:rPr>
          <w:rFonts w:ascii="Times New Roman" w:hAnsi="Times New Roman" w:cs="Times New Roman"/>
          <w:sz w:val="24"/>
          <w:szCs w:val="24"/>
          <w:lang w:val="en-CA"/>
        </w:rPr>
        <w:t xml:space="preserve">original taxon name, </w:t>
      </w:r>
      <w:r w:rsidR="00194B67" w:rsidRPr="00694107">
        <w:rPr>
          <w:rFonts w:ascii="Times New Roman" w:hAnsi="Times New Roman" w:cs="Times New Roman"/>
          <w:sz w:val="24"/>
          <w:szCs w:val="24"/>
          <w:lang w:val="en-CA"/>
        </w:rPr>
        <w:t xml:space="preserve">collection </w:t>
      </w:r>
      <w:r w:rsidR="00FE54D9">
        <w:rPr>
          <w:rFonts w:ascii="Times New Roman" w:hAnsi="Times New Roman" w:cs="Times New Roman"/>
          <w:sz w:val="24"/>
          <w:szCs w:val="24"/>
          <w:lang w:val="en-CA"/>
        </w:rPr>
        <w:t>year</w:t>
      </w:r>
      <w:r w:rsidR="00B53BE8">
        <w:rPr>
          <w:rFonts w:ascii="Times New Roman" w:hAnsi="Times New Roman" w:cs="Times New Roman"/>
          <w:sz w:val="24"/>
          <w:szCs w:val="24"/>
          <w:lang w:val="en-CA"/>
        </w:rPr>
        <w:t>, collection country,</w:t>
      </w:r>
      <w:r w:rsidR="000F469D">
        <w:rPr>
          <w:rFonts w:ascii="Times New Roman" w:hAnsi="Times New Roman" w:cs="Times New Roman"/>
          <w:sz w:val="24"/>
          <w:szCs w:val="24"/>
          <w:lang w:val="en-CA"/>
        </w:rPr>
        <w:t xml:space="preserve"> </w:t>
      </w:r>
      <w:r w:rsidR="00194B67" w:rsidRPr="00694107">
        <w:rPr>
          <w:rFonts w:ascii="Times New Roman" w:hAnsi="Times New Roman" w:cs="Times New Roman"/>
          <w:sz w:val="24"/>
          <w:szCs w:val="24"/>
          <w:lang w:val="en-CA"/>
        </w:rPr>
        <w:t>and geographical coordinates</w:t>
      </w:r>
      <w:r w:rsidR="0064236A" w:rsidRPr="00694107">
        <w:rPr>
          <w:rFonts w:ascii="Times New Roman" w:hAnsi="Times New Roman" w:cs="Times New Roman"/>
          <w:sz w:val="24"/>
          <w:szCs w:val="24"/>
          <w:lang w:val="en-CA"/>
        </w:rPr>
        <w:t>;</w:t>
      </w:r>
      <w:r w:rsidR="00194B67" w:rsidRPr="00694107">
        <w:rPr>
          <w:rFonts w:ascii="Times New Roman" w:hAnsi="Times New Roman" w:cs="Times New Roman"/>
          <w:sz w:val="24"/>
          <w:szCs w:val="24"/>
          <w:lang w:val="en-CA"/>
        </w:rPr>
        <w:t xml:space="preserve"> </w:t>
      </w:r>
      <w:r w:rsidR="0064236A" w:rsidRPr="00694107">
        <w:rPr>
          <w:rFonts w:ascii="Times New Roman" w:hAnsi="Times New Roman" w:cs="Times New Roman"/>
          <w:sz w:val="24"/>
          <w:szCs w:val="24"/>
          <w:lang w:val="en-CA"/>
        </w:rPr>
        <w:t>i</w:t>
      </w:r>
      <w:r w:rsidR="00194B67" w:rsidRPr="00694107">
        <w:rPr>
          <w:rFonts w:ascii="Times New Roman" w:hAnsi="Times New Roman" w:cs="Times New Roman"/>
          <w:sz w:val="24"/>
          <w:szCs w:val="24"/>
          <w:lang w:val="en-CA"/>
        </w:rPr>
        <w:t xml:space="preserve">f </w:t>
      </w:r>
      <w:r w:rsidR="00F641F4" w:rsidRPr="00694107">
        <w:rPr>
          <w:rFonts w:ascii="Times New Roman" w:hAnsi="Times New Roman" w:cs="Times New Roman"/>
          <w:sz w:val="24"/>
          <w:szCs w:val="24"/>
          <w:lang w:val="en-CA"/>
        </w:rPr>
        <w:t xml:space="preserve">the latter were </w:t>
      </w:r>
      <w:r w:rsidR="00194B67" w:rsidRPr="00694107">
        <w:rPr>
          <w:rFonts w:ascii="Times New Roman" w:hAnsi="Times New Roman" w:cs="Times New Roman"/>
          <w:sz w:val="24"/>
          <w:szCs w:val="24"/>
          <w:lang w:val="en-CA"/>
        </w:rPr>
        <w:t xml:space="preserve">not provided in the </w:t>
      </w:r>
      <w:r w:rsidR="00F641F4" w:rsidRPr="00694107">
        <w:rPr>
          <w:rFonts w:ascii="Times New Roman" w:hAnsi="Times New Roman" w:cs="Times New Roman"/>
          <w:sz w:val="24"/>
          <w:szCs w:val="24"/>
          <w:lang w:val="en-CA"/>
        </w:rPr>
        <w:t>source</w:t>
      </w:r>
      <w:r w:rsidR="00194B67" w:rsidRPr="00694107">
        <w:rPr>
          <w:rFonts w:ascii="Times New Roman" w:hAnsi="Times New Roman" w:cs="Times New Roman"/>
          <w:sz w:val="24"/>
          <w:szCs w:val="24"/>
          <w:lang w:val="en-CA"/>
        </w:rPr>
        <w:t xml:space="preserve">, we looked for the closest available toponym and we specified the accuracy of the </w:t>
      </w:r>
      <w:r w:rsidR="005924C8" w:rsidRPr="00694107">
        <w:rPr>
          <w:rFonts w:ascii="Times New Roman" w:hAnsi="Times New Roman" w:cs="Times New Roman"/>
          <w:sz w:val="24"/>
          <w:szCs w:val="24"/>
          <w:lang w:val="en-CA"/>
        </w:rPr>
        <w:t xml:space="preserve">site of </w:t>
      </w:r>
      <w:r w:rsidR="00F641F4" w:rsidRPr="00694107">
        <w:rPr>
          <w:rFonts w:ascii="Times New Roman" w:hAnsi="Times New Roman" w:cs="Times New Roman"/>
          <w:sz w:val="24"/>
          <w:szCs w:val="24"/>
          <w:lang w:val="en-CA"/>
        </w:rPr>
        <w:t>seed collection</w:t>
      </w:r>
      <w:r w:rsidR="0037287B" w:rsidRPr="00694107">
        <w:rPr>
          <w:rFonts w:ascii="Times New Roman" w:hAnsi="Times New Roman" w:cs="Times New Roman"/>
          <w:sz w:val="24"/>
          <w:szCs w:val="24"/>
          <w:lang w:val="en-CA"/>
        </w:rPr>
        <w:t>, see Table 3 for details</w:t>
      </w:r>
      <w:r w:rsidR="0064236A" w:rsidRPr="00694107">
        <w:rPr>
          <w:rFonts w:ascii="Times New Roman" w:hAnsi="Times New Roman" w:cs="Times New Roman"/>
          <w:sz w:val="24"/>
          <w:szCs w:val="24"/>
          <w:lang w:val="en-CA"/>
        </w:rPr>
        <w:t>);</w:t>
      </w:r>
      <w:r w:rsidR="00194B67" w:rsidRPr="00694107">
        <w:rPr>
          <w:rFonts w:ascii="Times New Roman" w:hAnsi="Times New Roman" w:cs="Times New Roman"/>
          <w:sz w:val="24"/>
          <w:szCs w:val="24"/>
          <w:lang w:val="en-CA"/>
        </w:rPr>
        <w:t xml:space="preserve"> </w:t>
      </w:r>
      <w:r w:rsidR="0064236A" w:rsidRPr="00694107">
        <w:rPr>
          <w:rFonts w:ascii="Times New Roman" w:hAnsi="Times New Roman" w:cs="Times New Roman"/>
          <w:sz w:val="24"/>
          <w:szCs w:val="24"/>
          <w:lang w:val="en-CA"/>
        </w:rPr>
        <w:t>t</w:t>
      </w:r>
      <w:r w:rsidR="00194B67" w:rsidRPr="00694107">
        <w:rPr>
          <w:rFonts w:ascii="Times New Roman" w:hAnsi="Times New Roman" w:cs="Times New Roman"/>
          <w:sz w:val="24"/>
          <w:szCs w:val="24"/>
          <w:lang w:val="en-CA"/>
        </w:rPr>
        <w:t>he second block reports information about the experimental conditions</w:t>
      </w:r>
      <w:r w:rsidR="0037287B" w:rsidRPr="00694107">
        <w:rPr>
          <w:rFonts w:ascii="Times New Roman" w:hAnsi="Times New Roman" w:cs="Times New Roman"/>
          <w:sz w:val="24"/>
          <w:szCs w:val="24"/>
          <w:lang w:val="en-CA"/>
        </w:rPr>
        <w:t xml:space="preserve"> (e.g</w:t>
      </w:r>
      <w:r w:rsidR="004C200C">
        <w:rPr>
          <w:rFonts w:ascii="Times New Roman" w:hAnsi="Times New Roman" w:cs="Times New Roman"/>
          <w:sz w:val="24"/>
          <w:szCs w:val="24"/>
          <w:lang w:val="en-CA"/>
        </w:rPr>
        <w:t>.</w:t>
      </w:r>
      <w:r w:rsidR="0037287B" w:rsidRPr="00694107">
        <w:rPr>
          <w:rFonts w:ascii="Times New Roman" w:hAnsi="Times New Roman" w:cs="Times New Roman"/>
          <w:sz w:val="24"/>
          <w:szCs w:val="24"/>
          <w:lang w:val="en-CA"/>
        </w:rPr>
        <w:t xml:space="preserve">, </w:t>
      </w:r>
      <w:r w:rsidR="00D45184" w:rsidRPr="00694107">
        <w:rPr>
          <w:rFonts w:ascii="Times New Roman" w:hAnsi="Times New Roman" w:cs="Times New Roman"/>
          <w:noProof/>
          <w:sz w:val="24"/>
          <w:szCs w:val="24"/>
          <w:lang w:val="en-CA"/>
        </w:rPr>
        <w:t>storage,</w:t>
      </w:r>
      <w:r w:rsidR="00D45184" w:rsidRPr="00694107" w:rsidDel="00D45184">
        <w:rPr>
          <w:rFonts w:ascii="Times New Roman" w:hAnsi="Times New Roman" w:cs="Times New Roman"/>
          <w:noProof/>
          <w:sz w:val="24"/>
          <w:szCs w:val="24"/>
          <w:lang w:val="en-CA"/>
        </w:rPr>
        <w:t xml:space="preserve"> </w:t>
      </w:r>
      <w:r w:rsidR="000A2026">
        <w:rPr>
          <w:rFonts w:ascii="Times New Roman" w:hAnsi="Times New Roman" w:cs="Times New Roman"/>
          <w:noProof/>
          <w:sz w:val="24"/>
          <w:szCs w:val="24"/>
          <w:lang w:val="en-CA"/>
        </w:rPr>
        <w:t xml:space="preserve">substrate, experiment length, </w:t>
      </w:r>
      <w:r w:rsidR="0037287B" w:rsidRPr="00694107">
        <w:rPr>
          <w:rFonts w:ascii="Times New Roman" w:hAnsi="Times New Roman" w:cs="Times New Roman"/>
          <w:noProof/>
          <w:sz w:val="24"/>
          <w:szCs w:val="24"/>
          <w:lang w:val="en-CA"/>
        </w:rPr>
        <w:t xml:space="preserve">dormancy-breaking treatments, </w:t>
      </w:r>
      <w:r w:rsidR="00D45184" w:rsidRPr="00694107">
        <w:rPr>
          <w:rFonts w:ascii="Times New Roman" w:hAnsi="Times New Roman" w:cs="Times New Roman"/>
          <w:noProof/>
          <w:sz w:val="24"/>
          <w:szCs w:val="24"/>
          <w:lang w:val="en-CA"/>
        </w:rPr>
        <w:t xml:space="preserve">incubation temperature, </w:t>
      </w:r>
      <w:r w:rsidR="0037287B" w:rsidRPr="00694107">
        <w:rPr>
          <w:rFonts w:ascii="Times New Roman" w:hAnsi="Times New Roman" w:cs="Times New Roman"/>
          <w:noProof/>
          <w:sz w:val="24"/>
          <w:szCs w:val="24"/>
          <w:lang w:val="en-CA"/>
        </w:rPr>
        <w:t>photoperiod</w:t>
      </w:r>
      <w:r w:rsidR="0037287B" w:rsidRPr="00694107">
        <w:rPr>
          <w:rFonts w:ascii="Times New Roman" w:hAnsi="Times New Roman" w:cs="Times New Roman"/>
          <w:sz w:val="24"/>
          <w:szCs w:val="24"/>
          <w:lang w:val="en-CA"/>
        </w:rPr>
        <w:t>)</w:t>
      </w:r>
      <w:r w:rsidR="0064236A" w:rsidRPr="00694107">
        <w:rPr>
          <w:rFonts w:ascii="Times New Roman" w:hAnsi="Times New Roman" w:cs="Times New Roman"/>
          <w:sz w:val="24"/>
          <w:szCs w:val="24"/>
          <w:lang w:val="en-CA"/>
        </w:rPr>
        <w:t>; and t</w:t>
      </w:r>
      <w:r w:rsidR="00194B67" w:rsidRPr="00694107">
        <w:rPr>
          <w:rFonts w:ascii="Times New Roman" w:hAnsi="Times New Roman" w:cs="Times New Roman"/>
          <w:sz w:val="24"/>
          <w:szCs w:val="24"/>
          <w:lang w:val="en-CA"/>
        </w:rPr>
        <w:t xml:space="preserve">he third block </w:t>
      </w:r>
      <w:r w:rsidR="0037287B" w:rsidRPr="00694107">
        <w:rPr>
          <w:rFonts w:ascii="Times New Roman" w:hAnsi="Times New Roman" w:cs="Times New Roman"/>
          <w:sz w:val="24"/>
          <w:szCs w:val="24"/>
          <w:lang w:val="en-CA"/>
        </w:rPr>
        <w:t xml:space="preserve">represent </w:t>
      </w:r>
      <w:r w:rsidR="00194B67" w:rsidRPr="00694107">
        <w:rPr>
          <w:rFonts w:ascii="Times New Roman" w:hAnsi="Times New Roman" w:cs="Times New Roman"/>
          <w:sz w:val="24"/>
          <w:szCs w:val="24"/>
          <w:lang w:val="en-CA"/>
        </w:rPr>
        <w:t>the final germination data</w:t>
      </w:r>
      <w:r w:rsidR="0037287B" w:rsidRPr="00694107">
        <w:rPr>
          <w:rFonts w:ascii="Times New Roman" w:hAnsi="Times New Roman" w:cs="Times New Roman"/>
          <w:sz w:val="24"/>
          <w:szCs w:val="24"/>
          <w:lang w:val="en-CA"/>
        </w:rPr>
        <w:t xml:space="preserve"> (</w:t>
      </w:r>
      <w:r w:rsidR="0019112A" w:rsidRPr="00694107">
        <w:rPr>
          <w:rFonts w:ascii="Times New Roman" w:hAnsi="Times New Roman" w:cs="Times New Roman"/>
          <w:sz w:val="24"/>
          <w:szCs w:val="24"/>
          <w:lang w:val="en-CA"/>
        </w:rPr>
        <w:t xml:space="preserve">number of sown and </w:t>
      </w:r>
      <w:r w:rsidR="0037287B" w:rsidRPr="00694107">
        <w:rPr>
          <w:rFonts w:ascii="Times New Roman" w:hAnsi="Times New Roman" w:cs="Times New Roman"/>
          <w:sz w:val="24"/>
          <w:szCs w:val="24"/>
          <w:lang w:val="en-CA"/>
        </w:rPr>
        <w:t>germinated seeds)</w:t>
      </w:r>
      <w:r w:rsidR="00194B67" w:rsidRPr="00694107">
        <w:rPr>
          <w:rFonts w:ascii="Times New Roman" w:hAnsi="Times New Roman" w:cs="Times New Roman"/>
          <w:sz w:val="24"/>
          <w:szCs w:val="24"/>
          <w:lang w:val="en-CA"/>
        </w:rPr>
        <w:t xml:space="preserve">. </w:t>
      </w:r>
      <w:r w:rsidR="00333831" w:rsidRPr="00694107">
        <w:rPr>
          <w:rFonts w:ascii="Times New Roman" w:hAnsi="Times New Roman" w:cs="Times New Roman"/>
          <w:sz w:val="24"/>
          <w:szCs w:val="24"/>
          <w:lang w:val="en-CA"/>
        </w:rPr>
        <w:t>The</w:t>
      </w:r>
      <w:r w:rsidR="006626E6">
        <w:rPr>
          <w:rFonts w:ascii="Times New Roman" w:hAnsi="Times New Roman" w:cs="Times New Roman"/>
          <w:sz w:val="24"/>
          <w:szCs w:val="24"/>
          <w:lang w:val="en-CA"/>
        </w:rPr>
        <w:t xml:space="preserve"> supplementary</w:t>
      </w:r>
      <w:r w:rsidR="00333831" w:rsidRPr="00694107">
        <w:rPr>
          <w:rFonts w:ascii="Times New Roman" w:hAnsi="Times New Roman" w:cs="Times New Roman"/>
          <w:sz w:val="24"/>
          <w:szCs w:val="24"/>
          <w:lang w:val="en-CA"/>
        </w:rPr>
        <w:t xml:space="preserve"> “</w:t>
      </w:r>
      <w:r w:rsidR="00333831" w:rsidRPr="00694107">
        <w:rPr>
          <w:rFonts w:ascii="Times New Roman" w:hAnsi="Times New Roman" w:cs="Times New Roman"/>
          <w:i/>
          <w:sz w:val="24"/>
          <w:szCs w:val="24"/>
          <w:lang w:val="en-CA"/>
        </w:rPr>
        <w:t>Taxa</w:t>
      </w:r>
      <w:r w:rsidR="0016614B">
        <w:rPr>
          <w:rFonts w:ascii="Times New Roman" w:hAnsi="Times New Roman" w:cs="Times New Roman"/>
          <w:i/>
          <w:sz w:val="24"/>
          <w:szCs w:val="24"/>
          <w:lang w:val="en-CA"/>
        </w:rPr>
        <w:t xml:space="preserve"> </w:t>
      </w:r>
      <w:r w:rsidR="00333831" w:rsidRPr="00694107">
        <w:rPr>
          <w:rFonts w:ascii="Times New Roman" w:hAnsi="Times New Roman" w:cs="Times New Roman"/>
          <w:i/>
          <w:sz w:val="24"/>
          <w:szCs w:val="24"/>
          <w:lang w:val="en-CA"/>
        </w:rPr>
        <w:t>File</w:t>
      </w:r>
      <w:r w:rsidR="00333831" w:rsidRPr="00694107">
        <w:rPr>
          <w:rFonts w:ascii="Times New Roman" w:hAnsi="Times New Roman" w:cs="Times New Roman"/>
          <w:sz w:val="24"/>
          <w:szCs w:val="24"/>
          <w:lang w:val="en-CA"/>
        </w:rPr>
        <w:t xml:space="preserve">” </w:t>
      </w:r>
      <w:r w:rsidR="0076022D">
        <w:rPr>
          <w:rFonts w:ascii="Times New Roman" w:hAnsi="Times New Roman" w:cs="Times New Roman"/>
          <w:sz w:val="24"/>
          <w:szCs w:val="24"/>
          <w:lang w:val="en-CA"/>
        </w:rPr>
        <w:t xml:space="preserve">shows the taxonomic information for </w:t>
      </w:r>
      <w:r w:rsidR="006C37D9">
        <w:rPr>
          <w:rFonts w:ascii="Times New Roman" w:hAnsi="Times New Roman" w:cs="Times New Roman"/>
          <w:sz w:val="24"/>
          <w:szCs w:val="24"/>
          <w:lang w:val="en-CA"/>
        </w:rPr>
        <w:t>each</w:t>
      </w:r>
      <w:r w:rsidR="0076022D">
        <w:rPr>
          <w:rFonts w:ascii="Times New Roman" w:hAnsi="Times New Roman" w:cs="Times New Roman"/>
          <w:sz w:val="24"/>
          <w:szCs w:val="24"/>
          <w:lang w:val="en-CA"/>
        </w:rPr>
        <w:t xml:space="preserve"> species presented in the </w:t>
      </w:r>
      <w:r w:rsidR="00670227" w:rsidRPr="00177384">
        <w:rPr>
          <w:rFonts w:ascii="Times New Roman" w:hAnsi="Times New Roman" w:cs="Times New Roman"/>
          <w:bCs/>
          <w:i/>
          <w:iCs/>
          <w:sz w:val="24"/>
          <w:szCs w:val="24"/>
          <w:lang w:val="en-GB"/>
        </w:rPr>
        <w:t>Germination database File</w:t>
      </w:r>
      <w:r w:rsidR="0076022D">
        <w:rPr>
          <w:rFonts w:ascii="Times New Roman" w:hAnsi="Times New Roman" w:cs="Times New Roman"/>
          <w:sz w:val="24"/>
          <w:szCs w:val="24"/>
          <w:lang w:val="en-CA"/>
        </w:rPr>
        <w:t xml:space="preserve">, listing </w:t>
      </w:r>
      <w:r w:rsidR="00185477">
        <w:rPr>
          <w:rFonts w:ascii="Times New Roman" w:hAnsi="Times New Roman" w:cs="Times New Roman"/>
          <w:sz w:val="24"/>
          <w:szCs w:val="24"/>
          <w:lang w:val="en-CA"/>
        </w:rPr>
        <w:t xml:space="preserve">the accepted </w:t>
      </w:r>
      <w:r w:rsidR="003979C8">
        <w:rPr>
          <w:rFonts w:ascii="Times New Roman" w:hAnsi="Times New Roman" w:cs="Times New Roman"/>
          <w:sz w:val="24"/>
          <w:szCs w:val="24"/>
          <w:lang w:val="en-CA"/>
        </w:rPr>
        <w:t>binomial</w:t>
      </w:r>
      <w:r w:rsidR="00185477">
        <w:rPr>
          <w:rFonts w:ascii="Times New Roman" w:hAnsi="Times New Roman" w:cs="Times New Roman"/>
          <w:sz w:val="24"/>
          <w:szCs w:val="24"/>
          <w:lang w:val="en-CA"/>
        </w:rPr>
        <w:t xml:space="preserve"> </w:t>
      </w:r>
      <w:r w:rsidR="00185477" w:rsidRPr="00694107">
        <w:rPr>
          <w:rFonts w:ascii="Times New Roman" w:hAnsi="Times New Roman" w:cs="Times New Roman"/>
          <w:sz w:val="24"/>
          <w:szCs w:val="24"/>
          <w:lang w:val="en-CA"/>
        </w:rPr>
        <w:t xml:space="preserve">resulted from the standardisation </w:t>
      </w:r>
      <w:r w:rsidR="00185477">
        <w:rPr>
          <w:rFonts w:ascii="Times New Roman" w:hAnsi="Times New Roman" w:cs="Times New Roman"/>
          <w:sz w:val="24"/>
          <w:szCs w:val="24"/>
          <w:lang w:val="en-CA"/>
        </w:rPr>
        <w:t xml:space="preserve">of the </w:t>
      </w:r>
      <w:r w:rsidR="00185477" w:rsidRPr="00694107">
        <w:rPr>
          <w:rFonts w:ascii="Times New Roman" w:hAnsi="Times New Roman" w:cs="Times New Roman"/>
          <w:sz w:val="24"/>
          <w:szCs w:val="24"/>
          <w:lang w:val="en-CA"/>
        </w:rPr>
        <w:t>original EUNIS taxon names with WCVP v.</w:t>
      </w:r>
      <w:r w:rsidR="00EA1065">
        <w:rPr>
          <w:rFonts w:ascii="Times New Roman" w:hAnsi="Times New Roman" w:cs="Times New Roman"/>
          <w:sz w:val="24"/>
          <w:szCs w:val="24"/>
          <w:lang w:val="en-CA"/>
        </w:rPr>
        <w:t>10</w:t>
      </w:r>
      <w:r w:rsidR="00185477">
        <w:rPr>
          <w:rFonts w:ascii="Times New Roman" w:hAnsi="Times New Roman" w:cs="Times New Roman"/>
          <w:sz w:val="24"/>
          <w:szCs w:val="24"/>
          <w:lang w:val="en-CA"/>
        </w:rPr>
        <w:t xml:space="preserve"> </w:t>
      </w:r>
      <w:r w:rsidR="00C43B2F" w:rsidRPr="00694107">
        <w:rPr>
          <w:rFonts w:ascii="Times New Roman" w:hAnsi="Times New Roman" w:cs="Times New Roman"/>
          <w:sz w:val="24"/>
          <w:szCs w:val="24"/>
          <w:lang w:val="en-CA"/>
        </w:rPr>
        <w:fldChar w:fldCharType="begin" w:fldLock="1"/>
      </w:r>
      <w:r w:rsidR="00185477" w:rsidRPr="00694107">
        <w:rPr>
          <w:rFonts w:ascii="Times New Roman" w:hAnsi="Times New Roman" w:cs="Times New Roman"/>
          <w:sz w:val="24"/>
          <w:szCs w:val="24"/>
          <w:lang w:val="en-CA"/>
        </w:rPr>
        <w:instrText>ADDIN CSL_CITATION {"citationItems":[{"id":"ITEM-1","itemData":{"URL":"http://sftp.kew.org/pub/data-repositories/WCVP/","accessed":{"date-parts":[["2022","12","5"]]},"author":[{"dropping-particle":"","family":"Govaerts","given":"R.","non-dropping-particle":"","parse-names":false,"suffix":""}],"id":"ITEM-1","issued":{"date-parts":[["2022"]]},"note":"Govaerts, R. (2022). The World Checklist of Vascular Plants (WCVP) (10.0). The Royal Botanic Gardens, Kew,. http://sftp.kew.org/pub/data-repositories/WCVP/","title":"The World Checklist of Vascular Plants (WCVP) (10.0)","type":"webpage"},"uris":["http://www.mendeley.com/documents/?uuid=316d78b3-7cd3-4dfb-b6cf-79595a3a917c"]}],"mendeley":{"formattedCitation":"(Govaerts, 2022)","plainTextFormattedCitation":"(Govaerts, 2022)","previouslyFormattedCitation":"(Govaerts, 2022)"},"properties":{"noteIndex":0},"schema":"https://github.com/citation-style-language/schema/raw/master/csl-citation.json"}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185477" w:rsidRPr="00694107">
        <w:rPr>
          <w:rFonts w:ascii="Times New Roman" w:hAnsi="Times New Roman" w:cs="Times New Roman"/>
          <w:noProof/>
          <w:sz w:val="24"/>
          <w:szCs w:val="24"/>
          <w:lang w:val="en-CA"/>
        </w:rPr>
        <w:t>(Govaerts, 2022)</w:t>
      </w:r>
      <w:r w:rsidR="00C43B2F" w:rsidRPr="00694107">
        <w:rPr>
          <w:rFonts w:ascii="Times New Roman" w:hAnsi="Times New Roman" w:cs="Times New Roman"/>
          <w:sz w:val="24"/>
          <w:szCs w:val="24"/>
          <w:lang w:val="en-CA"/>
        </w:rPr>
        <w:fldChar w:fldCharType="end"/>
      </w:r>
      <w:r w:rsidR="00333831" w:rsidRPr="00694107">
        <w:rPr>
          <w:rFonts w:ascii="Times New Roman" w:hAnsi="Times New Roman" w:cs="Times New Roman"/>
          <w:sz w:val="24"/>
          <w:szCs w:val="24"/>
          <w:lang w:val="en-CA"/>
        </w:rPr>
        <w:t>, the authority, and the original taxon name found in the full-text source (</w:t>
      </w:r>
      <w:r w:rsidR="006323B2">
        <w:rPr>
          <w:rFonts w:ascii="Times New Roman" w:hAnsi="Times New Roman" w:cs="Times New Roman"/>
          <w:sz w:val="24"/>
          <w:szCs w:val="24"/>
          <w:lang w:val="en-CA"/>
        </w:rPr>
        <w:t>Appendix</w:t>
      </w:r>
      <w:r w:rsidR="00CC0C3B">
        <w:rPr>
          <w:rFonts w:ascii="Times New Roman" w:hAnsi="Times New Roman" w:cs="Times New Roman"/>
          <w:sz w:val="24"/>
          <w:szCs w:val="24"/>
          <w:lang w:val="en-CA"/>
        </w:rPr>
        <w:t xml:space="preserve"> S</w:t>
      </w:r>
      <w:r w:rsidR="00560904" w:rsidRPr="00694107">
        <w:rPr>
          <w:rFonts w:ascii="Times New Roman" w:hAnsi="Times New Roman" w:cs="Times New Roman"/>
          <w:sz w:val="24"/>
          <w:szCs w:val="24"/>
          <w:lang w:val="en-CA"/>
        </w:rPr>
        <w:t>5</w:t>
      </w:r>
      <w:r w:rsidR="00333831" w:rsidRPr="00694107">
        <w:rPr>
          <w:rFonts w:ascii="Times New Roman" w:hAnsi="Times New Roman" w:cs="Times New Roman"/>
          <w:sz w:val="24"/>
          <w:szCs w:val="24"/>
          <w:lang w:val="en-CA"/>
        </w:rPr>
        <w:t xml:space="preserve">). </w:t>
      </w:r>
      <w:r w:rsidR="0076022D">
        <w:rPr>
          <w:rFonts w:ascii="Times New Roman" w:hAnsi="Times New Roman" w:cs="Times New Roman"/>
          <w:sz w:val="24"/>
          <w:szCs w:val="24"/>
          <w:lang w:val="en-CA"/>
        </w:rPr>
        <w:t>Finally, t</w:t>
      </w:r>
      <w:r w:rsidR="00333831" w:rsidRPr="00694107">
        <w:rPr>
          <w:rFonts w:ascii="Times New Roman" w:hAnsi="Times New Roman" w:cs="Times New Roman"/>
          <w:sz w:val="24"/>
          <w:szCs w:val="24"/>
          <w:lang w:val="en-CA"/>
        </w:rPr>
        <w:t xml:space="preserve">he </w:t>
      </w:r>
      <w:r w:rsidR="006626E6">
        <w:rPr>
          <w:rFonts w:ascii="Times New Roman" w:hAnsi="Times New Roman" w:cs="Times New Roman"/>
          <w:sz w:val="24"/>
          <w:szCs w:val="24"/>
          <w:lang w:val="en-CA"/>
        </w:rPr>
        <w:t xml:space="preserve">supplementary </w:t>
      </w:r>
      <w:r w:rsidR="00333831" w:rsidRPr="00694107">
        <w:rPr>
          <w:rFonts w:ascii="Times New Roman" w:hAnsi="Times New Roman" w:cs="Times New Roman"/>
          <w:sz w:val="24"/>
          <w:szCs w:val="24"/>
          <w:lang w:val="en-CA"/>
        </w:rPr>
        <w:t>“</w:t>
      </w:r>
      <w:r w:rsidR="00333831" w:rsidRPr="00694107">
        <w:rPr>
          <w:rFonts w:ascii="Times New Roman" w:hAnsi="Times New Roman" w:cs="Times New Roman"/>
          <w:i/>
          <w:sz w:val="24"/>
          <w:szCs w:val="24"/>
          <w:lang w:val="en-CA"/>
        </w:rPr>
        <w:t>Habitat</w:t>
      </w:r>
      <w:r w:rsidR="0016614B">
        <w:rPr>
          <w:rFonts w:ascii="Times New Roman" w:hAnsi="Times New Roman" w:cs="Times New Roman"/>
          <w:i/>
          <w:sz w:val="24"/>
          <w:szCs w:val="24"/>
          <w:lang w:val="en-CA"/>
        </w:rPr>
        <w:t xml:space="preserve"> </w:t>
      </w:r>
      <w:r w:rsidR="00333831" w:rsidRPr="00694107">
        <w:rPr>
          <w:rFonts w:ascii="Times New Roman" w:hAnsi="Times New Roman" w:cs="Times New Roman"/>
          <w:i/>
          <w:sz w:val="24"/>
          <w:szCs w:val="24"/>
          <w:lang w:val="en-CA"/>
        </w:rPr>
        <w:t>File</w:t>
      </w:r>
      <w:r w:rsidR="00333831" w:rsidRPr="00694107">
        <w:rPr>
          <w:rFonts w:ascii="Times New Roman" w:hAnsi="Times New Roman" w:cs="Times New Roman"/>
          <w:sz w:val="24"/>
          <w:szCs w:val="24"/>
          <w:lang w:val="en-CA"/>
        </w:rPr>
        <w:t xml:space="preserve">” contains the species list included in the </w:t>
      </w:r>
      <w:r w:rsidR="00670227" w:rsidRPr="00177384">
        <w:rPr>
          <w:rFonts w:ascii="Times New Roman" w:hAnsi="Times New Roman" w:cs="Times New Roman"/>
          <w:bCs/>
          <w:i/>
          <w:iCs/>
          <w:sz w:val="24"/>
          <w:szCs w:val="24"/>
          <w:lang w:val="en-GB"/>
        </w:rPr>
        <w:t>Germination database File</w:t>
      </w:r>
      <w:r w:rsidR="00185477" w:rsidRPr="00694107">
        <w:rPr>
          <w:rFonts w:ascii="Times New Roman" w:hAnsi="Times New Roman" w:cs="Times New Roman"/>
          <w:sz w:val="24"/>
          <w:szCs w:val="24"/>
          <w:lang w:val="en-CA"/>
        </w:rPr>
        <w:t xml:space="preserve"> </w:t>
      </w:r>
      <w:r w:rsidR="00333831" w:rsidRPr="00694107">
        <w:rPr>
          <w:rFonts w:ascii="Times New Roman" w:hAnsi="Times New Roman" w:cs="Times New Roman"/>
          <w:sz w:val="24"/>
          <w:szCs w:val="24"/>
          <w:lang w:val="en-CA"/>
        </w:rPr>
        <w:t>and the EUNIS habitats where they are present (</w:t>
      </w:r>
      <w:r w:rsidR="006323B2">
        <w:rPr>
          <w:rFonts w:ascii="Times New Roman" w:hAnsi="Times New Roman" w:cs="Times New Roman"/>
          <w:sz w:val="24"/>
          <w:szCs w:val="24"/>
          <w:lang w:val="en-CA"/>
        </w:rPr>
        <w:t>Appendix</w:t>
      </w:r>
      <w:r w:rsidR="00CC0C3B">
        <w:rPr>
          <w:rFonts w:ascii="Times New Roman" w:hAnsi="Times New Roman" w:cs="Times New Roman"/>
          <w:sz w:val="24"/>
          <w:szCs w:val="24"/>
          <w:lang w:val="en-CA"/>
        </w:rPr>
        <w:t xml:space="preserve"> S</w:t>
      </w:r>
      <w:r w:rsidR="00560904" w:rsidRPr="00694107">
        <w:rPr>
          <w:rFonts w:ascii="Times New Roman" w:hAnsi="Times New Roman" w:cs="Times New Roman"/>
          <w:sz w:val="24"/>
          <w:szCs w:val="24"/>
          <w:lang w:val="en-CA"/>
        </w:rPr>
        <w:t>6</w:t>
      </w:r>
      <w:r w:rsidR="00333831" w:rsidRPr="00694107">
        <w:rPr>
          <w:rFonts w:ascii="Times New Roman" w:hAnsi="Times New Roman" w:cs="Times New Roman"/>
          <w:sz w:val="24"/>
          <w:szCs w:val="24"/>
          <w:lang w:val="en-CA"/>
        </w:rPr>
        <w:t>)</w:t>
      </w:r>
      <w:r w:rsidR="006626E6">
        <w:rPr>
          <w:rFonts w:ascii="Times New Roman" w:hAnsi="Times New Roman" w:cs="Times New Roman"/>
          <w:sz w:val="24"/>
          <w:szCs w:val="24"/>
          <w:lang w:val="en-CA"/>
        </w:rPr>
        <w:t>.</w:t>
      </w:r>
      <w:r w:rsidR="00333831" w:rsidRPr="00694107">
        <w:rPr>
          <w:rFonts w:ascii="Times New Roman" w:hAnsi="Times New Roman" w:cs="Times New Roman"/>
          <w:sz w:val="24"/>
          <w:szCs w:val="24"/>
          <w:lang w:val="en-CA"/>
        </w:rPr>
        <w:t xml:space="preserve"> </w:t>
      </w:r>
      <w:r w:rsidR="0064236A" w:rsidRPr="00694107">
        <w:rPr>
          <w:rFonts w:ascii="Times New Roman" w:hAnsi="Times New Roman" w:cs="Times New Roman"/>
          <w:sz w:val="24"/>
          <w:szCs w:val="24"/>
          <w:lang w:val="en-CA"/>
        </w:rPr>
        <w:t>T</w:t>
      </w:r>
      <w:r w:rsidR="00763E80" w:rsidRPr="00694107">
        <w:rPr>
          <w:rFonts w:ascii="Times New Roman" w:hAnsi="Times New Roman" w:cs="Times New Roman"/>
          <w:sz w:val="24"/>
          <w:szCs w:val="24"/>
          <w:lang w:val="en-CA"/>
        </w:rPr>
        <w:t xml:space="preserve">hese three files are linked by </w:t>
      </w:r>
      <w:r w:rsidR="00F641F4" w:rsidRPr="00694107">
        <w:rPr>
          <w:rFonts w:ascii="Times New Roman" w:hAnsi="Times New Roman" w:cs="Times New Roman"/>
          <w:sz w:val="24"/>
          <w:szCs w:val="24"/>
          <w:lang w:val="en-CA"/>
        </w:rPr>
        <w:t xml:space="preserve">the </w:t>
      </w:r>
      <w:r w:rsidR="003979C8">
        <w:rPr>
          <w:rFonts w:ascii="Times New Roman" w:hAnsi="Times New Roman" w:cs="Times New Roman"/>
          <w:sz w:val="24"/>
          <w:szCs w:val="24"/>
          <w:lang w:val="en-CA"/>
        </w:rPr>
        <w:t>a</w:t>
      </w:r>
      <w:r w:rsidR="008A50DB">
        <w:rPr>
          <w:rFonts w:ascii="Times New Roman" w:hAnsi="Times New Roman" w:cs="Times New Roman"/>
          <w:sz w:val="24"/>
          <w:szCs w:val="24"/>
          <w:lang w:val="en-CA"/>
        </w:rPr>
        <w:t>ccepted</w:t>
      </w:r>
      <w:r w:rsidR="008967F7">
        <w:rPr>
          <w:rFonts w:ascii="Times New Roman" w:hAnsi="Times New Roman" w:cs="Times New Roman"/>
          <w:sz w:val="24"/>
          <w:szCs w:val="24"/>
          <w:lang w:val="en-CA"/>
        </w:rPr>
        <w:t xml:space="preserve"> </w:t>
      </w:r>
      <w:r w:rsidR="008A50DB">
        <w:rPr>
          <w:rFonts w:ascii="Times New Roman" w:hAnsi="Times New Roman" w:cs="Times New Roman"/>
          <w:sz w:val="24"/>
          <w:szCs w:val="24"/>
          <w:lang w:val="en-CA"/>
        </w:rPr>
        <w:t>binomial</w:t>
      </w:r>
      <w:r w:rsidR="008967F7">
        <w:rPr>
          <w:rFonts w:ascii="Times New Roman" w:hAnsi="Times New Roman" w:cs="Times New Roman"/>
          <w:sz w:val="24"/>
          <w:szCs w:val="24"/>
          <w:lang w:val="en-CA"/>
        </w:rPr>
        <w:t xml:space="preserve"> </w:t>
      </w:r>
      <w:r w:rsidR="00F641F4" w:rsidRPr="00694107">
        <w:rPr>
          <w:rFonts w:ascii="Times New Roman" w:hAnsi="Times New Roman" w:cs="Times New Roman"/>
          <w:sz w:val="24"/>
          <w:szCs w:val="24"/>
          <w:lang w:val="en-CA"/>
        </w:rPr>
        <w:t xml:space="preserve">acting as </w:t>
      </w:r>
      <w:r w:rsidR="002354EA" w:rsidRPr="00694107">
        <w:rPr>
          <w:rFonts w:ascii="Times New Roman" w:hAnsi="Times New Roman" w:cs="Times New Roman"/>
          <w:sz w:val="24"/>
          <w:szCs w:val="24"/>
          <w:lang w:val="en-CA"/>
        </w:rPr>
        <w:t xml:space="preserve">a </w:t>
      </w:r>
      <w:r w:rsidR="00763E80" w:rsidRPr="00694107">
        <w:rPr>
          <w:rFonts w:ascii="Times New Roman" w:hAnsi="Times New Roman" w:cs="Times New Roman"/>
          <w:sz w:val="24"/>
          <w:szCs w:val="24"/>
          <w:lang w:val="en-CA"/>
        </w:rPr>
        <w:t xml:space="preserve">unique identifier (Figure </w:t>
      </w:r>
      <w:r w:rsidR="005924C8" w:rsidRPr="00694107">
        <w:rPr>
          <w:rFonts w:ascii="Times New Roman" w:hAnsi="Times New Roman" w:cs="Times New Roman"/>
          <w:sz w:val="24"/>
          <w:szCs w:val="24"/>
          <w:lang w:val="en-CA"/>
        </w:rPr>
        <w:t>1</w:t>
      </w:r>
      <w:r w:rsidR="005D568A" w:rsidRPr="00694107">
        <w:rPr>
          <w:rFonts w:ascii="Times New Roman" w:hAnsi="Times New Roman" w:cs="Times New Roman"/>
          <w:sz w:val="24"/>
          <w:szCs w:val="24"/>
          <w:lang w:val="en-CA"/>
        </w:rPr>
        <w:t>b</w:t>
      </w:r>
      <w:r w:rsidR="00763E80" w:rsidRPr="00694107">
        <w:rPr>
          <w:rFonts w:ascii="Times New Roman" w:hAnsi="Times New Roman" w:cs="Times New Roman"/>
          <w:sz w:val="24"/>
          <w:szCs w:val="24"/>
          <w:lang w:val="en-CA"/>
        </w:rPr>
        <w:t>)</w:t>
      </w:r>
      <w:r w:rsidR="003979C8">
        <w:rPr>
          <w:rFonts w:ascii="Times New Roman" w:hAnsi="Times New Roman" w:cs="Times New Roman"/>
          <w:sz w:val="24"/>
          <w:szCs w:val="24"/>
          <w:lang w:val="en-CA"/>
        </w:rPr>
        <w:t>;</w:t>
      </w:r>
      <w:r w:rsidR="006C37D9">
        <w:rPr>
          <w:rFonts w:ascii="Times New Roman" w:hAnsi="Times New Roman" w:cs="Times New Roman"/>
          <w:sz w:val="24"/>
          <w:szCs w:val="24"/>
          <w:lang w:val="en-CA"/>
        </w:rPr>
        <w:t xml:space="preserve"> R codes </w:t>
      </w:r>
      <w:r w:rsidR="003979C8">
        <w:rPr>
          <w:rFonts w:ascii="Times New Roman" w:hAnsi="Times New Roman" w:cs="Times New Roman"/>
          <w:sz w:val="24"/>
          <w:szCs w:val="24"/>
          <w:lang w:val="en-CA"/>
        </w:rPr>
        <w:t xml:space="preserve">to properly join the three files are provided in </w:t>
      </w:r>
      <w:r w:rsidR="006323B2">
        <w:rPr>
          <w:rFonts w:ascii="Times New Roman" w:hAnsi="Times New Roman" w:cs="Times New Roman"/>
          <w:sz w:val="24"/>
          <w:szCs w:val="24"/>
          <w:lang w:val="en-CA"/>
        </w:rPr>
        <w:t>Appendix</w:t>
      </w:r>
      <w:r w:rsidR="006C37D9">
        <w:rPr>
          <w:rFonts w:ascii="Times New Roman" w:hAnsi="Times New Roman" w:cs="Times New Roman"/>
          <w:sz w:val="24"/>
          <w:szCs w:val="24"/>
          <w:lang w:val="en-CA"/>
        </w:rPr>
        <w:t xml:space="preserve">. </w:t>
      </w:r>
    </w:p>
    <w:p w14:paraId="25C33E60" w14:textId="77777777" w:rsidR="00694107" w:rsidRPr="00694107" w:rsidRDefault="00694107" w:rsidP="000C14F2">
      <w:pPr>
        <w:spacing w:after="0" w:line="300" w:lineRule="auto"/>
        <w:jc w:val="both"/>
        <w:rPr>
          <w:rFonts w:ascii="Times New Roman" w:hAnsi="Times New Roman" w:cs="Times New Roman"/>
          <w:sz w:val="24"/>
          <w:szCs w:val="24"/>
          <w:lang w:val="en-CA"/>
        </w:rPr>
      </w:pPr>
    </w:p>
    <w:p w14:paraId="4E3CB6BA" w14:textId="77777777" w:rsidR="0039363E" w:rsidRPr="00694107" w:rsidRDefault="007E1833" w:rsidP="000C14F2">
      <w:pPr>
        <w:pStyle w:val="Titolo2"/>
        <w:spacing w:before="0" w:line="300" w:lineRule="auto"/>
        <w:rPr>
          <w:rFonts w:ascii="Times New Roman" w:hAnsi="Times New Roman" w:cs="Times New Roman"/>
          <w:b/>
          <w:bCs/>
          <w:color w:val="auto"/>
          <w:sz w:val="24"/>
          <w:szCs w:val="24"/>
          <w:lang w:val="en-CA"/>
        </w:rPr>
      </w:pPr>
      <w:r w:rsidRPr="00694107">
        <w:rPr>
          <w:rFonts w:ascii="Times New Roman" w:hAnsi="Times New Roman" w:cs="Times New Roman"/>
          <w:b/>
          <w:bCs/>
          <w:color w:val="auto"/>
          <w:sz w:val="24"/>
          <w:szCs w:val="24"/>
          <w:lang w:val="en-CA"/>
        </w:rPr>
        <w:t xml:space="preserve">Database </w:t>
      </w:r>
      <w:r w:rsidR="00D479E5" w:rsidRPr="00694107">
        <w:rPr>
          <w:rFonts w:ascii="Times New Roman" w:hAnsi="Times New Roman" w:cs="Times New Roman"/>
          <w:b/>
          <w:bCs/>
          <w:color w:val="auto"/>
          <w:sz w:val="24"/>
          <w:szCs w:val="24"/>
          <w:lang w:val="en-CA"/>
        </w:rPr>
        <w:t>contents</w:t>
      </w:r>
    </w:p>
    <w:p w14:paraId="0A3ACCD9" w14:textId="6516FE71" w:rsidR="002F4109" w:rsidRPr="00694107" w:rsidRDefault="00F641F4" w:rsidP="000C14F2">
      <w:pPr>
        <w:spacing w:after="0" w:line="300" w:lineRule="auto"/>
        <w:jc w:val="both"/>
        <w:rPr>
          <w:rFonts w:ascii="Times New Roman" w:hAnsi="Times New Roman" w:cs="Times New Roman"/>
          <w:sz w:val="24"/>
          <w:szCs w:val="24"/>
          <w:lang w:val="en-CA"/>
        </w:rPr>
      </w:pPr>
      <w:r w:rsidRPr="00694107">
        <w:rPr>
          <w:rFonts w:ascii="Times New Roman" w:hAnsi="Times New Roman" w:cs="Times New Roman"/>
          <w:sz w:val="24"/>
          <w:szCs w:val="24"/>
          <w:lang w:val="en-CA"/>
        </w:rPr>
        <w:t>The germination data</w:t>
      </w:r>
      <w:r w:rsidR="00377768">
        <w:rPr>
          <w:rFonts w:ascii="Times New Roman" w:hAnsi="Times New Roman" w:cs="Times New Roman"/>
          <w:sz w:val="24"/>
          <w:szCs w:val="24"/>
          <w:lang w:val="en-CA"/>
        </w:rPr>
        <w:t>set</w:t>
      </w:r>
      <w:r w:rsidRPr="00694107">
        <w:rPr>
          <w:rFonts w:ascii="Times New Roman" w:hAnsi="Times New Roman" w:cs="Times New Roman"/>
          <w:sz w:val="24"/>
          <w:szCs w:val="24"/>
          <w:lang w:val="en-CA"/>
        </w:rPr>
        <w:t xml:space="preserve"> </w:t>
      </w:r>
      <w:r w:rsidR="00016652">
        <w:rPr>
          <w:rFonts w:ascii="Times New Roman" w:hAnsi="Times New Roman" w:cs="Times New Roman"/>
          <w:sz w:val="24"/>
          <w:szCs w:val="24"/>
          <w:lang w:val="en-CA"/>
        </w:rPr>
        <w:t>(</w:t>
      </w:r>
      <w:r w:rsidR="00670227" w:rsidRPr="00177384">
        <w:rPr>
          <w:rFonts w:ascii="Times New Roman" w:hAnsi="Times New Roman" w:cs="Times New Roman"/>
          <w:bCs/>
          <w:i/>
          <w:iCs/>
          <w:sz w:val="24"/>
          <w:szCs w:val="24"/>
          <w:lang w:val="en-GB"/>
        </w:rPr>
        <w:t>Germination database File</w:t>
      </w:r>
      <w:r w:rsidR="00016652">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 xml:space="preserve">contains </w:t>
      </w:r>
      <w:r w:rsidR="002A0CA2" w:rsidRPr="00694107">
        <w:rPr>
          <w:rFonts w:ascii="Times New Roman" w:hAnsi="Times New Roman" w:cs="Times New Roman"/>
          <w:sz w:val="24"/>
          <w:szCs w:val="24"/>
          <w:lang w:val="en-CA"/>
        </w:rPr>
        <w:t>4</w:t>
      </w:r>
      <w:r w:rsidR="00B368BC" w:rsidRPr="00694107">
        <w:rPr>
          <w:rFonts w:ascii="Times New Roman" w:hAnsi="Times New Roman" w:cs="Times New Roman"/>
          <w:sz w:val="24"/>
          <w:szCs w:val="24"/>
          <w:lang w:val="en-CA"/>
        </w:rPr>
        <w:t xml:space="preserve">680 </w:t>
      </w:r>
      <w:r w:rsidRPr="00694107">
        <w:rPr>
          <w:rFonts w:ascii="Times New Roman" w:hAnsi="Times New Roman" w:cs="Times New Roman"/>
          <w:sz w:val="24"/>
          <w:szCs w:val="24"/>
          <w:lang w:val="en-CA"/>
        </w:rPr>
        <w:t xml:space="preserve">records </w:t>
      </w:r>
      <w:r w:rsidR="00B30E19" w:rsidRPr="00694107">
        <w:rPr>
          <w:rFonts w:ascii="Times New Roman" w:hAnsi="Times New Roman" w:cs="Times New Roman"/>
          <w:sz w:val="24"/>
          <w:szCs w:val="24"/>
          <w:lang w:val="en-CA"/>
        </w:rPr>
        <w:t xml:space="preserve">(i.e., germination tests) </w:t>
      </w:r>
      <w:r w:rsidRPr="00694107">
        <w:rPr>
          <w:rFonts w:ascii="Times New Roman" w:hAnsi="Times New Roman" w:cs="Times New Roman"/>
          <w:sz w:val="24"/>
          <w:szCs w:val="24"/>
          <w:lang w:val="en-CA"/>
        </w:rPr>
        <w:t>and</w:t>
      </w:r>
      <w:r w:rsidR="002A0CA2" w:rsidRPr="00694107">
        <w:rPr>
          <w:rFonts w:ascii="Times New Roman" w:hAnsi="Times New Roman" w:cs="Times New Roman"/>
          <w:sz w:val="24"/>
          <w:szCs w:val="24"/>
          <w:lang w:val="en-CA"/>
        </w:rPr>
        <w:t xml:space="preserve"> </w:t>
      </w:r>
      <w:r w:rsidR="00B368BC" w:rsidRPr="00694107">
        <w:rPr>
          <w:rFonts w:ascii="Times New Roman" w:hAnsi="Times New Roman" w:cs="Times New Roman"/>
          <w:sz w:val="24"/>
          <w:szCs w:val="24"/>
          <w:lang w:val="en-CA"/>
        </w:rPr>
        <w:t xml:space="preserve">236 </w:t>
      </w:r>
      <w:r w:rsidR="001278D3" w:rsidRPr="00694107">
        <w:rPr>
          <w:rFonts w:ascii="Times New Roman" w:hAnsi="Times New Roman" w:cs="Times New Roman"/>
          <w:sz w:val="24"/>
          <w:szCs w:val="24"/>
          <w:lang w:val="en-CA"/>
        </w:rPr>
        <w:t xml:space="preserve">angiosperm </w:t>
      </w:r>
      <w:r w:rsidRPr="00694107">
        <w:rPr>
          <w:rFonts w:ascii="Times New Roman" w:hAnsi="Times New Roman" w:cs="Times New Roman"/>
          <w:sz w:val="24"/>
          <w:szCs w:val="24"/>
          <w:lang w:val="en-CA"/>
        </w:rPr>
        <w:t xml:space="preserve">species (Figure </w:t>
      </w:r>
      <w:r w:rsidR="00770FA8" w:rsidRPr="00694107">
        <w:rPr>
          <w:rFonts w:ascii="Times New Roman" w:hAnsi="Times New Roman" w:cs="Times New Roman"/>
          <w:sz w:val="24"/>
          <w:szCs w:val="24"/>
          <w:lang w:val="en-CA"/>
        </w:rPr>
        <w:t>1</w:t>
      </w:r>
      <w:r w:rsidRPr="00694107">
        <w:rPr>
          <w:rFonts w:ascii="Times New Roman" w:hAnsi="Times New Roman" w:cs="Times New Roman"/>
          <w:sz w:val="24"/>
          <w:szCs w:val="24"/>
          <w:lang w:val="en-CA"/>
        </w:rPr>
        <w:t xml:space="preserve">a) </w:t>
      </w:r>
      <w:r w:rsidR="0037287B" w:rsidRPr="00694107">
        <w:rPr>
          <w:rFonts w:ascii="Times New Roman" w:hAnsi="Times New Roman" w:cs="Times New Roman"/>
          <w:sz w:val="24"/>
          <w:szCs w:val="24"/>
          <w:lang w:val="en-CA"/>
        </w:rPr>
        <w:t xml:space="preserve">retrieved from </w:t>
      </w:r>
      <w:r w:rsidR="00B368BC" w:rsidRPr="00694107">
        <w:rPr>
          <w:rFonts w:ascii="Times New Roman" w:hAnsi="Times New Roman" w:cs="Times New Roman"/>
          <w:sz w:val="24"/>
          <w:szCs w:val="24"/>
          <w:lang w:val="en-CA"/>
        </w:rPr>
        <w:t>12</w:t>
      </w:r>
      <w:r w:rsidR="0081628B">
        <w:rPr>
          <w:rFonts w:ascii="Times New Roman" w:hAnsi="Times New Roman" w:cs="Times New Roman"/>
          <w:sz w:val="24"/>
          <w:szCs w:val="24"/>
          <w:lang w:val="en-CA"/>
        </w:rPr>
        <w:t>5</w:t>
      </w:r>
      <w:r w:rsidR="00B368BC" w:rsidRPr="00694107">
        <w:rPr>
          <w:rFonts w:ascii="Times New Roman" w:hAnsi="Times New Roman" w:cs="Times New Roman"/>
          <w:sz w:val="24"/>
          <w:szCs w:val="24"/>
          <w:lang w:val="en-CA"/>
        </w:rPr>
        <w:t xml:space="preserve"> </w:t>
      </w:r>
      <w:r w:rsidR="00D70A08" w:rsidRPr="00694107">
        <w:rPr>
          <w:rFonts w:ascii="Times New Roman" w:hAnsi="Times New Roman" w:cs="Times New Roman"/>
          <w:sz w:val="24"/>
          <w:szCs w:val="24"/>
          <w:lang w:val="en-CA"/>
        </w:rPr>
        <w:t>articles (</w:t>
      </w:r>
      <w:r w:rsidR="006323B2">
        <w:rPr>
          <w:rFonts w:ascii="Times New Roman" w:hAnsi="Times New Roman" w:cs="Times New Roman"/>
          <w:sz w:val="24"/>
          <w:szCs w:val="24"/>
          <w:lang w:val="en-CA"/>
        </w:rPr>
        <w:t>Appendix</w:t>
      </w:r>
      <w:r w:rsidR="00CC0C3B">
        <w:rPr>
          <w:rFonts w:ascii="Times New Roman" w:hAnsi="Times New Roman" w:cs="Times New Roman"/>
          <w:sz w:val="24"/>
          <w:szCs w:val="24"/>
          <w:lang w:val="en-CA"/>
        </w:rPr>
        <w:t xml:space="preserve"> S</w:t>
      </w:r>
      <w:r w:rsidR="00DD3F86" w:rsidRPr="00694107">
        <w:rPr>
          <w:rFonts w:ascii="Times New Roman" w:hAnsi="Times New Roman" w:cs="Times New Roman"/>
          <w:sz w:val="24"/>
          <w:szCs w:val="24"/>
          <w:lang w:val="en-CA"/>
        </w:rPr>
        <w:t>1</w:t>
      </w:r>
      <w:r w:rsidR="00D70A08" w:rsidRPr="00694107">
        <w:rPr>
          <w:rFonts w:ascii="Times New Roman" w:hAnsi="Times New Roman" w:cs="Times New Roman"/>
          <w:sz w:val="24"/>
          <w:szCs w:val="24"/>
          <w:lang w:val="en-CA"/>
        </w:rPr>
        <w:t xml:space="preserve">). </w:t>
      </w:r>
      <w:r w:rsidR="001131B3">
        <w:rPr>
          <w:rFonts w:ascii="Times New Roman" w:hAnsi="Times New Roman" w:cs="Times New Roman"/>
          <w:sz w:val="24"/>
          <w:szCs w:val="24"/>
          <w:lang w:val="en-CA"/>
        </w:rPr>
        <w:t>Seeds were collected across the whole Mediterranean basin</w:t>
      </w:r>
      <w:r w:rsidR="001131B3" w:rsidRPr="00694107">
        <w:rPr>
          <w:rFonts w:ascii="Times New Roman" w:hAnsi="Times New Roman" w:cs="Times New Roman"/>
          <w:sz w:val="24"/>
          <w:szCs w:val="24"/>
          <w:lang w:val="en-CA"/>
        </w:rPr>
        <w:t xml:space="preserve"> (Figure 2a)</w:t>
      </w:r>
      <w:r w:rsidR="001131B3">
        <w:rPr>
          <w:rFonts w:ascii="Times New Roman" w:hAnsi="Times New Roman" w:cs="Times New Roman"/>
          <w:sz w:val="24"/>
          <w:szCs w:val="24"/>
          <w:lang w:val="en-CA"/>
        </w:rPr>
        <w:t xml:space="preserve">, with </w:t>
      </w:r>
      <w:r w:rsidR="00D70A08" w:rsidRPr="00694107">
        <w:rPr>
          <w:rFonts w:ascii="Times New Roman" w:hAnsi="Times New Roman" w:cs="Times New Roman"/>
          <w:sz w:val="24"/>
          <w:szCs w:val="24"/>
          <w:lang w:val="en-CA"/>
        </w:rPr>
        <w:t>Spain (</w:t>
      </w:r>
      <w:r w:rsidR="002354EA" w:rsidRPr="00694107">
        <w:rPr>
          <w:rFonts w:ascii="Times New Roman" w:hAnsi="Times New Roman" w:cs="Times New Roman"/>
          <w:sz w:val="24"/>
          <w:szCs w:val="24"/>
          <w:lang w:val="en-CA"/>
        </w:rPr>
        <w:t>195</w:t>
      </w:r>
      <w:r w:rsidR="001B5787" w:rsidRPr="00694107">
        <w:rPr>
          <w:rFonts w:ascii="Times New Roman" w:hAnsi="Times New Roman" w:cs="Times New Roman"/>
          <w:sz w:val="24"/>
          <w:szCs w:val="24"/>
          <w:lang w:val="en-CA"/>
        </w:rPr>
        <w:t>1</w:t>
      </w:r>
      <w:r w:rsidR="0037287B" w:rsidRPr="00694107">
        <w:rPr>
          <w:rFonts w:ascii="Times New Roman" w:hAnsi="Times New Roman" w:cs="Times New Roman"/>
          <w:sz w:val="24"/>
          <w:szCs w:val="24"/>
          <w:lang w:val="en-CA"/>
        </w:rPr>
        <w:t xml:space="preserve"> records</w:t>
      </w:r>
      <w:r w:rsidR="00D70A08" w:rsidRPr="00694107">
        <w:rPr>
          <w:rFonts w:ascii="Times New Roman" w:hAnsi="Times New Roman" w:cs="Times New Roman"/>
          <w:sz w:val="24"/>
          <w:szCs w:val="24"/>
          <w:lang w:val="en-CA"/>
        </w:rPr>
        <w:t>), Italy (</w:t>
      </w:r>
      <w:r w:rsidR="002354EA" w:rsidRPr="00694107">
        <w:rPr>
          <w:rFonts w:ascii="Times New Roman" w:hAnsi="Times New Roman" w:cs="Times New Roman"/>
          <w:sz w:val="24"/>
          <w:szCs w:val="24"/>
          <w:lang w:val="en-CA"/>
        </w:rPr>
        <w:t>1</w:t>
      </w:r>
      <w:r w:rsidR="00070A3C" w:rsidRPr="00694107">
        <w:rPr>
          <w:rFonts w:ascii="Times New Roman" w:hAnsi="Times New Roman" w:cs="Times New Roman"/>
          <w:sz w:val="24"/>
          <w:szCs w:val="24"/>
          <w:lang w:val="en-CA"/>
        </w:rPr>
        <w:t>27</w:t>
      </w:r>
      <w:r w:rsidR="001B5787" w:rsidRPr="00694107">
        <w:rPr>
          <w:rFonts w:ascii="Times New Roman" w:hAnsi="Times New Roman" w:cs="Times New Roman"/>
          <w:sz w:val="24"/>
          <w:szCs w:val="24"/>
          <w:lang w:val="en-CA"/>
        </w:rPr>
        <w:t>6</w:t>
      </w:r>
      <w:r w:rsidR="002354EA" w:rsidRPr="00694107">
        <w:rPr>
          <w:rFonts w:ascii="Times New Roman" w:hAnsi="Times New Roman" w:cs="Times New Roman"/>
          <w:sz w:val="24"/>
          <w:szCs w:val="24"/>
          <w:lang w:val="en-CA"/>
        </w:rPr>
        <w:t>)</w:t>
      </w:r>
      <w:r w:rsidR="00D70A08" w:rsidRPr="00694107">
        <w:rPr>
          <w:rFonts w:ascii="Times New Roman" w:hAnsi="Times New Roman" w:cs="Times New Roman"/>
          <w:sz w:val="24"/>
          <w:szCs w:val="24"/>
          <w:lang w:val="en-CA"/>
        </w:rPr>
        <w:t xml:space="preserve"> and Turkey (</w:t>
      </w:r>
      <w:r w:rsidR="002354EA" w:rsidRPr="00694107">
        <w:rPr>
          <w:rFonts w:ascii="Times New Roman" w:hAnsi="Times New Roman" w:cs="Times New Roman"/>
          <w:sz w:val="24"/>
          <w:szCs w:val="24"/>
          <w:lang w:val="en-CA"/>
        </w:rPr>
        <w:t>339</w:t>
      </w:r>
      <w:r w:rsidR="00D70A08" w:rsidRPr="00694107">
        <w:rPr>
          <w:rFonts w:ascii="Times New Roman" w:hAnsi="Times New Roman" w:cs="Times New Roman"/>
          <w:sz w:val="24"/>
          <w:szCs w:val="24"/>
          <w:lang w:val="en-CA"/>
        </w:rPr>
        <w:t xml:space="preserve">) </w:t>
      </w:r>
      <w:r w:rsidR="00583063">
        <w:rPr>
          <w:rFonts w:ascii="Times New Roman" w:hAnsi="Times New Roman" w:cs="Times New Roman"/>
          <w:sz w:val="24"/>
          <w:szCs w:val="24"/>
          <w:lang w:val="en-CA"/>
        </w:rPr>
        <w:t>being</w:t>
      </w:r>
      <w:r w:rsidR="00583063" w:rsidRPr="00694107">
        <w:rPr>
          <w:rFonts w:ascii="Times New Roman" w:hAnsi="Times New Roman" w:cs="Times New Roman"/>
          <w:sz w:val="24"/>
          <w:szCs w:val="24"/>
          <w:lang w:val="en-CA"/>
        </w:rPr>
        <w:t xml:space="preserve"> </w:t>
      </w:r>
      <w:r w:rsidR="00D70A08" w:rsidRPr="00694107">
        <w:rPr>
          <w:rFonts w:ascii="Times New Roman" w:hAnsi="Times New Roman" w:cs="Times New Roman"/>
          <w:sz w:val="24"/>
          <w:szCs w:val="24"/>
          <w:lang w:val="en-CA"/>
        </w:rPr>
        <w:t xml:space="preserve">the top three contributing countries. The species are distributed in all </w:t>
      </w:r>
      <w:r w:rsidR="00DF578E">
        <w:rPr>
          <w:rFonts w:ascii="Times New Roman" w:hAnsi="Times New Roman" w:cs="Times New Roman"/>
          <w:sz w:val="24"/>
          <w:szCs w:val="24"/>
          <w:lang w:val="en-CA"/>
        </w:rPr>
        <w:t xml:space="preserve">main APG clades (Figure 2b) and all </w:t>
      </w:r>
      <w:r w:rsidR="00D70A08" w:rsidRPr="00694107">
        <w:rPr>
          <w:rFonts w:ascii="Times New Roman" w:hAnsi="Times New Roman" w:cs="Times New Roman"/>
          <w:sz w:val="24"/>
          <w:szCs w:val="24"/>
          <w:lang w:val="en-CA"/>
        </w:rPr>
        <w:t xml:space="preserve">six main habitat groups </w:t>
      </w:r>
      <w:r w:rsidR="0013322A" w:rsidRPr="00694107">
        <w:rPr>
          <w:rFonts w:ascii="Times New Roman" w:hAnsi="Times New Roman" w:cs="Times New Roman"/>
          <w:sz w:val="24"/>
          <w:szCs w:val="24"/>
          <w:lang w:val="en-CA"/>
        </w:rPr>
        <w:t xml:space="preserve">of </w:t>
      </w:r>
      <w:r w:rsidR="00D70A08" w:rsidRPr="00694107">
        <w:rPr>
          <w:rFonts w:ascii="Times New Roman" w:hAnsi="Times New Roman" w:cs="Times New Roman"/>
          <w:sz w:val="24"/>
          <w:szCs w:val="24"/>
          <w:lang w:val="en-CA"/>
        </w:rPr>
        <w:t xml:space="preserve">the EUNIS </w:t>
      </w:r>
      <w:r w:rsidR="001278D3" w:rsidRPr="00694107">
        <w:rPr>
          <w:rFonts w:ascii="Times New Roman" w:hAnsi="Times New Roman" w:cs="Times New Roman"/>
          <w:sz w:val="24"/>
          <w:szCs w:val="24"/>
          <w:lang w:val="en-CA"/>
        </w:rPr>
        <w:t>s</w:t>
      </w:r>
      <w:r w:rsidR="00D70A08" w:rsidRPr="00694107">
        <w:rPr>
          <w:rFonts w:ascii="Times New Roman" w:hAnsi="Times New Roman" w:cs="Times New Roman"/>
          <w:sz w:val="24"/>
          <w:szCs w:val="24"/>
          <w:lang w:val="en-CA"/>
        </w:rPr>
        <w:t>ystem (</w:t>
      </w:r>
      <w:r w:rsidR="0013322A" w:rsidRPr="00694107">
        <w:rPr>
          <w:rFonts w:ascii="Times New Roman" w:hAnsi="Times New Roman" w:cs="Times New Roman"/>
          <w:sz w:val="24"/>
          <w:szCs w:val="24"/>
          <w:lang w:val="en-CA"/>
        </w:rPr>
        <w:t xml:space="preserve">i.e., </w:t>
      </w:r>
      <w:r w:rsidR="004D1354" w:rsidRPr="00694107">
        <w:rPr>
          <w:rFonts w:ascii="Times New Roman" w:hAnsi="Times New Roman" w:cs="Times New Roman"/>
          <w:sz w:val="24"/>
          <w:szCs w:val="24"/>
          <w:lang w:val="en-CA"/>
        </w:rPr>
        <w:t>L</w:t>
      </w:r>
      <w:r w:rsidR="0013322A" w:rsidRPr="00694107">
        <w:rPr>
          <w:rFonts w:ascii="Times New Roman" w:hAnsi="Times New Roman" w:cs="Times New Roman"/>
          <w:sz w:val="24"/>
          <w:szCs w:val="24"/>
          <w:lang w:val="en-CA"/>
        </w:rPr>
        <w:t xml:space="preserve">evel-1 EUNIS codes, </w:t>
      </w:r>
      <w:r w:rsidR="007933E1" w:rsidRPr="00694107">
        <w:rPr>
          <w:rFonts w:ascii="Times New Roman" w:hAnsi="Times New Roman" w:cs="Times New Roman"/>
          <w:sz w:val="24"/>
          <w:szCs w:val="24"/>
          <w:lang w:val="en-CA"/>
        </w:rPr>
        <w:t xml:space="preserve">Figure </w:t>
      </w:r>
      <w:r w:rsidR="00106707" w:rsidRPr="00694107">
        <w:rPr>
          <w:rFonts w:ascii="Times New Roman" w:hAnsi="Times New Roman" w:cs="Times New Roman"/>
          <w:sz w:val="24"/>
          <w:szCs w:val="24"/>
          <w:lang w:val="en-CA"/>
        </w:rPr>
        <w:t>2</w:t>
      </w:r>
      <w:r w:rsidR="00106707">
        <w:rPr>
          <w:rFonts w:ascii="Times New Roman" w:hAnsi="Times New Roman" w:cs="Times New Roman"/>
          <w:sz w:val="24"/>
          <w:szCs w:val="24"/>
          <w:lang w:val="en-CA"/>
        </w:rPr>
        <w:t>c</w:t>
      </w:r>
      <w:r w:rsidR="00D70A08" w:rsidRPr="00694107">
        <w:rPr>
          <w:rFonts w:ascii="Times New Roman" w:hAnsi="Times New Roman" w:cs="Times New Roman"/>
          <w:sz w:val="24"/>
          <w:szCs w:val="24"/>
          <w:lang w:val="en-CA"/>
        </w:rPr>
        <w:t>)</w:t>
      </w:r>
      <w:r w:rsidR="000108B7" w:rsidRPr="00694107">
        <w:rPr>
          <w:rFonts w:ascii="Times New Roman" w:hAnsi="Times New Roman" w:cs="Times New Roman"/>
          <w:sz w:val="24"/>
          <w:szCs w:val="24"/>
          <w:lang w:val="en-CA"/>
        </w:rPr>
        <w:t xml:space="preserve">, </w:t>
      </w:r>
      <w:r w:rsidR="00D928ED" w:rsidRPr="00694107">
        <w:rPr>
          <w:rFonts w:ascii="Times New Roman" w:hAnsi="Times New Roman" w:cs="Times New Roman"/>
          <w:sz w:val="24"/>
          <w:szCs w:val="24"/>
          <w:lang w:val="en-CA"/>
        </w:rPr>
        <w:t xml:space="preserve">corresponding to 17% of the total EUNIS </w:t>
      </w:r>
      <w:r w:rsidR="00EC65BD" w:rsidRPr="00694107">
        <w:rPr>
          <w:rFonts w:ascii="Times New Roman" w:hAnsi="Times New Roman" w:cs="Times New Roman"/>
          <w:sz w:val="24"/>
          <w:szCs w:val="24"/>
          <w:lang w:val="en-CA"/>
        </w:rPr>
        <w:t>Mediterranean</w:t>
      </w:r>
      <w:r w:rsidR="00D928ED" w:rsidRPr="00694107">
        <w:rPr>
          <w:rFonts w:ascii="Times New Roman" w:hAnsi="Times New Roman" w:cs="Times New Roman"/>
          <w:sz w:val="24"/>
          <w:szCs w:val="24"/>
          <w:lang w:val="en-CA"/>
        </w:rPr>
        <w:t xml:space="preserve"> species.</w:t>
      </w:r>
      <w:r w:rsidR="00667700" w:rsidRPr="00694107">
        <w:rPr>
          <w:rFonts w:ascii="Times New Roman" w:hAnsi="Times New Roman" w:cs="Times New Roman"/>
          <w:sz w:val="24"/>
          <w:szCs w:val="24"/>
          <w:lang w:val="en-CA"/>
        </w:rPr>
        <w:t xml:space="preserve"> In terms of quantity of records, these results are fairly comparable with other germination databases that include information from a particular region or ecosystem, reporting 4012 records with 334 species for temperate deciduous forests </w:t>
      </w:r>
      <w:r w:rsidR="00C43B2F" w:rsidRPr="00694107">
        <w:rPr>
          <w:rFonts w:ascii="Times New Roman" w:hAnsi="Times New Roman" w:cs="Times New Roman"/>
          <w:sz w:val="24"/>
          <w:szCs w:val="24"/>
          <w:lang w:val="es-CO"/>
        </w:rPr>
        <w:fldChar w:fldCharType="begin" w:fldLock="1"/>
      </w:r>
      <w:r w:rsidR="00C22F4B">
        <w:rPr>
          <w:rFonts w:ascii="Times New Roman" w:hAnsi="Times New Roman" w:cs="Times New Roman"/>
          <w:sz w:val="24"/>
          <w:szCs w:val="24"/>
          <w:lang w:val="en-CA"/>
        </w:rPr>
        <w:instrText>ADDIN CSL_CITATION {"citationItems":[{"id":"ITEM-1","itemData":{"DOI":"10.1111/jvs.12960","ISSN":"16541103","abstract":"Seed traits have functional significance at all levels of plant ecology, but there is a lack of germination databases of wide geographical scope. This report presents SylvanSeeds (https://efernandezpascual.github.io/home/sylvanseeds.html), a first global database of germination records for an ecologically coherent unit: temperate broad-leaved and mixed forests. Data were gathered with a systematic literature search. A list of frequent taxa of the study area was created using 14,963 vegetation relevés from the sPlot database. The list was searched in the Web of Science. In total, 6,791 references were screened, finding 555 articles from which data were extracted. SylvanSeeds includes 4,012 germination records of 334 species from 72 families (gymnosperms and angiosperms), collected in 46 countries between 1920 and 2017. It provides raw data for meta-analysis: proportions of seeds germinated in laboratory experiments of scarification, stratification, light/darkness, and constant/alternating temperatures. SylvanSeeds is freely distributed as a csv file. A shiny web app is also presented, to make data accessible to the public. SylvanSeeds advances functional seed ecology and brings two innovations to plant science. First, the data-gathering methodology can be extended to other biomes. Second, database and app can be a standard in further efforts to compile germination data.","author":[{"dropping-particle":"","family":"Fernández-Pascual","given":"Eduardo","non-dropping-particle":"","parse-names":false,"suffix":""}],"container-title":"Journal of Vegetation Science","id":"ITEM-1","issue":"1","issued":{"date-parts":[["2021","1","1"]]},"note":"Metodologia para hacer el Meta-Analisis --&amp;gt; 1 step: busqyeda de articulos con unas palabras claves","publisher":"Wiley-Blackwell","title":"SylvanSeeds, a seed germination database for temperate deciduous forests","type":"article-journal","volume":"32"},"uris":["http://www.mendeley.com/documents/?uuid=7f94117a-c60b-31fd-be00-663b5bc10518"]}],"mendeley":{"formattedCitation":"(Eduardo Fernández-Pascual, 2021)","plainTextFormattedCitation":"(Eduardo Fernández-Pascual, 2021)","previouslyFormattedCitation":"(Eduardo Fernández-Pascual, 2021)"},"properties":{"noteIndex":0},"schema":"https://github.com/citation-style-language/schema/raw/master/csl-citation.json"}</w:instrText>
      </w:r>
      <w:r w:rsidR="00C43B2F" w:rsidRPr="00694107">
        <w:rPr>
          <w:rFonts w:ascii="Times New Roman" w:hAnsi="Times New Roman" w:cs="Times New Roman"/>
          <w:sz w:val="24"/>
          <w:szCs w:val="24"/>
          <w:lang w:val="es-CO"/>
        </w:rPr>
        <w:fldChar w:fldCharType="separate"/>
      </w:r>
      <w:r w:rsidR="00771D33" w:rsidRPr="00771D33">
        <w:rPr>
          <w:rFonts w:ascii="Times New Roman" w:hAnsi="Times New Roman" w:cs="Times New Roman"/>
          <w:noProof/>
          <w:sz w:val="24"/>
          <w:szCs w:val="24"/>
          <w:lang w:val="en-CA"/>
        </w:rPr>
        <w:t>(Eduardo Fernández-Pascual, 2021)</w:t>
      </w:r>
      <w:r w:rsidR="00C43B2F" w:rsidRPr="00694107">
        <w:rPr>
          <w:rFonts w:ascii="Times New Roman" w:hAnsi="Times New Roman" w:cs="Times New Roman"/>
          <w:sz w:val="24"/>
          <w:szCs w:val="24"/>
          <w:lang w:val="es-CO"/>
        </w:rPr>
        <w:fldChar w:fldCharType="end"/>
      </w:r>
      <w:r w:rsidR="00667700" w:rsidRPr="00694107">
        <w:rPr>
          <w:rFonts w:ascii="Times New Roman" w:hAnsi="Times New Roman" w:cs="Times New Roman"/>
          <w:sz w:val="24"/>
          <w:szCs w:val="24"/>
          <w:lang w:val="en-CA"/>
        </w:rPr>
        <w:t xml:space="preserve"> and 10</w:t>
      </w:r>
      <w:r w:rsidR="00016652">
        <w:rPr>
          <w:rFonts w:ascii="Times New Roman" w:hAnsi="Times New Roman" w:cs="Times New Roman"/>
          <w:sz w:val="24"/>
          <w:szCs w:val="24"/>
          <w:lang w:val="en-CA"/>
        </w:rPr>
        <w:t xml:space="preserve"> </w:t>
      </w:r>
      <w:r w:rsidR="00667700" w:rsidRPr="00694107">
        <w:rPr>
          <w:rFonts w:ascii="Times New Roman" w:hAnsi="Times New Roman" w:cs="Times New Roman"/>
          <w:sz w:val="24"/>
          <w:szCs w:val="24"/>
          <w:lang w:val="en-CA"/>
        </w:rPr>
        <w:t xml:space="preserve">187 records with 281 taxa for Brazilian rock outcrop vegetation </w:t>
      </w:r>
      <w:r w:rsidR="00C43B2F" w:rsidRPr="00694107">
        <w:rPr>
          <w:rFonts w:ascii="Times New Roman" w:hAnsi="Times New Roman" w:cs="Times New Roman"/>
          <w:sz w:val="24"/>
          <w:szCs w:val="24"/>
          <w:lang w:val="es-CO"/>
        </w:rPr>
        <w:fldChar w:fldCharType="begin" w:fldLock="1"/>
      </w:r>
      <w:r w:rsidR="00667700" w:rsidRPr="00694107">
        <w:rPr>
          <w:rFonts w:ascii="Times New Roman" w:hAnsi="Times New Roman" w:cs="Times New Roman"/>
          <w:sz w:val="24"/>
          <w:szCs w:val="24"/>
          <w:lang w:val="en-CA"/>
        </w:rPr>
        <w:instrText>ADDIN CSL_CITATION {"citationItems":[{"id":"ITEM-1","itemData":{"ISSN":"1939-9170","author":[{"dropping-particle":"","family":"Ordóñez-Parra","given":"Carlos A.","non-dropping-particle":"","parse-names":false,"suffix":""},{"dropping-particle":"","family":"Dayrell","given":"Roberta L. C.","non-dropping-particle":"","parse-names":false,"suffix":""},{"dropping-particle":"","family":"Negreiros","given":"Daniel","non-dropping-particle":"","parse-names":false,"suffix":""},{"dropping-particle":"","family":"Andrade","given":"Antônio C. S.","non-dropping-particle":"","parse-names":false,"suffix":""},{"dropping-particle":"","family":"Andrade","given":"Letícia G.","non-dropping-particle":"","parse-names":false,"suffix":""},{"dropping-particle":"","family":"Antonini","given":"Yasmine","non-dropping-particle":"","parse-names":false,"suffix":""},{"dropping-particle":"","family":"Barreto","given":"Leilane C.","non-dropping-particle":"","parse-names":false,"suffix":""},{"dropping-particle":"V.","family":"Barros","given":"Fernanda de","non-dropping-particle":"","parse-names":false,"suffix":""},{"dropping-particle":"","family":"Carvalho","given":"Vanessa da Cruz","non-dropping-particle":"","parse-names":false,"suffix":""},{"dropping-particle":"","family":"Corredor","given":"Blanca Auxiliadora Dugarte","non-dropping-particle":"","parse-names":false,"suffix":""},{"dropping-particle":"","family":"Davide","given":"Antônio Cláudio","non-dropping-particle":"","parse-names":false,"suffix":""},{"dropping-particle":"","family":"Duarte","given":"Alexandre A.","non-dropping-particle":"","parse-names":false,"suffix":""},{"dropping-particle":"","family":"Feitosa","given":"Selma Dos Santos","non-dropping-particle":"","parse-names":false,"suffix":""},{"dropping-particle":"","family":"Fernandes","given":"Alessandra F.","non-dropping-particle":"","parse-names":false,"suffix":""},{"dropping-particle":"","family":"Fernandes","given":"G. Wilson","non-dropping-particle":"","parse-names":false,"suffix":""},{"dropping-particle":"","family":"Figueiredo","given":"Maurílio Assis","non-dropping-particle":"","parse-names":false,"suffix":""},{"dropping-particle":"","family":"Fidelis","given":"Alessandra","non-dropping-particle":"","parse-names":false,"suffix":""},{"dropping-particle":"","family":"Garcia","given":"Letícia Couto","non-dropping-particle":"","parse-names":false,"suffix":""},{"dropping-particle":"","family":"Garcia","given":"Queila Souza","non-dropping-particle":"","parse-names":false,"suffix":""},{"dropping-particle":"","family":"Giorni","given":"Victor T.","non-dropping-particle":"","parse-names":false,"suffix":""},{"dropping-particle":"","family":"Gomes","given":"Vanessa G. N.","non-dropping-particle":"","parse-names":false,"suffix":""},{"dropping-particle":"","family":"Gonçalves-Magalhães","given":"Carollayne","non-dropping-particle":"","parse-names":false,"suffix":""},{"dropping-particle":"","family":"Kozovits","given":"Alessandra R.","non-dropping-particle":"","parse-names":false,"suffix":""},{"dropping-particle":"","family":"Lemos-Filho","given":"José P.","non-dropping-particle":"","parse-names":false,"suffix":""},{"dropping-particle":"Le","family":"Stradic","given":"Soizig","non-dropping-particle":"","parse-names":false,"suffix":""},{"dropping-particle":"","family":"Machado","given":"Isabel Cristina","non-dropping-particle":"","parse-names":false,"suffix":""},{"dropping-particle":"","family":"Maia","given":"Fabiano Rodrigo","non-dropping-particle":"","parse-names":false,"suffix":""},{"dropping-particle":"","family":"Marques","given":"Andréa R.","non-dropping-particle":"","parse-names":false,"suffix":""},{"dropping-particle":"","family":"Mendes-Rodrigues","given":"Clesnan","non-dropping-particle":"","parse-names":false,"suffix":""},{"dropping-particle":"","family":"Messias","given":"Maria Cristina T. B.","non-dropping-particle":"","parse-names":false,"suffix":""},{"dropping-particle":"","family":"Morellato","given":"Leonor Patrícia Cerdeira","non-dropping-particle":"","parse-names":false,"suffix":""},{"dropping-particle":"de","family":"Moraes","given":"Moemy Gomes","non-dropping-particle":"","parse-names":false,"suffix":""},{"dropping-particle":"","family":"Moreira","given":"Bruno","non-dropping-particle":"","parse-names":false,"suffix":""},{"dropping-particle":"","family":"Nunes","given":"Flávia Peres","non-dropping-particle":"","parse-names":false,"suffix":""},{"dropping-particle":"","family":"Oliveira","given":"Ademir K. M.","non-dropping-particle":"","parse-names":false,"suffix":""},{"dropping-particle":"","family":"Oki","given":"Yumi","non-dropping-particle":"","parse-names":false,"suffix":""},{"dropping-particle":"","family":"Rodrigues","given":"Alba R. P.","non-dropping-particle":"","parse-names":false,"suffix":""},{"dropping-particle":"","family":"Pietczak","given":"Carolina","non-dropping-particle":"","parse-names":false,"suffix":""},{"dropping-particle":"","family":"Pina","given":"José Carlos","non-dropping-particle":"","parse-names":false,"suffix":""},{"dropping-particle":"","family":"Ramos","given":"Silvio Junio","non-dropping-particle":"","parse-names":false,"suffix":""},{"dropping-particle":"","family":"Ranal","given":"Marli A.","non-dropping-particle":"","parse-names":false,"suffix":""},{"dropping-particle":"","family":"Ribeiro-Oliveira","given":"João Paulo","non-dropping-particle":"","parse-names":false,"suffix":""},{"dropping-particle":"","family":"Rodrigues","given":"Flávio H.","non-dropping-particle":"","parse-names":false,"suffix":""},{"dropping-particle":"","family":"Santana","given":"Denise G.","non-dropping-particle":"","parse-names":false,"suffix":""},{"dropping-particle":"","family":"Santos","given":"Fernando M. G.","non-dropping-particle":"","parse-names":false,"suffix":""},{"dropping-particle":"","family":"Senhuk","given":"Ana Paula M. S.","non-dropping-particle":"","parse-names":false,"suffix":""},{"dropping-particle":"","family":"Silveira","given":"Rodrigo A.","non-dropping-particle":"","parse-names":false,"suffix":""},{"dropping-particle":"","family":"Soares","given":"Natalia Costa","non-dropping-particle":"","parse-names":false,"suffix":""},{"dropping-particle":"","family":"Tonetti","given":"Olívia Alvina Oliveira","non-dropping-particle":"","parse-names":false,"suffix":""},{"dropping-particle":"","family":"Vieira","given":"Vinícius Augusto da Silveira","non-dropping-particle":"","parse-names":false,"suffix":""},{"dropping-particle":"","family":"Viana","given":"Letícia Cristiane de Sena","non-dropping-particle":"","parse-names":false,"suffix":""},{"dropping-particle":"","family":"Zanetti","given":"Marcílio","non-dropping-particle":"","parse-names":false,"suffix":""},{"dropping-particle":"","family":"Zirondi","given":"Heloiza L.","non-dropping-particle":"","parse-names":false,"suffix":""},{"dropping-particle":"","family":"Silveira","given":"Fernando A. O.","non-dropping-particle":"","parse-names":false,"suffix":""}],"container-title":"Ecology","id":"ITEM-1","issued":{"date-parts":[["2022"]]},"note":"green: key words\npurple: para agregar a HIPOTESIS A RESOLVER\norange: text to use in the report","page":"e3852","title":"Rock n’ Seeds: A database of seed functional traits and germination experiments from Brazilian rock outcrop vegetation","type":"article-journal"},"uris":["http://www.mendeley.com/documents/?uuid=0897dfd2-2dc1-416a-a20a-1348a80edf3f"]}],"mendeley":{"formattedCitation":"(Ordóñez-Parra et al., 2022)","plainTextFormattedCitation":"(Ordóñez-Parra et al., 2022)","previouslyFormattedCitation":"(Ordóñez-Parra et al., 2022)"},"properties":{"noteIndex":0},"schema":"https://github.com/citation-style-language/schema/raw/master/csl-citation.json"}</w:instrText>
      </w:r>
      <w:r w:rsidR="00C43B2F" w:rsidRPr="00694107">
        <w:rPr>
          <w:rFonts w:ascii="Times New Roman" w:hAnsi="Times New Roman" w:cs="Times New Roman"/>
          <w:sz w:val="24"/>
          <w:szCs w:val="24"/>
          <w:lang w:val="es-CO"/>
        </w:rPr>
        <w:fldChar w:fldCharType="separate"/>
      </w:r>
      <w:r w:rsidR="00667700" w:rsidRPr="00694107">
        <w:rPr>
          <w:rFonts w:ascii="Times New Roman" w:hAnsi="Times New Roman" w:cs="Times New Roman"/>
          <w:noProof/>
          <w:sz w:val="24"/>
          <w:szCs w:val="24"/>
          <w:lang w:val="en-CA"/>
        </w:rPr>
        <w:t>(Ordóñez-Parra et al., 2022)</w:t>
      </w:r>
      <w:r w:rsidR="00C43B2F" w:rsidRPr="00694107">
        <w:rPr>
          <w:rFonts w:ascii="Times New Roman" w:hAnsi="Times New Roman" w:cs="Times New Roman"/>
          <w:sz w:val="24"/>
          <w:szCs w:val="24"/>
          <w:lang w:val="es-CO"/>
        </w:rPr>
        <w:fldChar w:fldCharType="end"/>
      </w:r>
      <w:r w:rsidR="00667700" w:rsidRPr="00694107">
        <w:rPr>
          <w:rFonts w:ascii="Times New Roman" w:hAnsi="Times New Roman" w:cs="Times New Roman"/>
          <w:sz w:val="24"/>
          <w:szCs w:val="24"/>
          <w:lang w:val="en-CA"/>
        </w:rPr>
        <w:t>.</w:t>
      </w:r>
    </w:p>
    <w:p w14:paraId="0CD15B0E" w14:textId="77777777" w:rsidR="00694107" w:rsidRPr="00694107" w:rsidRDefault="00694107" w:rsidP="000C14F2">
      <w:pPr>
        <w:spacing w:after="0" w:line="300" w:lineRule="auto"/>
        <w:jc w:val="both"/>
        <w:rPr>
          <w:rFonts w:ascii="Times New Roman" w:hAnsi="Times New Roman" w:cs="Times New Roman"/>
          <w:sz w:val="24"/>
          <w:szCs w:val="24"/>
          <w:lang w:val="en-CA"/>
        </w:rPr>
      </w:pPr>
    </w:p>
    <w:p w14:paraId="569EE0BB" w14:textId="77777777" w:rsidR="00262D36" w:rsidRPr="00694107" w:rsidRDefault="00262D36" w:rsidP="000C14F2">
      <w:pPr>
        <w:pStyle w:val="Titolo2"/>
        <w:spacing w:before="0" w:line="300" w:lineRule="auto"/>
        <w:ind w:left="708" w:hanging="708"/>
        <w:rPr>
          <w:rFonts w:ascii="Times New Roman" w:hAnsi="Times New Roman" w:cs="Times New Roman"/>
          <w:b/>
          <w:bCs/>
          <w:sz w:val="24"/>
          <w:szCs w:val="24"/>
          <w:lang w:val="en-CA"/>
        </w:rPr>
      </w:pPr>
      <w:r w:rsidRPr="00694107">
        <w:rPr>
          <w:rFonts w:ascii="Times New Roman" w:hAnsi="Times New Roman" w:cs="Times New Roman"/>
          <w:b/>
          <w:bCs/>
          <w:color w:val="auto"/>
          <w:sz w:val="24"/>
          <w:szCs w:val="24"/>
          <w:lang w:val="en-CA"/>
        </w:rPr>
        <w:t xml:space="preserve">Germination </w:t>
      </w:r>
      <w:r w:rsidR="00894BAA" w:rsidRPr="00694107">
        <w:rPr>
          <w:rFonts w:ascii="Times New Roman" w:hAnsi="Times New Roman" w:cs="Times New Roman"/>
          <w:b/>
          <w:bCs/>
          <w:color w:val="auto"/>
          <w:sz w:val="24"/>
          <w:szCs w:val="24"/>
          <w:lang w:val="en-CA"/>
        </w:rPr>
        <w:t>experimental conditions</w:t>
      </w:r>
    </w:p>
    <w:p w14:paraId="28204C10" w14:textId="1E75CB57" w:rsidR="00EC65BD" w:rsidRPr="00694107" w:rsidRDefault="00D70A08" w:rsidP="000C14F2">
      <w:pPr>
        <w:spacing w:after="0" w:line="300" w:lineRule="auto"/>
        <w:jc w:val="both"/>
        <w:rPr>
          <w:rFonts w:ascii="Times New Roman" w:hAnsi="Times New Roman" w:cs="Times New Roman"/>
          <w:sz w:val="24"/>
          <w:szCs w:val="24"/>
          <w:lang w:val="en-CA"/>
        </w:rPr>
      </w:pPr>
      <w:r w:rsidRPr="00694107">
        <w:rPr>
          <w:rFonts w:ascii="Times New Roman" w:hAnsi="Times New Roman" w:cs="Times New Roman"/>
          <w:sz w:val="24"/>
          <w:szCs w:val="24"/>
          <w:lang w:val="en-CA"/>
        </w:rPr>
        <w:t>The total estimate of seeds used in the experiments was</w:t>
      </w:r>
      <w:r w:rsidR="001E6B54" w:rsidRPr="00694107">
        <w:rPr>
          <w:rFonts w:ascii="Times New Roman" w:hAnsi="Times New Roman" w:cs="Times New Roman"/>
          <w:sz w:val="24"/>
          <w:szCs w:val="24"/>
          <w:lang w:val="en-CA"/>
        </w:rPr>
        <w:t xml:space="preserve"> </w:t>
      </w:r>
      <w:r w:rsidR="00A558D3">
        <w:rPr>
          <w:rFonts w:ascii="Times New Roman" w:hAnsi="Times New Roman" w:cs="Times New Roman"/>
          <w:sz w:val="24"/>
          <w:szCs w:val="24"/>
          <w:lang w:val="en-CA"/>
        </w:rPr>
        <w:t>49</w:t>
      </w:r>
      <w:r w:rsidR="00425F09" w:rsidRPr="00694107">
        <w:rPr>
          <w:rFonts w:ascii="Times New Roman" w:hAnsi="Times New Roman" w:cs="Times New Roman"/>
          <w:sz w:val="24"/>
          <w:szCs w:val="24"/>
          <w:lang w:val="en-CA"/>
        </w:rPr>
        <w:t>0</w:t>
      </w:r>
      <w:r w:rsidR="00016652">
        <w:rPr>
          <w:rFonts w:ascii="Times New Roman" w:hAnsi="Times New Roman" w:cs="Times New Roman"/>
          <w:sz w:val="24"/>
          <w:szCs w:val="24"/>
          <w:lang w:val="en-CA"/>
        </w:rPr>
        <w:t xml:space="preserve"> </w:t>
      </w:r>
      <w:r w:rsidR="00425F09" w:rsidRPr="00694107">
        <w:rPr>
          <w:rFonts w:ascii="Times New Roman" w:hAnsi="Times New Roman" w:cs="Times New Roman"/>
          <w:sz w:val="24"/>
          <w:szCs w:val="24"/>
          <w:lang w:val="en-CA"/>
        </w:rPr>
        <w:t>9</w:t>
      </w:r>
      <w:r w:rsidR="00A558D3">
        <w:rPr>
          <w:rFonts w:ascii="Times New Roman" w:hAnsi="Times New Roman" w:cs="Times New Roman"/>
          <w:sz w:val="24"/>
          <w:szCs w:val="24"/>
          <w:lang w:val="en-CA"/>
        </w:rPr>
        <w:t>58</w:t>
      </w:r>
      <w:r w:rsidRPr="00694107">
        <w:rPr>
          <w:rFonts w:ascii="Times New Roman" w:hAnsi="Times New Roman" w:cs="Times New Roman"/>
          <w:sz w:val="24"/>
          <w:szCs w:val="24"/>
          <w:lang w:val="en-CA"/>
        </w:rPr>
        <w:t xml:space="preserve">. The storage time varies from 1 to </w:t>
      </w:r>
      <w:r w:rsidR="00EB3311" w:rsidRPr="00694107">
        <w:rPr>
          <w:rFonts w:ascii="Times New Roman" w:hAnsi="Times New Roman" w:cs="Times New Roman"/>
          <w:sz w:val="24"/>
          <w:szCs w:val="24"/>
          <w:lang w:val="en-CA"/>
        </w:rPr>
        <w:t xml:space="preserve">3650 </w:t>
      </w:r>
      <w:r w:rsidRPr="00694107">
        <w:rPr>
          <w:rFonts w:ascii="Times New Roman" w:hAnsi="Times New Roman" w:cs="Times New Roman"/>
          <w:sz w:val="24"/>
          <w:szCs w:val="24"/>
          <w:lang w:val="en-CA"/>
        </w:rPr>
        <w:t>days</w:t>
      </w:r>
      <w:r w:rsidR="00717918" w:rsidRPr="00694107">
        <w:rPr>
          <w:rFonts w:ascii="Times New Roman" w:hAnsi="Times New Roman" w:cs="Times New Roman"/>
          <w:sz w:val="24"/>
          <w:szCs w:val="24"/>
          <w:lang w:val="en-CA"/>
        </w:rPr>
        <w:t xml:space="preserve">: </w:t>
      </w:r>
      <w:r w:rsidR="00942D2D" w:rsidRPr="00694107">
        <w:rPr>
          <w:rFonts w:ascii="Times New Roman" w:hAnsi="Times New Roman" w:cs="Times New Roman"/>
          <w:sz w:val="24"/>
          <w:szCs w:val="24"/>
          <w:lang w:val="en-CA"/>
        </w:rPr>
        <w:t>1</w:t>
      </w:r>
      <w:r w:rsidR="00A558D3">
        <w:rPr>
          <w:rFonts w:ascii="Times New Roman" w:hAnsi="Times New Roman" w:cs="Times New Roman"/>
          <w:sz w:val="24"/>
          <w:szCs w:val="24"/>
          <w:lang w:val="en-CA"/>
        </w:rPr>
        <w:t>380</w:t>
      </w:r>
      <w:r w:rsidRPr="00694107">
        <w:rPr>
          <w:rFonts w:ascii="Times New Roman" w:hAnsi="Times New Roman" w:cs="Times New Roman"/>
          <w:sz w:val="24"/>
          <w:szCs w:val="24"/>
          <w:lang w:val="en-CA"/>
        </w:rPr>
        <w:t xml:space="preserve"> records </w:t>
      </w:r>
      <w:r w:rsidR="00DC27FF">
        <w:rPr>
          <w:rFonts w:ascii="Times New Roman" w:hAnsi="Times New Roman" w:cs="Times New Roman"/>
          <w:sz w:val="24"/>
          <w:szCs w:val="24"/>
          <w:lang w:val="en-CA"/>
        </w:rPr>
        <w:t xml:space="preserve">were </w:t>
      </w:r>
      <w:r w:rsidR="00A97506" w:rsidRPr="00694107">
        <w:rPr>
          <w:rFonts w:ascii="Times New Roman" w:hAnsi="Times New Roman" w:cs="Times New Roman"/>
          <w:sz w:val="24"/>
          <w:szCs w:val="24"/>
          <w:lang w:val="en-CA"/>
        </w:rPr>
        <w:t xml:space="preserve">conducted using </w:t>
      </w:r>
      <w:r w:rsidRPr="00694107">
        <w:rPr>
          <w:rFonts w:ascii="Times New Roman" w:hAnsi="Times New Roman" w:cs="Times New Roman"/>
          <w:i/>
          <w:iCs/>
          <w:sz w:val="24"/>
          <w:szCs w:val="24"/>
          <w:lang w:val="en-CA"/>
        </w:rPr>
        <w:t>fresh</w:t>
      </w:r>
      <w:r w:rsidRPr="00694107">
        <w:rPr>
          <w:rFonts w:ascii="Times New Roman" w:hAnsi="Times New Roman" w:cs="Times New Roman"/>
          <w:sz w:val="24"/>
          <w:szCs w:val="24"/>
          <w:lang w:val="en-CA"/>
        </w:rPr>
        <w:t xml:space="preserve"> seeds (</w:t>
      </w:r>
      <w:r w:rsidR="00DC27FF">
        <w:rPr>
          <w:rFonts w:ascii="Times New Roman" w:hAnsi="Times New Roman" w:cs="Times New Roman"/>
          <w:sz w:val="24"/>
          <w:szCs w:val="24"/>
          <w:lang w:val="en-CA"/>
        </w:rPr>
        <w:t xml:space="preserve">storage </w:t>
      </w:r>
      <w:r w:rsidRPr="00694107">
        <w:rPr>
          <w:rFonts w:ascii="Times New Roman" w:hAnsi="Times New Roman" w:cs="Times New Roman"/>
          <w:sz w:val="24"/>
          <w:szCs w:val="24"/>
          <w:lang w:val="en-CA"/>
        </w:rPr>
        <w:t>&lt;</w:t>
      </w:r>
      <w:r w:rsidR="00DC27FF">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1 month</w:t>
      </w:r>
      <w:r w:rsidR="00DC27FF">
        <w:rPr>
          <w:rFonts w:ascii="Times New Roman" w:hAnsi="Times New Roman" w:cs="Times New Roman"/>
          <w:sz w:val="24"/>
          <w:szCs w:val="24"/>
          <w:lang w:val="en-CA"/>
        </w:rPr>
        <w:t xml:space="preserve"> from collecting</w:t>
      </w:r>
      <w:r w:rsidRPr="00694107">
        <w:rPr>
          <w:rFonts w:ascii="Times New Roman" w:hAnsi="Times New Roman" w:cs="Times New Roman"/>
          <w:sz w:val="24"/>
          <w:szCs w:val="24"/>
          <w:lang w:val="en-CA"/>
        </w:rPr>
        <w:t>)</w:t>
      </w:r>
      <w:r w:rsidR="00A97506" w:rsidRPr="00694107">
        <w:rPr>
          <w:rFonts w:ascii="Times New Roman" w:hAnsi="Times New Roman" w:cs="Times New Roman"/>
          <w:sz w:val="24"/>
          <w:szCs w:val="24"/>
          <w:lang w:val="en-CA"/>
        </w:rPr>
        <w:t>;</w:t>
      </w:r>
      <w:r w:rsidRPr="00694107">
        <w:rPr>
          <w:rFonts w:ascii="Times New Roman" w:hAnsi="Times New Roman" w:cs="Times New Roman"/>
          <w:sz w:val="24"/>
          <w:szCs w:val="24"/>
          <w:lang w:val="en-CA"/>
        </w:rPr>
        <w:t xml:space="preserve"> </w:t>
      </w:r>
      <w:r w:rsidR="00857832" w:rsidRPr="00694107">
        <w:rPr>
          <w:rFonts w:ascii="Times New Roman" w:hAnsi="Times New Roman" w:cs="Times New Roman"/>
          <w:sz w:val="24"/>
          <w:szCs w:val="24"/>
          <w:lang w:val="en-CA"/>
        </w:rPr>
        <w:t>30</w:t>
      </w:r>
      <w:r w:rsidR="00A558D3">
        <w:rPr>
          <w:rFonts w:ascii="Times New Roman" w:hAnsi="Times New Roman" w:cs="Times New Roman"/>
          <w:sz w:val="24"/>
          <w:szCs w:val="24"/>
          <w:lang w:val="en-CA"/>
        </w:rPr>
        <w:t>17</w:t>
      </w:r>
      <w:r w:rsidRPr="00694107">
        <w:rPr>
          <w:rFonts w:ascii="Times New Roman" w:hAnsi="Times New Roman" w:cs="Times New Roman"/>
          <w:sz w:val="24"/>
          <w:szCs w:val="24"/>
          <w:lang w:val="en-CA"/>
        </w:rPr>
        <w:t xml:space="preserve"> records with </w:t>
      </w:r>
      <w:r w:rsidR="001E0EED" w:rsidRPr="00694107">
        <w:rPr>
          <w:rFonts w:ascii="Times New Roman" w:hAnsi="Times New Roman" w:cs="Times New Roman"/>
          <w:i/>
          <w:iCs/>
          <w:sz w:val="24"/>
          <w:szCs w:val="24"/>
          <w:lang w:val="en-CA"/>
        </w:rPr>
        <w:t>stored</w:t>
      </w:r>
      <w:r w:rsidRPr="00694107">
        <w:rPr>
          <w:rFonts w:ascii="Times New Roman" w:hAnsi="Times New Roman" w:cs="Times New Roman"/>
          <w:sz w:val="24"/>
          <w:szCs w:val="24"/>
          <w:lang w:val="en-CA"/>
        </w:rPr>
        <w:t xml:space="preserve"> seeds (</w:t>
      </w:r>
      <w:r w:rsidR="00DC27FF">
        <w:rPr>
          <w:rFonts w:ascii="Times New Roman" w:hAnsi="Times New Roman" w:cs="Times New Roman"/>
          <w:sz w:val="24"/>
          <w:szCs w:val="24"/>
          <w:lang w:val="en-CA"/>
        </w:rPr>
        <w:t xml:space="preserve">storage </w:t>
      </w:r>
      <w:r w:rsidRPr="00694107">
        <w:rPr>
          <w:rFonts w:ascii="Times New Roman" w:hAnsi="Times New Roman" w:cs="Times New Roman"/>
          <w:sz w:val="24"/>
          <w:szCs w:val="24"/>
          <w:lang w:val="en-CA"/>
        </w:rPr>
        <w:t>&gt; 1 month</w:t>
      </w:r>
      <w:r w:rsidR="00DC27FF">
        <w:rPr>
          <w:rFonts w:ascii="Times New Roman" w:hAnsi="Times New Roman" w:cs="Times New Roman"/>
          <w:sz w:val="24"/>
          <w:szCs w:val="24"/>
          <w:lang w:val="en-CA"/>
        </w:rPr>
        <w:t xml:space="preserve"> from collecting </w:t>
      </w:r>
      <w:r w:rsidR="001131B3">
        <w:rPr>
          <w:rFonts w:ascii="Times New Roman" w:hAnsi="Times New Roman" w:cs="Times New Roman"/>
          <w:sz w:val="24"/>
          <w:szCs w:val="24"/>
          <w:lang w:val="en-CA"/>
        </w:rPr>
        <w:t>or</w:t>
      </w:r>
      <w:r w:rsidR="001131B3" w:rsidRPr="00694107">
        <w:rPr>
          <w:rFonts w:ascii="Times New Roman" w:hAnsi="Times New Roman" w:cs="Times New Roman"/>
          <w:sz w:val="24"/>
          <w:szCs w:val="24"/>
          <w:lang w:val="en-CA"/>
        </w:rPr>
        <w:t xml:space="preserve"> </w:t>
      </w:r>
      <w:r w:rsidR="00190F29" w:rsidRPr="00694107">
        <w:rPr>
          <w:rFonts w:ascii="Times New Roman" w:hAnsi="Times New Roman" w:cs="Times New Roman"/>
          <w:sz w:val="24"/>
          <w:szCs w:val="24"/>
          <w:lang w:val="en-CA"/>
        </w:rPr>
        <w:t xml:space="preserve">records for which no storage </w:t>
      </w:r>
      <w:r w:rsidR="00190F29" w:rsidRPr="00694107">
        <w:rPr>
          <w:rFonts w:ascii="Times New Roman" w:hAnsi="Times New Roman" w:cs="Times New Roman"/>
          <w:sz w:val="24"/>
          <w:szCs w:val="24"/>
          <w:lang w:val="en-CA"/>
        </w:rPr>
        <w:lastRenderedPageBreak/>
        <w:t>information was provided but for which we could assume they experienced some degree of storage before testing</w:t>
      </w:r>
      <w:r w:rsidRPr="00694107">
        <w:rPr>
          <w:rFonts w:ascii="Times New Roman" w:hAnsi="Times New Roman" w:cs="Times New Roman"/>
          <w:sz w:val="24"/>
          <w:szCs w:val="24"/>
          <w:lang w:val="en-CA"/>
        </w:rPr>
        <w:t>)</w:t>
      </w:r>
      <w:r w:rsidR="00A97506" w:rsidRPr="00694107">
        <w:rPr>
          <w:rFonts w:ascii="Times New Roman" w:hAnsi="Times New Roman" w:cs="Times New Roman"/>
          <w:sz w:val="24"/>
          <w:szCs w:val="24"/>
          <w:lang w:val="en-CA"/>
        </w:rPr>
        <w:t xml:space="preserve">; </w:t>
      </w:r>
      <w:r w:rsidR="00857832" w:rsidRPr="00694107">
        <w:rPr>
          <w:rFonts w:ascii="Times New Roman" w:hAnsi="Times New Roman" w:cs="Times New Roman"/>
          <w:sz w:val="24"/>
          <w:szCs w:val="24"/>
          <w:lang w:val="en-CA"/>
        </w:rPr>
        <w:t>3</w:t>
      </w:r>
      <w:r w:rsidR="00A558D3">
        <w:rPr>
          <w:rFonts w:ascii="Times New Roman" w:hAnsi="Times New Roman" w:cs="Times New Roman"/>
          <w:sz w:val="24"/>
          <w:szCs w:val="24"/>
          <w:lang w:val="en-CA"/>
        </w:rPr>
        <w:t>13</w:t>
      </w:r>
      <w:r w:rsidR="00A97506" w:rsidRPr="00694107">
        <w:rPr>
          <w:rFonts w:ascii="Times New Roman" w:hAnsi="Times New Roman" w:cs="Times New Roman"/>
          <w:sz w:val="24"/>
          <w:szCs w:val="24"/>
          <w:lang w:val="en-CA"/>
        </w:rPr>
        <w:t xml:space="preserve"> records with </w:t>
      </w:r>
      <w:r w:rsidR="00A97506" w:rsidRPr="00694107">
        <w:rPr>
          <w:rFonts w:ascii="Times New Roman" w:hAnsi="Times New Roman" w:cs="Times New Roman"/>
          <w:i/>
          <w:sz w:val="24"/>
          <w:szCs w:val="24"/>
          <w:lang w:val="en-CA"/>
        </w:rPr>
        <w:t>banked</w:t>
      </w:r>
      <w:r w:rsidR="00A97506" w:rsidRPr="00694107">
        <w:rPr>
          <w:rFonts w:ascii="Times New Roman" w:hAnsi="Times New Roman" w:cs="Times New Roman"/>
          <w:sz w:val="24"/>
          <w:szCs w:val="24"/>
          <w:lang w:val="en-CA"/>
        </w:rPr>
        <w:t xml:space="preserve"> seeds</w:t>
      </w:r>
      <w:r w:rsidR="001E0EED" w:rsidRPr="00694107">
        <w:rPr>
          <w:rFonts w:ascii="Times New Roman" w:hAnsi="Times New Roman" w:cs="Times New Roman"/>
          <w:sz w:val="24"/>
          <w:szCs w:val="24"/>
          <w:lang w:val="en-CA"/>
        </w:rPr>
        <w:t xml:space="preserve"> (</w:t>
      </w:r>
      <w:r w:rsidR="00DC27FF">
        <w:rPr>
          <w:rFonts w:ascii="Times New Roman" w:hAnsi="Times New Roman" w:cs="Times New Roman"/>
          <w:sz w:val="24"/>
          <w:szCs w:val="24"/>
          <w:lang w:val="en-CA"/>
        </w:rPr>
        <w:t xml:space="preserve">storage </w:t>
      </w:r>
      <w:r w:rsidR="001E0EED" w:rsidRPr="00694107">
        <w:rPr>
          <w:rFonts w:ascii="Times New Roman" w:hAnsi="Times New Roman" w:cs="Times New Roman"/>
          <w:sz w:val="24"/>
          <w:szCs w:val="24"/>
          <w:lang w:val="en-CA"/>
        </w:rPr>
        <w:t xml:space="preserve">&gt; 1 month </w:t>
      </w:r>
      <w:r w:rsidR="00DC27FF">
        <w:rPr>
          <w:rFonts w:ascii="Times New Roman" w:hAnsi="Times New Roman" w:cs="Times New Roman"/>
          <w:sz w:val="24"/>
          <w:szCs w:val="24"/>
          <w:lang w:val="en-CA"/>
        </w:rPr>
        <w:t xml:space="preserve">from collecting at temperature </w:t>
      </w:r>
      <w:r w:rsidR="001E0EED" w:rsidRPr="00694107">
        <w:rPr>
          <w:rFonts w:ascii="Times New Roman" w:hAnsi="Times New Roman" w:cs="Times New Roman"/>
          <w:sz w:val="24"/>
          <w:szCs w:val="24"/>
          <w:lang w:val="en-CA"/>
        </w:rPr>
        <w:t>&lt; 0°C)</w:t>
      </w:r>
      <w:r w:rsidR="00B368BC" w:rsidRPr="00694107">
        <w:rPr>
          <w:rFonts w:ascii="Times New Roman" w:hAnsi="Times New Roman" w:cs="Times New Roman"/>
          <w:sz w:val="24"/>
          <w:szCs w:val="24"/>
          <w:lang w:val="en-CA"/>
        </w:rPr>
        <w:t>.</w:t>
      </w:r>
      <w:r w:rsidR="00190F29" w:rsidRPr="00694107">
        <w:rPr>
          <w:rFonts w:ascii="Times New Roman" w:hAnsi="Times New Roman" w:cs="Times New Roman"/>
          <w:sz w:val="24"/>
          <w:szCs w:val="24"/>
          <w:lang w:val="en-CA"/>
        </w:rPr>
        <w:t xml:space="preserve"> T</w:t>
      </w:r>
      <w:r w:rsidRPr="00694107">
        <w:rPr>
          <w:rFonts w:ascii="Times New Roman" w:hAnsi="Times New Roman" w:cs="Times New Roman"/>
          <w:sz w:val="24"/>
          <w:szCs w:val="24"/>
          <w:lang w:val="en-CA"/>
        </w:rPr>
        <w:t xml:space="preserve">he experiments were performed with untreated seeds in </w:t>
      </w:r>
      <w:r w:rsidR="0009480F" w:rsidRPr="00694107">
        <w:rPr>
          <w:rFonts w:ascii="Times New Roman" w:hAnsi="Times New Roman" w:cs="Times New Roman"/>
          <w:sz w:val="24"/>
          <w:szCs w:val="24"/>
          <w:lang w:val="en-CA"/>
        </w:rPr>
        <w:t>1</w:t>
      </w:r>
      <w:r w:rsidR="005463EA" w:rsidRPr="00694107">
        <w:rPr>
          <w:rFonts w:ascii="Times New Roman" w:hAnsi="Times New Roman" w:cs="Times New Roman"/>
          <w:sz w:val="24"/>
          <w:szCs w:val="24"/>
          <w:lang w:val="en-CA"/>
        </w:rPr>
        <w:t>2</w:t>
      </w:r>
      <w:r w:rsidR="00A558D3">
        <w:rPr>
          <w:rFonts w:ascii="Times New Roman" w:hAnsi="Times New Roman" w:cs="Times New Roman"/>
          <w:sz w:val="24"/>
          <w:szCs w:val="24"/>
          <w:lang w:val="en-CA"/>
        </w:rPr>
        <w:t>84</w:t>
      </w:r>
      <w:r w:rsidRPr="00694107">
        <w:rPr>
          <w:rFonts w:ascii="Times New Roman" w:hAnsi="Times New Roman" w:cs="Times New Roman"/>
          <w:sz w:val="24"/>
          <w:szCs w:val="24"/>
          <w:lang w:val="en-CA"/>
        </w:rPr>
        <w:t xml:space="preserve"> records</w:t>
      </w:r>
      <w:r w:rsidR="00BD370A" w:rsidRPr="00694107">
        <w:rPr>
          <w:rFonts w:ascii="Times New Roman" w:hAnsi="Times New Roman" w:cs="Times New Roman"/>
          <w:sz w:val="24"/>
          <w:szCs w:val="24"/>
          <w:lang w:val="en-CA"/>
        </w:rPr>
        <w:t>;</w:t>
      </w:r>
      <w:r w:rsidRPr="00694107">
        <w:rPr>
          <w:rFonts w:ascii="Times New Roman" w:hAnsi="Times New Roman" w:cs="Times New Roman"/>
          <w:sz w:val="24"/>
          <w:szCs w:val="24"/>
          <w:lang w:val="en-CA"/>
        </w:rPr>
        <w:t xml:space="preserve"> </w:t>
      </w:r>
      <w:r w:rsidR="00942D2D" w:rsidRPr="00694107">
        <w:rPr>
          <w:rFonts w:ascii="Times New Roman" w:hAnsi="Times New Roman" w:cs="Times New Roman"/>
          <w:sz w:val="24"/>
          <w:szCs w:val="24"/>
          <w:lang w:val="en-CA"/>
        </w:rPr>
        <w:t>1</w:t>
      </w:r>
      <w:r w:rsidR="005463EA" w:rsidRPr="00694107">
        <w:rPr>
          <w:rFonts w:ascii="Times New Roman" w:hAnsi="Times New Roman" w:cs="Times New Roman"/>
          <w:sz w:val="24"/>
          <w:szCs w:val="24"/>
          <w:lang w:val="en-CA"/>
        </w:rPr>
        <w:t>348</w:t>
      </w:r>
      <w:r w:rsidRPr="00694107">
        <w:rPr>
          <w:rFonts w:ascii="Times New Roman" w:hAnsi="Times New Roman" w:cs="Times New Roman"/>
          <w:sz w:val="24"/>
          <w:szCs w:val="24"/>
          <w:lang w:val="en-CA"/>
        </w:rPr>
        <w:t xml:space="preserve"> records </w:t>
      </w:r>
      <w:r w:rsidR="00A97506" w:rsidRPr="00694107">
        <w:rPr>
          <w:rFonts w:ascii="Times New Roman" w:hAnsi="Times New Roman" w:cs="Times New Roman"/>
          <w:sz w:val="24"/>
          <w:szCs w:val="24"/>
          <w:lang w:val="en-CA"/>
        </w:rPr>
        <w:t>us</w:t>
      </w:r>
      <w:r w:rsidR="00BD370A" w:rsidRPr="00694107">
        <w:rPr>
          <w:rFonts w:ascii="Times New Roman" w:hAnsi="Times New Roman" w:cs="Times New Roman"/>
          <w:sz w:val="24"/>
          <w:szCs w:val="24"/>
          <w:lang w:val="en-CA"/>
        </w:rPr>
        <w:t>ed</w:t>
      </w:r>
      <w:r w:rsidRPr="00694107">
        <w:rPr>
          <w:rFonts w:ascii="Times New Roman" w:hAnsi="Times New Roman" w:cs="Times New Roman"/>
          <w:sz w:val="24"/>
          <w:szCs w:val="24"/>
          <w:lang w:val="en-CA"/>
        </w:rPr>
        <w:t xml:space="preserve"> </w:t>
      </w:r>
      <w:r w:rsidRPr="00694107">
        <w:rPr>
          <w:rFonts w:ascii="Times New Roman" w:hAnsi="Times New Roman" w:cs="Times New Roman"/>
          <w:i/>
          <w:iCs/>
          <w:sz w:val="24"/>
          <w:szCs w:val="24"/>
          <w:lang w:val="en-CA"/>
        </w:rPr>
        <w:t>scarified</w:t>
      </w:r>
      <w:r w:rsidRPr="00694107">
        <w:rPr>
          <w:rFonts w:ascii="Times New Roman" w:hAnsi="Times New Roman" w:cs="Times New Roman"/>
          <w:sz w:val="24"/>
          <w:szCs w:val="24"/>
          <w:lang w:val="en-CA"/>
        </w:rPr>
        <w:t xml:space="preserve"> seeds</w:t>
      </w:r>
      <w:r w:rsidR="00BD370A" w:rsidRPr="00694107">
        <w:rPr>
          <w:rFonts w:ascii="Times New Roman" w:hAnsi="Times New Roman" w:cs="Times New Roman"/>
          <w:sz w:val="24"/>
          <w:szCs w:val="24"/>
          <w:lang w:val="en-CA"/>
        </w:rPr>
        <w:t>;</w:t>
      </w:r>
      <w:r w:rsidRPr="00694107">
        <w:rPr>
          <w:rFonts w:ascii="Times New Roman" w:hAnsi="Times New Roman" w:cs="Times New Roman"/>
          <w:sz w:val="24"/>
          <w:szCs w:val="24"/>
          <w:lang w:val="en-CA"/>
        </w:rPr>
        <w:t xml:space="preserve"> </w:t>
      </w:r>
      <w:r w:rsidR="00942D2D" w:rsidRPr="00694107">
        <w:rPr>
          <w:rFonts w:ascii="Times New Roman" w:hAnsi="Times New Roman" w:cs="Times New Roman"/>
          <w:sz w:val="24"/>
          <w:szCs w:val="24"/>
          <w:lang w:val="en-CA"/>
        </w:rPr>
        <w:t>7</w:t>
      </w:r>
      <w:r w:rsidR="005463EA" w:rsidRPr="00694107">
        <w:rPr>
          <w:rFonts w:ascii="Times New Roman" w:hAnsi="Times New Roman" w:cs="Times New Roman"/>
          <w:sz w:val="24"/>
          <w:szCs w:val="24"/>
          <w:lang w:val="en-CA"/>
        </w:rPr>
        <w:t>01</w:t>
      </w:r>
      <w:r w:rsidRPr="00694107">
        <w:rPr>
          <w:rFonts w:ascii="Times New Roman" w:hAnsi="Times New Roman" w:cs="Times New Roman"/>
          <w:sz w:val="24"/>
          <w:szCs w:val="24"/>
          <w:lang w:val="en-CA"/>
        </w:rPr>
        <w:t xml:space="preserve"> records </w:t>
      </w:r>
      <w:r w:rsidRPr="00694107">
        <w:rPr>
          <w:rFonts w:ascii="Times New Roman" w:hAnsi="Times New Roman" w:cs="Times New Roman"/>
          <w:i/>
          <w:iCs/>
          <w:sz w:val="24"/>
          <w:szCs w:val="24"/>
          <w:lang w:val="en-CA"/>
        </w:rPr>
        <w:t>stratified</w:t>
      </w:r>
      <w:r w:rsidRPr="00694107">
        <w:rPr>
          <w:rFonts w:ascii="Times New Roman" w:hAnsi="Times New Roman" w:cs="Times New Roman"/>
          <w:sz w:val="24"/>
          <w:szCs w:val="24"/>
          <w:lang w:val="en-CA"/>
        </w:rPr>
        <w:t xml:space="preserve"> seeds</w:t>
      </w:r>
      <w:r w:rsidR="00E362D2">
        <w:rPr>
          <w:rFonts w:ascii="Times New Roman" w:hAnsi="Times New Roman" w:cs="Times New Roman"/>
          <w:sz w:val="24"/>
          <w:szCs w:val="24"/>
          <w:lang w:val="en-CA"/>
        </w:rPr>
        <w:t xml:space="preserve"> </w:t>
      </w:r>
      <w:r w:rsidR="00B1557A">
        <w:rPr>
          <w:rFonts w:ascii="Times New Roman" w:hAnsi="Times New Roman" w:cs="Times New Roman"/>
          <w:sz w:val="24"/>
          <w:szCs w:val="24"/>
          <w:lang w:val="en-CA"/>
        </w:rPr>
        <w:t>(</w:t>
      </w:r>
      <w:r w:rsidR="00E362D2">
        <w:rPr>
          <w:rFonts w:ascii="Times New Roman" w:hAnsi="Times New Roman" w:cs="Times New Roman"/>
          <w:sz w:val="24"/>
          <w:szCs w:val="24"/>
          <w:lang w:val="en-CA"/>
        </w:rPr>
        <w:t xml:space="preserve">526 </w:t>
      </w:r>
      <w:r w:rsidR="00544013">
        <w:rPr>
          <w:rFonts w:ascii="Times New Roman" w:hAnsi="Times New Roman" w:cs="Times New Roman"/>
          <w:sz w:val="24"/>
          <w:szCs w:val="24"/>
          <w:lang w:val="en-CA"/>
        </w:rPr>
        <w:t xml:space="preserve">and 175 </w:t>
      </w:r>
      <w:r w:rsidR="00E362D2">
        <w:rPr>
          <w:rFonts w:ascii="Times New Roman" w:hAnsi="Times New Roman" w:cs="Times New Roman"/>
          <w:sz w:val="24"/>
          <w:szCs w:val="24"/>
          <w:lang w:val="en-CA"/>
        </w:rPr>
        <w:t xml:space="preserve">records </w:t>
      </w:r>
      <w:r w:rsidR="00544013">
        <w:rPr>
          <w:rFonts w:ascii="Times New Roman" w:hAnsi="Times New Roman" w:cs="Times New Roman"/>
          <w:sz w:val="24"/>
          <w:szCs w:val="24"/>
          <w:lang w:val="en-CA"/>
        </w:rPr>
        <w:t xml:space="preserve">for </w:t>
      </w:r>
      <w:r w:rsidR="00E362D2">
        <w:rPr>
          <w:rFonts w:ascii="Times New Roman" w:hAnsi="Times New Roman" w:cs="Times New Roman"/>
          <w:sz w:val="24"/>
          <w:szCs w:val="24"/>
          <w:lang w:val="en-CA"/>
        </w:rPr>
        <w:t xml:space="preserve">cold </w:t>
      </w:r>
      <w:r w:rsidR="00544013">
        <w:rPr>
          <w:rFonts w:ascii="Times New Roman" w:hAnsi="Times New Roman" w:cs="Times New Roman"/>
          <w:sz w:val="24"/>
          <w:szCs w:val="24"/>
          <w:lang w:val="en-CA"/>
        </w:rPr>
        <w:t xml:space="preserve">and </w:t>
      </w:r>
      <w:r w:rsidR="00E362D2">
        <w:rPr>
          <w:rFonts w:ascii="Times New Roman" w:hAnsi="Times New Roman" w:cs="Times New Roman"/>
          <w:sz w:val="24"/>
          <w:szCs w:val="24"/>
          <w:lang w:val="en-CA"/>
        </w:rPr>
        <w:t>warm stratification</w:t>
      </w:r>
      <w:r w:rsidR="00544013">
        <w:rPr>
          <w:rFonts w:ascii="Times New Roman" w:hAnsi="Times New Roman" w:cs="Times New Roman"/>
          <w:sz w:val="24"/>
          <w:szCs w:val="24"/>
          <w:lang w:val="en-CA"/>
        </w:rPr>
        <w:t>, respectively)</w:t>
      </w:r>
      <w:r w:rsidR="00BD370A" w:rsidRPr="00694107">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 xml:space="preserve">and </w:t>
      </w:r>
      <w:r w:rsidR="004A20D2" w:rsidRPr="00694107">
        <w:rPr>
          <w:rFonts w:ascii="Times New Roman" w:hAnsi="Times New Roman" w:cs="Times New Roman"/>
          <w:sz w:val="24"/>
          <w:szCs w:val="24"/>
          <w:lang w:val="en-CA"/>
        </w:rPr>
        <w:t>2</w:t>
      </w:r>
      <w:r w:rsidR="00A558D3">
        <w:rPr>
          <w:rFonts w:ascii="Times New Roman" w:hAnsi="Times New Roman" w:cs="Times New Roman"/>
          <w:sz w:val="24"/>
          <w:szCs w:val="24"/>
          <w:lang w:val="en-CA"/>
        </w:rPr>
        <w:t>0</w:t>
      </w:r>
      <w:r w:rsidR="00797EEE" w:rsidRPr="00694107">
        <w:rPr>
          <w:rFonts w:ascii="Times New Roman" w:hAnsi="Times New Roman" w:cs="Times New Roman"/>
          <w:sz w:val="24"/>
          <w:szCs w:val="24"/>
          <w:lang w:val="en-CA"/>
        </w:rPr>
        <w:t>48</w:t>
      </w:r>
      <w:r w:rsidRPr="00694107">
        <w:rPr>
          <w:rFonts w:ascii="Times New Roman" w:hAnsi="Times New Roman" w:cs="Times New Roman"/>
          <w:sz w:val="24"/>
          <w:szCs w:val="24"/>
          <w:lang w:val="en-CA"/>
        </w:rPr>
        <w:t xml:space="preserve"> </w:t>
      </w:r>
      <w:r w:rsidR="00017293" w:rsidRPr="00694107">
        <w:rPr>
          <w:rFonts w:ascii="Times New Roman" w:hAnsi="Times New Roman" w:cs="Times New Roman"/>
          <w:sz w:val="24"/>
          <w:szCs w:val="24"/>
          <w:lang w:val="en-CA"/>
        </w:rPr>
        <w:t>records us</w:t>
      </w:r>
      <w:r w:rsidR="00BD370A" w:rsidRPr="00694107">
        <w:rPr>
          <w:rFonts w:ascii="Times New Roman" w:hAnsi="Times New Roman" w:cs="Times New Roman"/>
          <w:sz w:val="24"/>
          <w:szCs w:val="24"/>
          <w:lang w:val="en-CA"/>
        </w:rPr>
        <w:t>ed</w:t>
      </w:r>
      <w:r w:rsidR="00017293" w:rsidRPr="00694107">
        <w:rPr>
          <w:rFonts w:ascii="Times New Roman" w:hAnsi="Times New Roman" w:cs="Times New Roman"/>
          <w:sz w:val="24"/>
          <w:szCs w:val="24"/>
          <w:lang w:val="en-CA"/>
        </w:rPr>
        <w:t xml:space="preserve"> seeds with</w:t>
      </w:r>
      <w:r w:rsidR="0009480F" w:rsidRPr="00694107">
        <w:rPr>
          <w:rFonts w:ascii="Times New Roman" w:hAnsi="Times New Roman" w:cs="Times New Roman"/>
          <w:sz w:val="24"/>
          <w:szCs w:val="24"/>
          <w:lang w:val="en-CA"/>
        </w:rPr>
        <w:t xml:space="preserve"> </w:t>
      </w:r>
      <w:r w:rsidRPr="00694107">
        <w:rPr>
          <w:rFonts w:ascii="Times New Roman" w:hAnsi="Times New Roman" w:cs="Times New Roman"/>
          <w:i/>
          <w:iCs/>
          <w:sz w:val="24"/>
          <w:szCs w:val="24"/>
          <w:lang w:val="en-CA"/>
        </w:rPr>
        <w:t>other treatments</w:t>
      </w:r>
      <w:r w:rsidRPr="00694107">
        <w:rPr>
          <w:rFonts w:ascii="Times New Roman" w:hAnsi="Times New Roman" w:cs="Times New Roman"/>
          <w:sz w:val="24"/>
          <w:szCs w:val="24"/>
          <w:lang w:val="en-CA"/>
        </w:rPr>
        <w:t xml:space="preserve">. Concerning the photoperiod, </w:t>
      </w:r>
      <w:r w:rsidRPr="00694107">
        <w:rPr>
          <w:rFonts w:ascii="Times New Roman" w:hAnsi="Times New Roman" w:cs="Times New Roman"/>
          <w:i/>
          <w:iCs/>
          <w:sz w:val="24"/>
          <w:szCs w:val="24"/>
          <w:lang w:val="en-CA"/>
        </w:rPr>
        <w:t>light</w:t>
      </w:r>
      <w:r w:rsidRPr="00694107">
        <w:rPr>
          <w:rFonts w:ascii="Times New Roman" w:hAnsi="Times New Roman" w:cs="Times New Roman"/>
          <w:sz w:val="24"/>
          <w:szCs w:val="24"/>
          <w:lang w:val="en-CA"/>
        </w:rPr>
        <w:t xml:space="preserve"> </w:t>
      </w:r>
      <w:r w:rsidR="00F21F63" w:rsidRPr="00694107">
        <w:rPr>
          <w:rFonts w:ascii="Times New Roman" w:hAnsi="Times New Roman" w:cs="Times New Roman"/>
          <w:sz w:val="24"/>
          <w:szCs w:val="24"/>
          <w:lang w:val="en-CA"/>
        </w:rPr>
        <w:t xml:space="preserve">(diurnal alternating light) </w:t>
      </w:r>
      <w:r w:rsidRPr="00694107">
        <w:rPr>
          <w:rFonts w:ascii="Times New Roman" w:hAnsi="Times New Roman" w:cs="Times New Roman"/>
          <w:sz w:val="24"/>
          <w:szCs w:val="24"/>
          <w:lang w:val="en-CA"/>
        </w:rPr>
        <w:t xml:space="preserve">was used in </w:t>
      </w:r>
      <w:r w:rsidR="004A20D2" w:rsidRPr="00694107">
        <w:rPr>
          <w:rFonts w:ascii="Times New Roman" w:hAnsi="Times New Roman" w:cs="Times New Roman"/>
          <w:sz w:val="24"/>
          <w:szCs w:val="24"/>
          <w:lang w:val="en-CA"/>
        </w:rPr>
        <w:t>3</w:t>
      </w:r>
      <w:r w:rsidR="00A558D3">
        <w:rPr>
          <w:rFonts w:ascii="Times New Roman" w:hAnsi="Times New Roman" w:cs="Times New Roman"/>
          <w:sz w:val="24"/>
          <w:szCs w:val="24"/>
          <w:lang w:val="en-CA"/>
        </w:rPr>
        <w:t>264</w:t>
      </w:r>
      <w:r w:rsidRPr="00694107">
        <w:rPr>
          <w:rFonts w:ascii="Times New Roman" w:hAnsi="Times New Roman" w:cs="Times New Roman"/>
          <w:sz w:val="24"/>
          <w:szCs w:val="24"/>
          <w:lang w:val="en-CA"/>
        </w:rPr>
        <w:t xml:space="preserve"> records</w:t>
      </w:r>
      <w:r w:rsidR="00160312" w:rsidRPr="00694107">
        <w:rPr>
          <w:rFonts w:ascii="Times New Roman" w:hAnsi="Times New Roman" w:cs="Times New Roman"/>
          <w:sz w:val="24"/>
          <w:szCs w:val="24"/>
          <w:lang w:val="en-CA"/>
        </w:rPr>
        <w:t xml:space="preserve">; </w:t>
      </w:r>
      <w:r w:rsidRPr="00694107">
        <w:rPr>
          <w:rFonts w:ascii="Times New Roman" w:hAnsi="Times New Roman" w:cs="Times New Roman"/>
          <w:i/>
          <w:iCs/>
          <w:sz w:val="24"/>
          <w:szCs w:val="24"/>
          <w:lang w:val="en-CA"/>
        </w:rPr>
        <w:t>darkness</w:t>
      </w:r>
      <w:r w:rsidRPr="00694107">
        <w:rPr>
          <w:rFonts w:ascii="Times New Roman" w:hAnsi="Times New Roman" w:cs="Times New Roman"/>
          <w:sz w:val="24"/>
          <w:szCs w:val="24"/>
          <w:lang w:val="en-CA"/>
        </w:rPr>
        <w:t xml:space="preserve"> in </w:t>
      </w:r>
      <w:r w:rsidR="0009480F" w:rsidRPr="00694107">
        <w:rPr>
          <w:rFonts w:ascii="Times New Roman" w:hAnsi="Times New Roman" w:cs="Times New Roman"/>
          <w:sz w:val="24"/>
          <w:szCs w:val="24"/>
          <w:lang w:val="en-CA"/>
        </w:rPr>
        <w:t>1</w:t>
      </w:r>
      <w:r w:rsidR="00A558D3">
        <w:rPr>
          <w:rFonts w:ascii="Times New Roman" w:hAnsi="Times New Roman" w:cs="Times New Roman"/>
          <w:sz w:val="24"/>
          <w:szCs w:val="24"/>
          <w:lang w:val="en-CA"/>
        </w:rPr>
        <w:t>292</w:t>
      </w:r>
      <w:r w:rsidR="00160312" w:rsidRPr="00694107">
        <w:rPr>
          <w:rFonts w:ascii="Times New Roman" w:hAnsi="Times New Roman" w:cs="Times New Roman"/>
          <w:sz w:val="24"/>
          <w:szCs w:val="24"/>
          <w:lang w:val="en-CA"/>
        </w:rPr>
        <w:t>;</w:t>
      </w:r>
      <w:r w:rsidRPr="00694107">
        <w:rPr>
          <w:rFonts w:ascii="Times New Roman" w:hAnsi="Times New Roman" w:cs="Times New Roman"/>
          <w:sz w:val="24"/>
          <w:szCs w:val="24"/>
          <w:lang w:val="en-CA"/>
        </w:rPr>
        <w:t xml:space="preserve"> and </w:t>
      </w:r>
      <w:r w:rsidR="004A20D2" w:rsidRPr="00694107">
        <w:rPr>
          <w:rFonts w:ascii="Times New Roman" w:hAnsi="Times New Roman" w:cs="Times New Roman"/>
          <w:sz w:val="24"/>
          <w:szCs w:val="24"/>
          <w:lang w:val="en-CA"/>
        </w:rPr>
        <w:t>12</w:t>
      </w:r>
      <w:r w:rsidR="00797EEE" w:rsidRPr="00694107">
        <w:rPr>
          <w:rFonts w:ascii="Times New Roman" w:hAnsi="Times New Roman" w:cs="Times New Roman"/>
          <w:sz w:val="24"/>
          <w:szCs w:val="24"/>
          <w:lang w:val="en-CA"/>
        </w:rPr>
        <w:t>4</w:t>
      </w:r>
      <w:r w:rsidRPr="00694107">
        <w:rPr>
          <w:rFonts w:ascii="Times New Roman" w:hAnsi="Times New Roman" w:cs="Times New Roman"/>
          <w:sz w:val="24"/>
          <w:szCs w:val="24"/>
          <w:lang w:val="en-CA"/>
        </w:rPr>
        <w:t xml:space="preserve"> did not provide information on this parameter</w:t>
      </w:r>
      <w:r w:rsidR="008E7477" w:rsidRPr="00694107">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 xml:space="preserve">The range of germination temperatures (average of the daily thermoperiod) went from </w:t>
      </w:r>
      <w:r w:rsidR="00DB7C8F" w:rsidRPr="00694107">
        <w:rPr>
          <w:rFonts w:ascii="Times New Roman" w:hAnsi="Times New Roman" w:cs="Times New Roman"/>
          <w:sz w:val="24"/>
          <w:szCs w:val="24"/>
          <w:lang w:val="en-CA"/>
        </w:rPr>
        <w:t>3</w:t>
      </w:r>
      <w:r w:rsidRPr="00694107">
        <w:rPr>
          <w:rFonts w:ascii="Times New Roman" w:hAnsi="Times New Roman" w:cs="Times New Roman"/>
          <w:sz w:val="24"/>
          <w:szCs w:val="24"/>
          <w:lang w:val="en-CA"/>
        </w:rPr>
        <w:t xml:space="preserve">°C to 40°C, with </w:t>
      </w:r>
      <w:r w:rsidR="00EF26A2" w:rsidRPr="00694107">
        <w:rPr>
          <w:rFonts w:ascii="Times New Roman" w:hAnsi="Times New Roman" w:cs="Times New Roman"/>
          <w:sz w:val="24"/>
          <w:szCs w:val="24"/>
          <w:lang w:val="en-CA"/>
        </w:rPr>
        <w:t>314</w:t>
      </w:r>
      <w:r w:rsidR="00A558D3">
        <w:rPr>
          <w:rFonts w:ascii="Times New Roman" w:hAnsi="Times New Roman" w:cs="Times New Roman"/>
          <w:sz w:val="24"/>
          <w:szCs w:val="24"/>
          <w:lang w:val="en-CA"/>
        </w:rPr>
        <w:t>2</w:t>
      </w:r>
      <w:r w:rsidR="00EF26A2" w:rsidRPr="00694107">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 xml:space="preserve">records of </w:t>
      </w:r>
      <w:r w:rsidRPr="00694107">
        <w:rPr>
          <w:rFonts w:ascii="Times New Roman" w:hAnsi="Times New Roman" w:cs="Times New Roman"/>
          <w:i/>
          <w:iCs/>
          <w:sz w:val="24"/>
          <w:szCs w:val="24"/>
          <w:lang w:val="en-CA"/>
        </w:rPr>
        <w:t>constant</w:t>
      </w:r>
      <w:r w:rsidRPr="00694107">
        <w:rPr>
          <w:rFonts w:ascii="Times New Roman" w:hAnsi="Times New Roman" w:cs="Times New Roman"/>
          <w:sz w:val="24"/>
          <w:szCs w:val="24"/>
          <w:lang w:val="en-CA"/>
        </w:rPr>
        <w:t xml:space="preserve"> temperature </w:t>
      </w:r>
      <w:r w:rsidR="00A41041" w:rsidRPr="00694107">
        <w:rPr>
          <w:rFonts w:ascii="Times New Roman" w:hAnsi="Times New Roman" w:cs="Times New Roman"/>
          <w:sz w:val="24"/>
          <w:szCs w:val="24"/>
          <w:lang w:val="en-CA"/>
        </w:rPr>
        <w:t>regimes</w:t>
      </w:r>
      <w:r w:rsidR="00160312" w:rsidRPr="00694107">
        <w:rPr>
          <w:rFonts w:ascii="Times New Roman" w:hAnsi="Times New Roman" w:cs="Times New Roman"/>
          <w:sz w:val="24"/>
          <w:szCs w:val="24"/>
          <w:lang w:val="en-CA"/>
        </w:rPr>
        <w:t>;</w:t>
      </w:r>
      <w:r w:rsidR="00A41041" w:rsidRPr="00694107">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 xml:space="preserve">and </w:t>
      </w:r>
      <w:r w:rsidR="00EF26A2" w:rsidRPr="00694107">
        <w:rPr>
          <w:rFonts w:ascii="Times New Roman" w:hAnsi="Times New Roman" w:cs="Times New Roman"/>
          <w:sz w:val="24"/>
          <w:szCs w:val="24"/>
          <w:lang w:val="en-CA"/>
        </w:rPr>
        <w:t>1</w:t>
      </w:r>
      <w:r w:rsidR="00A558D3">
        <w:rPr>
          <w:rFonts w:ascii="Times New Roman" w:hAnsi="Times New Roman" w:cs="Times New Roman"/>
          <w:sz w:val="24"/>
          <w:szCs w:val="24"/>
          <w:lang w:val="en-CA"/>
        </w:rPr>
        <w:t>538</w:t>
      </w:r>
      <w:r w:rsidR="00A62F5D" w:rsidRPr="00694107">
        <w:rPr>
          <w:rFonts w:ascii="Times New Roman" w:hAnsi="Times New Roman" w:cs="Times New Roman"/>
          <w:sz w:val="24"/>
          <w:szCs w:val="24"/>
          <w:lang w:val="en-CA"/>
        </w:rPr>
        <w:t xml:space="preserve"> </w:t>
      </w:r>
      <w:r w:rsidRPr="00694107">
        <w:rPr>
          <w:rFonts w:ascii="Times New Roman" w:hAnsi="Times New Roman" w:cs="Times New Roman"/>
          <w:i/>
          <w:iCs/>
          <w:sz w:val="24"/>
          <w:szCs w:val="24"/>
          <w:lang w:val="en-CA"/>
        </w:rPr>
        <w:t>alternating</w:t>
      </w:r>
      <w:r w:rsidRPr="00694107">
        <w:rPr>
          <w:rFonts w:ascii="Times New Roman" w:hAnsi="Times New Roman" w:cs="Times New Roman"/>
          <w:sz w:val="24"/>
          <w:szCs w:val="24"/>
          <w:lang w:val="en-CA"/>
        </w:rPr>
        <w:t xml:space="preserve"> temperature</w:t>
      </w:r>
      <w:r w:rsidR="00A41041" w:rsidRPr="00694107">
        <w:rPr>
          <w:rFonts w:ascii="Times New Roman" w:hAnsi="Times New Roman" w:cs="Times New Roman"/>
          <w:sz w:val="24"/>
          <w:szCs w:val="24"/>
          <w:lang w:val="en-CA"/>
        </w:rPr>
        <w:t xml:space="preserve"> regime</w:t>
      </w:r>
      <w:r w:rsidRPr="00694107">
        <w:rPr>
          <w:rFonts w:ascii="Times New Roman" w:hAnsi="Times New Roman" w:cs="Times New Roman"/>
          <w:sz w:val="24"/>
          <w:szCs w:val="24"/>
          <w:lang w:val="en-CA"/>
        </w:rPr>
        <w:t>s.</w:t>
      </w:r>
    </w:p>
    <w:p w14:paraId="7A12CB64" w14:textId="77777777" w:rsidR="00694107" w:rsidRPr="00694107" w:rsidRDefault="00694107" w:rsidP="000C14F2">
      <w:pPr>
        <w:spacing w:after="0" w:line="300" w:lineRule="auto"/>
        <w:jc w:val="both"/>
        <w:rPr>
          <w:rFonts w:ascii="Times New Roman" w:hAnsi="Times New Roman" w:cs="Times New Roman"/>
          <w:sz w:val="24"/>
          <w:szCs w:val="24"/>
          <w:lang w:val="en-CA"/>
        </w:rPr>
      </w:pPr>
    </w:p>
    <w:p w14:paraId="3E11A367" w14:textId="77777777" w:rsidR="00262D36" w:rsidRPr="00694107" w:rsidRDefault="00661564" w:rsidP="000C14F2">
      <w:pPr>
        <w:pStyle w:val="Titolo2"/>
        <w:spacing w:before="0" w:line="300" w:lineRule="auto"/>
        <w:rPr>
          <w:rFonts w:ascii="Times New Roman" w:hAnsi="Times New Roman" w:cs="Times New Roman"/>
          <w:b/>
          <w:bCs/>
          <w:sz w:val="24"/>
          <w:szCs w:val="24"/>
          <w:lang w:val="en-CA"/>
        </w:rPr>
      </w:pPr>
      <w:r w:rsidRPr="00694107">
        <w:rPr>
          <w:rFonts w:ascii="Times New Roman" w:hAnsi="Times New Roman" w:cs="Times New Roman"/>
          <w:b/>
          <w:bCs/>
          <w:color w:val="auto"/>
          <w:sz w:val="24"/>
          <w:szCs w:val="24"/>
          <w:lang w:val="en-CA"/>
        </w:rPr>
        <w:t xml:space="preserve">Database </w:t>
      </w:r>
      <w:r w:rsidR="0089737F" w:rsidRPr="00694107">
        <w:rPr>
          <w:rFonts w:ascii="Times New Roman" w:hAnsi="Times New Roman" w:cs="Times New Roman"/>
          <w:b/>
          <w:bCs/>
          <w:color w:val="auto"/>
          <w:sz w:val="24"/>
          <w:szCs w:val="24"/>
          <w:lang w:val="en-CA"/>
        </w:rPr>
        <w:t>representativeness</w:t>
      </w:r>
    </w:p>
    <w:p w14:paraId="45B68BCC" w14:textId="28069ACE" w:rsidR="001D194D" w:rsidRPr="00694107" w:rsidRDefault="00EC65BD" w:rsidP="000C14F2">
      <w:pPr>
        <w:spacing w:after="0" w:line="300" w:lineRule="auto"/>
        <w:jc w:val="both"/>
        <w:rPr>
          <w:rFonts w:ascii="Times New Roman" w:hAnsi="Times New Roman" w:cs="Times New Roman"/>
          <w:sz w:val="24"/>
          <w:szCs w:val="24"/>
          <w:lang w:val="en-CA"/>
        </w:rPr>
      </w:pPr>
      <w:r w:rsidRPr="00694107">
        <w:rPr>
          <w:rFonts w:ascii="Times New Roman" w:hAnsi="Times New Roman" w:cs="Times New Roman"/>
          <w:sz w:val="24"/>
          <w:szCs w:val="24"/>
          <w:lang w:val="en-CA"/>
        </w:rPr>
        <w:t xml:space="preserve">To evaluate the </w:t>
      </w:r>
      <w:r w:rsidR="003A729A" w:rsidRPr="00694107">
        <w:rPr>
          <w:rFonts w:ascii="Times New Roman" w:hAnsi="Times New Roman" w:cs="Times New Roman"/>
          <w:sz w:val="24"/>
          <w:szCs w:val="24"/>
          <w:lang w:val="en-CA"/>
        </w:rPr>
        <w:t>representativeness</w:t>
      </w:r>
      <w:r w:rsidR="003A729A" w:rsidRPr="00694107" w:rsidDel="003A729A">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of the database</w:t>
      </w:r>
      <w:r w:rsidR="0037287B" w:rsidRPr="00694107">
        <w:rPr>
          <w:rFonts w:ascii="Times New Roman" w:hAnsi="Times New Roman" w:cs="Times New Roman"/>
          <w:sz w:val="24"/>
          <w:szCs w:val="24"/>
          <w:lang w:val="en-CA"/>
        </w:rPr>
        <w:t>,</w:t>
      </w:r>
      <w:r w:rsidRPr="00694107">
        <w:rPr>
          <w:rFonts w:ascii="Times New Roman" w:hAnsi="Times New Roman" w:cs="Times New Roman"/>
          <w:sz w:val="24"/>
          <w:szCs w:val="24"/>
          <w:lang w:val="en-CA"/>
        </w:rPr>
        <w:t xml:space="preserve"> we </w:t>
      </w:r>
      <w:r w:rsidR="003A729A" w:rsidRPr="00694107">
        <w:rPr>
          <w:rFonts w:ascii="Times New Roman" w:hAnsi="Times New Roman" w:cs="Times New Roman"/>
          <w:sz w:val="24"/>
          <w:szCs w:val="24"/>
          <w:lang w:val="en-CA"/>
        </w:rPr>
        <w:t>considered the</w:t>
      </w:r>
      <w:r w:rsidR="001D194D" w:rsidRPr="00694107">
        <w:rPr>
          <w:rFonts w:ascii="Times New Roman" w:hAnsi="Times New Roman" w:cs="Times New Roman"/>
          <w:sz w:val="24"/>
          <w:szCs w:val="24"/>
          <w:lang w:val="en-CA"/>
        </w:rPr>
        <w:t xml:space="preserve"> phylogeny </w:t>
      </w:r>
      <w:r w:rsidR="0024666B" w:rsidRPr="00694107">
        <w:rPr>
          <w:rFonts w:ascii="Times New Roman" w:hAnsi="Times New Roman" w:cs="Times New Roman"/>
          <w:sz w:val="24"/>
          <w:szCs w:val="24"/>
          <w:lang w:val="en-CA"/>
        </w:rPr>
        <w:t xml:space="preserve">(family and </w:t>
      </w:r>
      <w:r w:rsidR="00017293" w:rsidRPr="00694107">
        <w:rPr>
          <w:rFonts w:ascii="Times New Roman" w:hAnsi="Times New Roman" w:cs="Times New Roman"/>
          <w:sz w:val="24"/>
          <w:szCs w:val="24"/>
          <w:lang w:val="en-CA"/>
        </w:rPr>
        <w:t>APG clades</w:t>
      </w:r>
      <w:r w:rsidR="0024666B" w:rsidRPr="00694107">
        <w:rPr>
          <w:rFonts w:ascii="Times New Roman" w:hAnsi="Times New Roman" w:cs="Times New Roman"/>
          <w:sz w:val="24"/>
          <w:szCs w:val="24"/>
          <w:lang w:val="en-CA"/>
        </w:rPr>
        <w:t>;</w:t>
      </w:r>
      <w:r w:rsidR="0009480F" w:rsidRPr="00694107">
        <w:rPr>
          <w:rFonts w:ascii="Times New Roman" w:hAnsi="Times New Roman" w:cs="Times New Roman"/>
          <w:sz w:val="24"/>
          <w:szCs w:val="24"/>
          <w:lang w:val="en-CA"/>
        </w:rPr>
        <w:t xml:space="preserve"> </w:t>
      </w:r>
      <w:r w:rsidR="00C43B2F" w:rsidRPr="00694107">
        <w:rPr>
          <w:rFonts w:ascii="Times New Roman" w:hAnsi="Times New Roman" w:cs="Times New Roman"/>
          <w:sz w:val="24"/>
          <w:szCs w:val="24"/>
          <w:lang w:val="en-CA"/>
        </w:rPr>
        <w:fldChar w:fldCharType="begin" w:fldLock="1"/>
      </w:r>
      <w:r w:rsidR="00225A7F" w:rsidRPr="00694107">
        <w:rPr>
          <w:rFonts w:ascii="Times New Roman" w:hAnsi="Times New Roman" w:cs="Times New Roman"/>
          <w:sz w:val="24"/>
          <w:szCs w:val="24"/>
          <w:lang w:val="en-CA"/>
        </w:rPr>
        <w:instrText>ADDIN CSL_CITATION {"citationItems":[{"id":"ITEM-1","itemData":{"DOI":"10.1111/boj.12385","ISSN":"10958339","abstract":"An update of the Angiosperm Phylogeny Group (APG) classification of the orders and families of angiosperms is presented. Several new orders are recognized: Boraginales, Dilleniales, Icacinales, Metteniusiales and Vahliales. This brings the total number of orders and families recognized in the APG system to 64 and 416, respectively. We propose two additional informal major clades, superrosids and superasterids, that each comprise the additional orders that are included in the larger clades dominated by the rosids and asterids. Families that made up potentially monofamilial orders, Dasypogonaceae and Sabiaceae, are instead referred to Arecales and Proteales, respectively. Two parasitic families formerly of uncertain positions are now placed: Cynomoriaceae in Saxifragales and Apodanthaceae in Cucurbitales. Although there is evidence that some families recognized in APG III are not monophyletic, we make no changes in Dioscoreales and Santalales relative to APG III and leave some genera in Lamiales unplaced (e.g. Peltanthera). These changes in familial circumscription and recognition have all resulted from new results published since APG III, except for some changes simply due to nomenclatural issues, which include substituting Asphodelaceae for Xanthorrhoeaceae (Asparagales) and Francoaceae for Melianthaceae (Geraniales); however, in Francoaceae we also include Bersamaceae, Ledocarpaceae, Rhynchothecaceae and Vivianiaceae. Other changes to family limits are not drastic or numerous and are mostly focused on some members of the lamiids, especially the former Icacinaceae that have long been problematic with several genera moved to the formerly monogeneric Metteniusaceae, but minor changes in circumscription include Aristolochiaceae (now including Lactoridaceae and Hydnoraceae; Aristolochiales), Maundiaceae (removed from Juncaginaceae; Alismatales), Restionaceae (now re-including Anarthriaceae and Centrolepidaceae; Poales), Buxaceae (now including Haptanthaceae; Buxales), Peraceae (split from Euphorbiaceae; Malpighiales), recognition of Petenaeaceae (Huerteales), Kewaceae, Limeaceae, Macarthuriaceae and Microteaceae (all Caryophyllales), Petiveriaceae split from Phytolaccaceae (Caryophyllales), changes to the generic composition of Ixonanthaceae and Irvingiaceae (with transfer of Allantospermum from the former to the latter; Malpighiales), transfer of Pakaraimaea (formerly Dipterocarpaceae) to Cistaceae (Malvales), transfer of Borthwickia, Forchhammeria, Stixis…","author":[{"dropping-particle":"","family":"APG IV","given":"","non-dropping-particle":"","parse-names":false,"suffix":""}],"container-title":"Botanical Journal of the Linnean Society","id":"ITEM-1","issue":"1","issued":{"date-parts":[["2016"]]},"page":"1-20","title":"An update of the Angiosperm Phylogeny Group classification for the orders and families of flowering plants: APG IV","type":"article-journal","volume":"181"},"uris":["http://www.mendeley.com/documents/?uuid=d41cb54d-8c23-4a6b-b777-cb9e2597c8f0"]}],"mendeley":{"formattedCitation":"(APG IV, 2016)","manualFormatting":"APG IV, 2016)","plainTextFormattedCitation":"(APG IV, 2016)","previouslyFormattedCitation":"(APG IV, 2016)"},"properties":{"noteIndex":0},"schema":"https://github.com/citation-style-language/schema/raw/master/csl-citation.json"}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09480F" w:rsidRPr="00694107">
        <w:rPr>
          <w:rFonts w:ascii="Times New Roman" w:hAnsi="Times New Roman" w:cs="Times New Roman"/>
          <w:noProof/>
          <w:sz w:val="24"/>
          <w:szCs w:val="24"/>
          <w:lang w:val="en-CA"/>
        </w:rPr>
        <w:t>APG IV, 2016)</w:t>
      </w:r>
      <w:r w:rsidR="00C43B2F" w:rsidRPr="00694107">
        <w:rPr>
          <w:rFonts w:ascii="Times New Roman" w:hAnsi="Times New Roman" w:cs="Times New Roman"/>
          <w:sz w:val="24"/>
          <w:szCs w:val="24"/>
          <w:lang w:val="en-CA"/>
        </w:rPr>
        <w:fldChar w:fldCharType="end"/>
      </w:r>
      <w:r w:rsidR="005737F4" w:rsidRPr="00694107">
        <w:rPr>
          <w:rFonts w:ascii="Times New Roman" w:hAnsi="Times New Roman" w:cs="Times New Roman"/>
          <w:sz w:val="24"/>
          <w:szCs w:val="24"/>
          <w:lang w:val="en-CA"/>
        </w:rPr>
        <w:t xml:space="preserve"> and</w:t>
      </w:r>
      <w:r w:rsidRPr="00694107">
        <w:rPr>
          <w:rFonts w:ascii="Times New Roman" w:hAnsi="Times New Roman" w:cs="Times New Roman"/>
          <w:sz w:val="24"/>
          <w:szCs w:val="24"/>
          <w:lang w:val="en-CA"/>
        </w:rPr>
        <w:t xml:space="preserve"> </w:t>
      </w:r>
      <w:r w:rsidR="003A729A" w:rsidRPr="00694107">
        <w:rPr>
          <w:rFonts w:ascii="Times New Roman" w:hAnsi="Times New Roman" w:cs="Times New Roman"/>
          <w:sz w:val="24"/>
          <w:szCs w:val="24"/>
          <w:lang w:val="en-CA"/>
        </w:rPr>
        <w:t xml:space="preserve">the </w:t>
      </w:r>
      <w:r w:rsidR="0024666B" w:rsidRPr="00694107">
        <w:rPr>
          <w:rFonts w:ascii="Times New Roman" w:hAnsi="Times New Roman" w:cs="Times New Roman"/>
          <w:sz w:val="24"/>
          <w:szCs w:val="24"/>
          <w:lang w:val="en-CA"/>
        </w:rPr>
        <w:t>habitat type</w:t>
      </w:r>
      <w:r w:rsidR="003A729A" w:rsidRPr="00694107">
        <w:rPr>
          <w:rFonts w:ascii="Times New Roman" w:hAnsi="Times New Roman" w:cs="Times New Roman"/>
          <w:sz w:val="24"/>
          <w:szCs w:val="24"/>
          <w:lang w:val="en-CA"/>
        </w:rPr>
        <w:t>s</w:t>
      </w:r>
      <w:r w:rsidRPr="00694107">
        <w:rPr>
          <w:rFonts w:ascii="Times New Roman" w:hAnsi="Times New Roman" w:cs="Times New Roman"/>
          <w:sz w:val="24"/>
          <w:szCs w:val="24"/>
          <w:lang w:val="en-CA"/>
        </w:rPr>
        <w:t xml:space="preserve">. </w:t>
      </w:r>
    </w:p>
    <w:p w14:paraId="071DE1BC" w14:textId="77777777" w:rsidR="002F4109" w:rsidRPr="00694107" w:rsidRDefault="0024666B" w:rsidP="000C14F2">
      <w:pPr>
        <w:spacing w:after="0" w:line="300" w:lineRule="auto"/>
        <w:jc w:val="both"/>
        <w:rPr>
          <w:rFonts w:ascii="Times New Roman" w:hAnsi="Times New Roman" w:cs="Times New Roman"/>
          <w:sz w:val="24"/>
          <w:szCs w:val="24"/>
          <w:lang w:val="en-CA"/>
        </w:rPr>
      </w:pPr>
      <w:r w:rsidRPr="00694107">
        <w:rPr>
          <w:rFonts w:ascii="Times New Roman" w:hAnsi="Times New Roman" w:cs="Times New Roman"/>
          <w:sz w:val="24"/>
          <w:szCs w:val="24"/>
          <w:lang w:val="en-CA"/>
        </w:rPr>
        <w:t xml:space="preserve">In total, 43 families </w:t>
      </w:r>
      <w:r w:rsidR="00DC27FF">
        <w:rPr>
          <w:rFonts w:ascii="Times New Roman" w:hAnsi="Times New Roman" w:cs="Times New Roman"/>
          <w:sz w:val="24"/>
          <w:szCs w:val="24"/>
          <w:lang w:val="en-CA"/>
        </w:rPr>
        <w:t>a</w:t>
      </w:r>
      <w:r w:rsidRPr="00694107">
        <w:rPr>
          <w:rFonts w:ascii="Times New Roman" w:hAnsi="Times New Roman" w:cs="Times New Roman"/>
          <w:sz w:val="24"/>
          <w:szCs w:val="24"/>
          <w:lang w:val="en-CA"/>
        </w:rPr>
        <w:t>re represented</w:t>
      </w:r>
      <w:r w:rsidR="001D194D" w:rsidRPr="00694107">
        <w:rPr>
          <w:rFonts w:ascii="Times New Roman" w:hAnsi="Times New Roman" w:cs="Times New Roman"/>
          <w:sz w:val="24"/>
          <w:szCs w:val="24"/>
          <w:lang w:val="en-CA"/>
        </w:rPr>
        <w:t xml:space="preserve"> in the database,</w:t>
      </w:r>
      <w:r w:rsidRPr="00694107">
        <w:rPr>
          <w:rFonts w:ascii="Times New Roman" w:hAnsi="Times New Roman" w:cs="Times New Roman"/>
          <w:sz w:val="24"/>
          <w:szCs w:val="24"/>
          <w:lang w:val="en-CA"/>
        </w:rPr>
        <w:t xml:space="preserve"> of which Fabaceae, Cistaceae, Asteraceae, and Poaceae are the top four most studied ones with 1059, 700, 439, and 347 records</w:t>
      </w:r>
      <w:r w:rsidR="007D56CD" w:rsidRPr="00694107">
        <w:rPr>
          <w:rFonts w:ascii="Times New Roman" w:hAnsi="Times New Roman" w:cs="Times New Roman"/>
          <w:sz w:val="24"/>
          <w:szCs w:val="24"/>
          <w:lang w:val="en-CA"/>
        </w:rPr>
        <w:t>,</w:t>
      </w:r>
      <w:r w:rsidRPr="00694107">
        <w:rPr>
          <w:rFonts w:ascii="Times New Roman" w:hAnsi="Times New Roman" w:cs="Times New Roman"/>
          <w:sz w:val="24"/>
          <w:szCs w:val="24"/>
          <w:lang w:val="en-CA"/>
        </w:rPr>
        <w:t xml:space="preserve"> respectively. </w:t>
      </w:r>
      <w:r w:rsidR="009D11D0" w:rsidRPr="00694107">
        <w:rPr>
          <w:rFonts w:ascii="Times New Roman" w:hAnsi="Times New Roman" w:cs="Times New Roman"/>
          <w:sz w:val="24"/>
          <w:szCs w:val="24"/>
          <w:lang w:val="en-CA"/>
        </w:rPr>
        <w:t>All t</w:t>
      </w:r>
      <w:r w:rsidRPr="00694107">
        <w:rPr>
          <w:rFonts w:ascii="Times New Roman" w:hAnsi="Times New Roman" w:cs="Times New Roman"/>
          <w:sz w:val="24"/>
          <w:szCs w:val="24"/>
          <w:lang w:val="en-CA"/>
        </w:rPr>
        <w:t>hese families are the most diverse</w:t>
      </w:r>
      <w:r w:rsidR="009D11D0" w:rsidRPr="00694107">
        <w:rPr>
          <w:rFonts w:ascii="Times New Roman" w:hAnsi="Times New Roman" w:cs="Times New Roman"/>
          <w:sz w:val="24"/>
          <w:szCs w:val="24"/>
          <w:lang w:val="en-CA"/>
        </w:rPr>
        <w:t xml:space="preserve"> in the original EUNIS species list (Asteraceae, 207 species; Poaceae, 181; Fabaceae, 154), </w:t>
      </w:r>
      <w:r w:rsidR="008A0B1A" w:rsidRPr="00694107">
        <w:rPr>
          <w:rFonts w:ascii="Times New Roman" w:hAnsi="Times New Roman" w:cs="Times New Roman"/>
          <w:sz w:val="24"/>
          <w:szCs w:val="24"/>
          <w:lang w:val="en-CA"/>
        </w:rPr>
        <w:t>except</w:t>
      </w:r>
      <w:r w:rsidR="009D11D0" w:rsidRPr="00694107">
        <w:rPr>
          <w:rFonts w:ascii="Times New Roman" w:hAnsi="Times New Roman" w:cs="Times New Roman"/>
          <w:sz w:val="24"/>
          <w:szCs w:val="24"/>
          <w:lang w:val="en-CA"/>
        </w:rPr>
        <w:t xml:space="preserve"> the Cistaceae, well represented in our dataset because of their seed germination ecology </w:t>
      </w:r>
      <w:r w:rsidR="00C43B2F" w:rsidRPr="00694107">
        <w:rPr>
          <w:rFonts w:ascii="Times New Roman" w:hAnsi="Times New Roman" w:cs="Times New Roman"/>
          <w:sz w:val="24"/>
          <w:szCs w:val="24"/>
          <w:lang w:val="en-CA"/>
        </w:rPr>
        <w:fldChar w:fldCharType="begin" w:fldLock="1"/>
      </w:r>
      <w:r w:rsidR="005D0AB8" w:rsidRPr="00694107">
        <w:rPr>
          <w:rFonts w:ascii="Times New Roman" w:hAnsi="Times New Roman" w:cs="Times New Roman"/>
          <w:sz w:val="24"/>
          <w:szCs w:val="24"/>
          <w:lang w:val="en-CA"/>
        </w:rPr>
        <w:instrText>ADDIN CSL_CITATION {"citationItems":[{"id":"ITEM-1","itemData":{"DOI":"https://doi.org/10.1080/0021213X.1992.10677232","author":[{"dropping-particle":"","family":"Thanos","given":"C. A.","non-dropping-particle":"","parse-names":false,"suffix":""},{"dropping-particle":"","family":"Georghiou","given":"K.","non-dropping-particle":"","parse-names":false,"suffix":""},{"dropping-particle":"","family":"Kadis","given":"C.","non-dropping-particle":"","parse-names":false,"suffix":""},{"dropping-particle":"","family":"Pantazi","given":"C.","non-dropping-particle":"","parse-names":false,"suffix":""}],"container-title":"Israel Journal of Plant Sciences","id":"ITEM-1","issue":"4-6","issued":{"date-parts":[["1992"]]},"page":"251-256","title":"CISTACEAE: A PLANT FAMILY WITH HARD SEEDS","type":"article-journal","volume":"41"},"uris":["http://www.mendeley.com/documents/?uuid=c2971c6f-9cc2-46aa-a58a-877067f97e0d"]}],"mendeley":{"formattedCitation":"(Thanos et al., 1992)","manualFormatting":"(hard seeds and fire-related responses; Thanos et al., 1992; Luna et al., 2019; Pausas &amp; Lamont, 2022)","plainTextFormattedCitation":"(Thanos et al., 1992)","previouslyFormattedCitation":"(Thanos et al., 1992)"},"properties":{"noteIndex":0},"schema":"https://github.com/citation-style-language/schema/raw/master/csl-citation.json"}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BB1388" w:rsidRPr="00694107">
        <w:rPr>
          <w:rFonts w:ascii="Times New Roman" w:hAnsi="Times New Roman" w:cs="Times New Roman"/>
          <w:noProof/>
          <w:sz w:val="24"/>
          <w:szCs w:val="24"/>
          <w:lang w:val="en-CA"/>
        </w:rPr>
        <w:t>(hard seeds</w:t>
      </w:r>
      <w:r w:rsidR="00A230DA" w:rsidRPr="00694107">
        <w:rPr>
          <w:rFonts w:ascii="Times New Roman" w:hAnsi="Times New Roman" w:cs="Times New Roman"/>
          <w:noProof/>
          <w:sz w:val="24"/>
          <w:szCs w:val="24"/>
          <w:lang w:val="en-CA"/>
        </w:rPr>
        <w:t xml:space="preserve"> and fire-related responses</w:t>
      </w:r>
      <w:r w:rsidR="00BB1388" w:rsidRPr="00694107">
        <w:rPr>
          <w:rFonts w:ascii="Times New Roman" w:hAnsi="Times New Roman" w:cs="Times New Roman"/>
          <w:noProof/>
          <w:sz w:val="24"/>
          <w:szCs w:val="24"/>
          <w:lang w:val="en-CA"/>
        </w:rPr>
        <w:t>; Thanos et al., 1992; Luna et al., 2019; Pausas &amp; Lamont, 2022)</w:t>
      </w:r>
      <w:r w:rsidR="00C43B2F" w:rsidRPr="00694107">
        <w:rPr>
          <w:rFonts w:ascii="Times New Roman" w:hAnsi="Times New Roman" w:cs="Times New Roman"/>
          <w:sz w:val="24"/>
          <w:szCs w:val="24"/>
          <w:lang w:val="en-CA"/>
        </w:rPr>
        <w:fldChar w:fldCharType="end"/>
      </w:r>
      <w:r w:rsidR="009D11D0" w:rsidRPr="00694107">
        <w:rPr>
          <w:rFonts w:ascii="Times New Roman" w:hAnsi="Times New Roman" w:cs="Times New Roman"/>
          <w:sz w:val="24"/>
          <w:szCs w:val="24"/>
          <w:lang w:val="en-CA"/>
        </w:rPr>
        <w:t>.</w:t>
      </w:r>
      <w:r w:rsidR="00FD0551" w:rsidRPr="00694107">
        <w:rPr>
          <w:rFonts w:ascii="Times New Roman" w:hAnsi="Times New Roman" w:cs="Times New Roman"/>
          <w:sz w:val="24"/>
          <w:szCs w:val="24"/>
          <w:lang w:val="en-CA"/>
        </w:rPr>
        <w:t xml:space="preserve"> </w:t>
      </w:r>
      <w:r w:rsidR="00DE733E" w:rsidRPr="00694107">
        <w:rPr>
          <w:rFonts w:ascii="Times New Roman" w:hAnsi="Times New Roman" w:cs="Times New Roman"/>
          <w:sz w:val="24"/>
          <w:szCs w:val="24"/>
          <w:lang w:val="en-CA"/>
        </w:rPr>
        <w:t xml:space="preserve">We compiled the phylogenetic tree for all species included in the database using the R package </w:t>
      </w:r>
      <w:r w:rsidR="00DE733E" w:rsidRPr="00694107">
        <w:rPr>
          <w:rFonts w:ascii="Times New Roman" w:hAnsi="Times New Roman" w:cs="Times New Roman"/>
          <w:smallCaps/>
          <w:sz w:val="24"/>
          <w:szCs w:val="24"/>
          <w:lang w:val="en-CA"/>
        </w:rPr>
        <w:t>V.PhyloMaker</w:t>
      </w:r>
      <w:r w:rsidR="00DE733E" w:rsidRPr="00694107">
        <w:rPr>
          <w:rFonts w:ascii="Times New Roman" w:hAnsi="Times New Roman" w:cs="Times New Roman"/>
          <w:sz w:val="24"/>
          <w:szCs w:val="24"/>
          <w:lang w:val="en-CA"/>
        </w:rPr>
        <w:t xml:space="preserve"> (Jin &amp; Qian, 2019) and plotted this information </w:t>
      </w:r>
      <w:r w:rsidR="004D1354" w:rsidRPr="00694107">
        <w:rPr>
          <w:rFonts w:ascii="Times New Roman" w:hAnsi="Times New Roman" w:cs="Times New Roman"/>
          <w:sz w:val="24"/>
          <w:szCs w:val="24"/>
          <w:lang w:val="en-CA"/>
        </w:rPr>
        <w:t xml:space="preserve">with the </w:t>
      </w:r>
      <w:r w:rsidR="004D1354" w:rsidRPr="00694107">
        <w:rPr>
          <w:rFonts w:ascii="Times New Roman" w:hAnsi="Times New Roman" w:cs="Times New Roman"/>
          <w:smallCaps/>
          <w:sz w:val="24"/>
          <w:szCs w:val="24"/>
          <w:lang w:val="en-CA"/>
        </w:rPr>
        <w:t>ggtree</w:t>
      </w:r>
      <w:r w:rsidR="00DE733E" w:rsidRPr="00694107">
        <w:rPr>
          <w:rFonts w:ascii="Times New Roman" w:hAnsi="Times New Roman" w:cs="Times New Roman"/>
          <w:sz w:val="24"/>
          <w:szCs w:val="24"/>
          <w:lang w:val="en-CA"/>
        </w:rPr>
        <w:t xml:space="preserve"> package (Yu et al., 2017). </w:t>
      </w:r>
      <w:r w:rsidRPr="00694107">
        <w:rPr>
          <w:rFonts w:ascii="Times New Roman" w:hAnsi="Times New Roman" w:cs="Times New Roman"/>
          <w:sz w:val="24"/>
          <w:szCs w:val="24"/>
          <w:lang w:val="en-CA"/>
        </w:rPr>
        <w:t>The binary phylogenetic signal (</w:t>
      </w:r>
      <w:r w:rsidRPr="00694107">
        <w:rPr>
          <w:rFonts w:ascii="Times New Roman" w:hAnsi="Times New Roman" w:cs="Times New Roman"/>
          <w:i/>
          <w:iCs/>
          <w:sz w:val="24"/>
          <w:szCs w:val="24"/>
          <w:lang w:val="en-CA"/>
        </w:rPr>
        <w:t>D</w:t>
      </w:r>
      <w:r w:rsidR="002D3D7E" w:rsidRPr="00694107">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w:t>
      </w:r>
      <w:r w:rsidR="002D3D7E" w:rsidRPr="00694107">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0.</w:t>
      </w:r>
      <w:r w:rsidR="00C77D9C" w:rsidRPr="00694107">
        <w:rPr>
          <w:rFonts w:ascii="Times New Roman" w:hAnsi="Times New Roman" w:cs="Times New Roman"/>
          <w:sz w:val="24"/>
          <w:szCs w:val="24"/>
          <w:lang w:val="en-CA"/>
        </w:rPr>
        <w:t>88</w:t>
      </w:r>
      <w:r w:rsidRPr="00694107">
        <w:rPr>
          <w:rFonts w:ascii="Times New Roman" w:hAnsi="Times New Roman" w:cs="Times New Roman"/>
          <w:sz w:val="24"/>
          <w:szCs w:val="24"/>
          <w:lang w:val="en-CA"/>
        </w:rPr>
        <w:t xml:space="preserve">, </w:t>
      </w:r>
      <w:r w:rsidRPr="00694107">
        <w:rPr>
          <w:rFonts w:ascii="Times New Roman" w:hAnsi="Times New Roman" w:cs="Times New Roman"/>
          <w:noProof/>
          <w:sz w:val="24"/>
          <w:szCs w:val="24"/>
          <w:lang w:val="en-CA"/>
        </w:rPr>
        <w:t>Orme et al., 2018</w:t>
      </w:r>
      <w:r w:rsidRPr="00694107">
        <w:rPr>
          <w:rFonts w:ascii="Times New Roman" w:hAnsi="Times New Roman" w:cs="Times New Roman"/>
          <w:sz w:val="24"/>
          <w:szCs w:val="24"/>
          <w:lang w:val="en-CA"/>
        </w:rPr>
        <w:t>) of the species included in our database versus all Mediterranean EUNIS species, indicates a wide phylogenetic dispersion (Figure 2</w:t>
      </w:r>
      <w:r w:rsidR="001405C1" w:rsidRPr="00694107">
        <w:rPr>
          <w:rFonts w:ascii="Times New Roman" w:hAnsi="Times New Roman" w:cs="Times New Roman"/>
          <w:sz w:val="24"/>
          <w:szCs w:val="24"/>
          <w:lang w:val="en-CA"/>
        </w:rPr>
        <w:t>b</w:t>
      </w:r>
      <w:r w:rsidRPr="00694107">
        <w:rPr>
          <w:rFonts w:ascii="Times New Roman" w:hAnsi="Times New Roman" w:cs="Times New Roman"/>
          <w:sz w:val="24"/>
          <w:szCs w:val="24"/>
          <w:lang w:val="en-CA"/>
        </w:rPr>
        <w:t>). This result suggests that the species for which germination data are available represent a random subsample of the original list</w:t>
      </w:r>
      <w:r w:rsidR="00B61DCC" w:rsidRPr="00694107">
        <w:rPr>
          <w:rFonts w:ascii="Times New Roman" w:hAnsi="Times New Roman" w:cs="Times New Roman"/>
          <w:sz w:val="24"/>
          <w:szCs w:val="24"/>
          <w:lang w:val="en-CA"/>
        </w:rPr>
        <w:t>,</w:t>
      </w:r>
      <w:r w:rsidRPr="00694107">
        <w:rPr>
          <w:rFonts w:ascii="Times New Roman" w:hAnsi="Times New Roman" w:cs="Times New Roman"/>
          <w:sz w:val="24"/>
          <w:szCs w:val="24"/>
          <w:lang w:val="en-CA"/>
        </w:rPr>
        <w:t xml:space="preserve"> with no tendencies for a specific group to be under</w:t>
      </w:r>
      <w:r w:rsidR="00FD0551" w:rsidRPr="00694107">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or over</w:t>
      </w:r>
      <w:r w:rsidR="00FD0551" w:rsidRPr="00694107">
        <w:rPr>
          <w:rFonts w:ascii="Times New Roman" w:hAnsi="Times New Roman" w:cs="Times New Roman"/>
          <w:sz w:val="24"/>
          <w:szCs w:val="24"/>
          <w:lang w:val="en-CA"/>
        </w:rPr>
        <w:t>-</w:t>
      </w:r>
      <w:r w:rsidRPr="00694107">
        <w:rPr>
          <w:rFonts w:ascii="Times New Roman" w:hAnsi="Times New Roman" w:cs="Times New Roman"/>
          <w:sz w:val="24"/>
          <w:szCs w:val="24"/>
          <w:lang w:val="en-CA"/>
        </w:rPr>
        <w:t>represented.</w:t>
      </w:r>
    </w:p>
    <w:p w14:paraId="2069ADDC" w14:textId="77777777" w:rsidR="00452159" w:rsidRPr="00694107" w:rsidRDefault="00E30A01" w:rsidP="000C14F2">
      <w:pPr>
        <w:spacing w:after="0" w:line="300" w:lineRule="auto"/>
        <w:jc w:val="both"/>
        <w:rPr>
          <w:rFonts w:ascii="Times New Roman" w:hAnsi="Times New Roman" w:cs="Times New Roman"/>
          <w:sz w:val="24"/>
          <w:szCs w:val="24"/>
          <w:lang w:val="en-CA"/>
        </w:rPr>
      </w:pPr>
      <w:r w:rsidRPr="00694107">
        <w:rPr>
          <w:rFonts w:ascii="Times New Roman" w:hAnsi="Times New Roman" w:cs="Times New Roman"/>
          <w:sz w:val="24"/>
          <w:szCs w:val="24"/>
          <w:lang w:val="en-CA"/>
        </w:rPr>
        <w:t xml:space="preserve">We built </w:t>
      </w:r>
      <w:r w:rsidR="002F5B87" w:rsidRPr="00694107">
        <w:rPr>
          <w:rFonts w:ascii="Times New Roman" w:hAnsi="Times New Roman" w:cs="Times New Roman"/>
          <w:sz w:val="24"/>
          <w:szCs w:val="24"/>
          <w:lang w:val="en-CA"/>
        </w:rPr>
        <w:t>a</w:t>
      </w:r>
      <w:r w:rsidRPr="00694107">
        <w:rPr>
          <w:rFonts w:ascii="Times New Roman" w:hAnsi="Times New Roman" w:cs="Times New Roman"/>
          <w:sz w:val="24"/>
          <w:szCs w:val="24"/>
          <w:lang w:val="en-CA"/>
        </w:rPr>
        <w:t xml:space="preserve"> Euclidean distance matrix including the Level 1 EUNIS habitats with the total of the EUNIS Mediterranean species and </w:t>
      </w:r>
      <w:r w:rsidR="00181F14" w:rsidRPr="00694107">
        <w:rPr>
          <w:rFonts w:ascii="Times New Roman" w:hAnsi="Times New Roman" w:cs="Times New Roman"/>
          <w:sz w:val="24"/>
          <w:szCs w:val="24"/>
          <w:lang w:val="en-CA"/>
        </w:rPr>
        <w:t>an</w:t>
      </w:r>
      <w:r w:rsidRPr="00694107">
        <w:rPr>
          <w:rFonts w:ascii="Times New Roman" w:hAnsi="Times New Roman" w:cs="Times New Roman"/>
          <w:sz w:val="24"/>
          <w:szCs w:val="24"/>
          <w:lang w:val="en-CA"/>
        </w:rPr>
        <w:t xml:space="preserve">other </w:t>
      </w:r>
      <w:r w:rsidR="00017293" w:rsidRPr="00694107">
        <w:rPr>
          <w:rFonts w:ascii="Times New Roman" w:hAnsi="Times New Roman" w:cs="Times New Roman"/>
          <w:sz w:val="24"/>
          <w:szCs w:val="24"/>
          <w:lang w:val="en-CA"/>
        </w:rPr>
        <w:t xml:space="preserve">distance </w:t>
      </w:r>
      <w:r w:rsidRPr="00694107">
        <w:rPr>
          <w:rFonts w:ascii="Times New Roman" w:hAnsi="Times New Roman" w:cs="Times New Roman"/>
          <w:sz w:val="24"/>
          <w:szCs w:val="24"/>
          <w:lang w:val="en-CA"/>
        </w:rPr>
        <w:t>matrix with only the species included in the database</w:t>
      </w:r>
      <w:r w:rsidR="00017293" w:rsidRPr="00694107">
        <w:rPr>
          <w:rFonts w:ascii="Times New Roman" w:hAnsi="Times New Roman" w:cs="Times New Roman"/>
          <w:sz w:val="24"/>
          <w:szCs w:val="24"/>
          <w:lang w:val="en-CA"/>
        </w:rPr>
        <w:t xml:space="preserve"> and their habitats</w:t>
      </w:r>
      <w:r w:rsidRPr="00694107">
        <w:rPr>
          <w:rFonts w:ascii="Times New Roman" w:hAnsi="Times New Roman" w:cs="Times New Roman"/>
          <w:sz w:val="24"/>
          <w:szCs w:val="24"/>
          <w:lang w:val="en-CA"/>
        </w:rPr>
        <w:t xml:space="preserve">. </w:t>
      </w:r>
      <w:r w:rsidR="00017293" w:rsidRPr="00694107">
        <w:rPr>
          <w:rFonts w:ascii="Times New Roman" w:hAnsi="Times New Roman" w:cs="Times New Roman"/>
          <w:sz w:val="24"/>
          <w:szCs w:val="24"/>
          <w:lang w:val="en-CA"/>
        </w:rPr>
        <w:t xml:space="preserve">Mantel test suggests </w:t>
      </w:r>
      <w:r w:rsidR="00B8621E" w:rsidRPr="00694107">
        <w:rPr>
          <w:rFonts w:ascii="Times New Roman" w:hAnsi="Times New Roman" w:cs="Times New Roman"/>
          <w:sz w:val="24"/>
          <w:szCs w:val="24"/>
          <w:lang w:val="en-CA"/>
        </w:rPr>
        <w:t xml:space="preserve">a </w:t>
      </w:r>
      <w:r w:rsidR="0017665C" w:rsidRPr="00694107">
        <w:rPr>
          <w:rFonts w:ascii="Times New Roman" w:hAnsi="Times New Roman" w:cs="Times New Roman"/>
          <w:sz w:val="24"/>
          <w:szCs w:val="24"/>
          <w:lang w:val="en-CA"/>
        </w:rPr>
        <w:t>h</w:t>
      </w:r>
      <w:r w:rsidRPr="00694107">
        <w:rPr>
          <w:rFonts w:ascii="Times New Roman" w:hAnsi="Times New Roman" w:cs="Times New Roman"/>
          <w:sz w:val="24"/>
          <w:szCs w:val="24"/>
          <w:lang w:val="en-CA"/>
        </w:rPr>
        <w:t>igh correlation</w:t>
      </w:r>
      <w:r w:rsidR="00017293" w:rsidRPr="00694107">
        <w:rPr>
          <w:rFonts w:ascii="Times New Roman" w:hAnsi="Times New Roman" w:cs="Times New Roman"/>
          <w:sz w:val="24"/>
          <w:szCs w:val="24"/>
          <w:lang w:val="en-CA"/>
        </w:rPr>
        <w:t xml:space="preserve"> between both matrices (</w:t>
      </w:r>
      <w:r w:rsidR="00017293" w:rsidRPr="00B43F97">
        <w:rPr>
          <w:rFonts w:ascii="Times New Roman" w:hAnsi="Times New Roman"/>
          <w:i/>
          <w:sz w:val="24"/>
          <w:lang w:val="en-CA"/>
        </w:rPr>
        <w:t>p</w:t>
      </w:r>
      <w:r w:rsidR="00BE4EE7">
        <w:rPr>
          <w:rFonts w:ascii="Times New Roman" w:hAnsi="Times New Roman" w:cs="Times New Roman"/>
          <w:i/>
          <w:iCs/>
          <w:sz w:val="24"/>
          <w:szCs w:val="24"/>
          <w:lang w:val="en-CA"/>
        </w:rPr>
        <w:t xml:space="preserve"> </w:t>
      </w:r>
      <w:r w:rsidR="00017293" w:rsidRPr="00694107">
        <w:rPr>
          <w:rFonts w:ascii="Times New Roman" w:hAnsi="Times New Roman" w:cs="Times New Roman"/>
          <w:sz w:val="24"/>
          <w:szCs w:val="24"/>
          <w:lang w:val="en-CA"/>
        </w:rPr>
        <w:t>&lt;</w:t>
      </w:r>
      <w:r w:rsidR="00BE4EE7">
        <w:rPr>
          <w:rFonts w:ascii="Times New Roman" w:hAnsi="Times New Roman" w:cs="Times New Roman"/>
          <w:sz w:val="24"/>
          <w:szCs w:val="24"/>
          <w:lang w:val="en-CA"/>
        </w:rPr>
        <w:t xml:space="preserve"> </w:t>
      </w:r>
      <w:r w:rsidR="00017293" w:rsidRPr="00694107">
        <w:rPr>
          <w:rFonts w:ascii="Times New Roman" w:hAnsi="Times New Roman" w:cs="Times New Roman"/>
          <w:sz w:val="24"/>
          <w:szCs w:val="24"/>
          <w:lang w:val="en-CA"/>
        </w:rPr>
        <w:t xml:space="preserve">0.05, </w:t>
      </w:r>
      <w:r w:rsidR="00017293" w:rsidRPr="00B43F97">
        <w:rPr>
          <w:rFonts w:ascii="Times New Roman" w:hAnsi="Times New Roman"/>
          <w:i/>
          <w:sz w:val="24"/>
          <w:lang w:val="en-CA"/>
        </w:rPr>
        <w:t>r</w:t>
      </w:r>
      <w:r w:rsidR="00BE4EE7">
        <w:rPr>
          <w:rFonts w:ascii="Times New Roman" w:hAnsi="Times New Roman" w:cs="Times New Roman"/>
          <w:sz w:val="24"/>
          <w:szCs w:val="24"/>
          <w:lang w:val="en-CA"/>
        </w:rPr>
        <w:t xml:space="preserve"> </w:t>
      </w:r>
      <w:r w:rsidR="00017293" w:rsidRPr="00694107">
        <w:rPr>
          <w:rFonts w:ascii="Times New Roman" w:hAnsi="Times New Roman" w:cs="Times New Roman"/>
          <w:sz w:val="24"/>
          <w:szCs w:val="24"/>
          <w:lang w:val="en-CA"/>
        </w:rPr>
        <w:t>=</w:t>
      </w:r>
      <w:r w:rsidR="00BE4EE7">
        <w:rPr>
          <w:rFonts w:ascii="Times New Roman" w:hAnsi="Times New Roman" w:cs="Times New Roman"/>
          <w:sz w:val="24"/>
          <w:szCs w:val="24"/>
          <w:lang w:val="en-CA"/>
        </w:rPr>
        <w:t xml:space="preserve"> </w:t>
      </w:r>
      <w:r w:rsidR="00017293" w:rsidRPr="00694107">
        <w:rPr>
          <w:rFonts w:ascii="Times New Roman" w:hAnsi="Times New Roman" w:cs="Times New Roman"/>
          <w:sz w:val="24"/>
          <w:szCs w:val="24"/>
          <w:lang w:val="en-CA"/>
        </w:rPr>
        <w:t>0.82)</w:t>
      </w:r>
      <w:r w:rsidRPr="00694107">
        <w:rPr>
          <w:rFonts w:ascii="Times New Roman" w:hAnsi="Times New Roman" w:cs="Times New Roman"/>
          <w:sz w:val="24"/>
          <w:szCs w:val="24"/>
          <w:lang w:val="en-CA"/>
        </w:rPr>
        <w:t xml:space="preserve">, </w:t>
      </w:r>
      <w:r w:rsidR="00B8621E" w:rsidRPr="00694107">
        <w:rPr>
          <w:rFonts w:ascii="Times New Roman" w:hAnsi="Times New Roman" w:cs="Times New Roman"/>
          <w:sz w:val="24"/>
          <w:szCs w:val="24"/>
          <w:lang w:val="en-CA"/>
        </w:rPr>
        <w:t>indicating</w:t>
      </w:r>
      <w:r w:rsidR="00B264F2" w:rsidRPr="00694107">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 xml:space="preserve">that </w:t>
      </w:r>
      <w:r w:rsidR="00B264F2" w:rsidRPr="00694107">
        <w:rPr>
          <w:rFonts w:ascii="Times New Roman" w:hAnsi="Times New Roman" w:cs="Times New Roman"/>
          <w:sz w:val="24"/>
          <w:szCs w:val="24"/>
          <w:lang w:val="en-CA"/>
        </w:rPr>
        <w:t>MedGermDB</w:t>
      </w:r>
      <w:r w:rsidRPr="00694107">
        <w:rPr>
          <w:rFonts w:ascii="Times New Roman" w:hAnsi="Times New Roman" w:cs="Times New Roman"/>
          <w:sz w:val="24"/>
          <w:szCs w:val="24"/>
          <w:lang w:val="en-CA"/>
        </w:rPr>
        <w:t xml:space="preserve"> is a</w:t>
      </w:r>
      <w:r w:rsidR="00B264F2" w:rsidRPr="00694107">
        <w:rPr>
          <w:rFonts w:ascii="Times New Roman" w:hAnsi="Times New Roman" w:cs="Times New Roman"/>
          <w:sz w:val="24"/>
          <w:szCs w:val="24"/>
          <w:lang w:val="en-CA"/>
        </w:rPr>
        <w:t xml:space="preserve"> </w:t>
      </w:r>
      <w:r w:rsidR="00EC65BD" w:rsidRPr="00694107">
        <w:rPr>
          <w:rFonts w:ascii="Times New Roman" w:hAnsi="Times New Roman" w:cs="Times New Roman"/>
          <w:sz w:val="24"/>
          <w:szCs w:val="24"/>
          <w:lang w:val="en-CA"/>
        </w:rPr>
        <w:t xml:space="preserve">representative sample of Mediterranean species at the </w:t>
      </w:r>
      <w:r w:rsidR="009060A6" w:rsidRPr="00694107">
        <w:rPr>
          <w:rFonts w:ascii="Times New Roman" w:hAnsi="Times New Roman" w:cs="Times New Roman"/>
          <w:sz w:val="24"/>
          <w:szCs w:val="24"/>
          <w:lang w:val="en-CA"/>
        </w:rPr>
        <w:t xml:space="preserve">habitat </w:t>
      </w:r>
      <w:r w:rsidR="00EC65BD" w:rsidRPr="00694107">
        <w:rPr>
          <w:rFonts w:ascii="Times New Roman" w:hAnsi="Times New Roman" w:cs="Times New Roman"/>
          <w:sz w:val="24"/>
          <w:szCs w:val="24"/>
          <w:lang w:val="en-CA"/>
        </w:rPr>
        <w:t>level (</w:t>
      </w:r>
      <w:r w:rsidR="001405C1" w:rsidRPr="00694107">
        <w:rPr>
          <w:rFonts w:ascii="Times New Roman" w:hAnsi="Times New Roman" w:cs="Times New Roman"/>
          <w:sz w:val="24"/>
          <w:szCs w:val="24"/>
          <w:lang w:val="en-CA"/>
        </w:rPr>
        <w:t>Figure 2c</w:t>
      </w:r>
      <w:r w:rsidR="00EC65BD" w:rsidRPr="00694107">
        <w:rPr>
          <w:rFonts w:ascii="Times New Roman" w:hAnsi="Times New Roman" w:cs="Times New Roman"/>
          <w:sz w:val="24"/>
          <w:szCs w:val="24"/>
          <w:lang w:val="en-CA"/>
        </w:rPr>
        <w:t>).</w:t>
      </w:r>
    </w:p>
    <w:p w14:paraId="113F8C1E" w14:textId="77777777" w:rsidR="00D70A08" w:rsidRPr="00694107" w:rsidRDefault="00D70A08" w:rsidP="000C14F2">
      <w:pPr>
        <w:spacing w:after="0" w:line="300" w:lineRule="auto"/>
        <w:jc w:val="both"/>
        <w:rPr>
          <w:rFonts w:ascii="Times New Roman" w:hAnsi="Times New Roman" w:cs="Times New Roman"/>
          <w:sz w:val="24"/>
          <w:szCs w:val="24"/>
          <w:lang w:val="en-CA"/>
        </w:rPr>
      </w:pPr>
    </w:p>
    <w:p w14:paraId="4DEF2168" w14:textId="77777777" w:rsidR="00990693" w:rsidRPr="00694107" w:rsidRDefault="003A2820" w:rsidP="00C468D1">
      <w:pPr>
        <w:pStyle w:val="Titolo1"/>
        <w:rPr>
          <w:lang w:val="en-CA"/>
        </w:rPr>
      </w:pPr>
      <w:r w:rsidRPr="00694107">
        <w:rPr>
          <w:lang w:val="en-CA"/>
        </w:rPr>
        <w:t>CONCLUSIONS</w:t>
      </w:r>
    </w:p>
    <w:p w14:paraId="69E169B2" w14:textId="25F81189" w:rsidR="00452159" w:rsidRDefault="00D97709" w:rsidP="000C14F2">
      <w:pPr>
        <w:spacing w:after="0" w:line="300" w:lineRule="auto"/>
        <w:jc w:val="both"/>
        <w:rPr>
          <w:rFonts w:ascii="Times New Roman" w:hAnsi="Times New Roman" w:cs="Times New Roman"/>
          <w:sz w:val="24"/>
          <w:szCs w:val="24"/>
          <w:lang w:val="en-CA"/>
        </w:rPr>
      </w:pPr>
      <w:r w:rsidRPr="00694107">
        <w:rPr>
          <w:rFonts w:ascii="Times New Roman" w:hAnsi="Times New Roman" w:cs="Times New Roman"/>
          <w:sz w:val="24"/>
          <w:szCs w:val="24"/>
          <w:lang w:val="en-CA"/>
        </w:rPr>
        <w:t>MedGermDB</w:t>
      </w:r>
      <w:r w:rsidR="0021513C" w:rsidRPr="00694107">
        <w:rPr>
          <w:rFonts w:ascii="Times New Roman" w:hAnsi="Times New Roman" w:cs="Times New Roman"/>
          <w:sz w:val="24"/>
          <w:szCs w:val="24"/>
          <w:lang w:val="en-CA"/>
        </w:rPr>
        <w:t>,</w:t>
      </w:r>
      <w:r w:rsidR="00402449">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the first database of germination data for the Mediterranean Basin</w:t>
      </w:r>
      <w:r w:rsidR="0021513C" w:rsidRPr="00694107">
        <w:rPr>
          <w:rFonts w:ascii="Times New Roman" w:hAnsi="Times New Roman" w:cs="Times New Roman"/>
          <w:sz w:val="24"/>
          <w:szCs w:val="24"/>
          <w:lang w:val="en-CA"/>
        </w:rPr>
        <w:t xml:space="preserve">, </w:t>
      </w:r>
      <w:r w:rsidR="00843509" w:rsidRPr="00694107">
        <w:rPr>
          <w:rFonts w:ascii="Times New Roman" w:hAnsi="Times New Roman" w:cs="Times New Roman"/>
          <w:sz w:val="24"/>
          <w:szCs w:val="24"/>
          <w:lang w:val="en-CA"/>
        </w:rPr>
        <w:t xml:space="preserve">will </w:t>
      </w:r>
      <w:r w:rsidR="00DF578E">
        <w:rPr>
          <w:rFonts w:ascii="Times New Roman" w:hAnsi="Times New Roman" w:cs="Times New Roman"/>
          <w:sz w:val="24"/>
          <w:szCs w:val="24"/>
          <w:lang w:val="en-CA"/>
        </w:rPr>
        <w:t xml:space="preserve">contribute </w:t>
      </w:r>
      <w:r w:rsidR="00456AA0">
        <w:rPr>
          <w:rFonts w:ascii="Times New Roman" w:hAnsi="Times New Roman" w:cs="Times New Roman"/>
          <w:sz w:val="24"/>
          <w:szCs w:val="24"/>
          <w:lang w:val="en-CA"/>
        </w:rPr>
        <w:t xml:space="preserve">to </w:t>
      </w:r>
      <w:r w:rsidR="00843509" w:rsidRPr="00694107">
        <w:rPr>
          <w:rFonts w:ascii="Times New Roman" w:hAnsi="Times New Roman" w:cs="Times New Roman"/>
          <w:sz w:val="24"/>
          <w:szCs w:val="24"/>
          <w:lang w:val="en-CA"/>
        </w:rPr>
        <w:t>improv</w:t>
      </w:r>
      <w:r w:rsidR="00456AA0">
        <w:rPr>
          <w:rFonts w:ascii="Times New Roman" w:hAnsi="Times New Roman" w:cs="Times New Roman"/>
          <w:sz w:val="24"/>
          <w:szCs w:val="24"/>
          <w:lang w:val="en-CA"/>
        </w:rPr>
        <w:t>e</w:t>
      </w:r>
      <w:r w:rsidR="00843509" w:rsidRPr="00694107">
        <w:rPr>
          <w:rFonts w:ascii="Times New Roman" w:hAnsi="Times New Roman" w:cs="Times New Roman"/>
          <w:sz w:val="24"/>
          <w:szCs w:val="24"/>
          <w:lang w:val="en-CA"/>
        </w:rPr>
        <w:t xml:space="preserve"> our knowledge of the</w:t>
      </w:r>
      <w:r w:rsidR="005F621F" w:rsidRPr="00694107">
        <w:rPr>
          <w:rFonts w:ascii="Times New Roman" w:hAnsi="Times New Roman" w:cs="Times New Roman"/>
          <w:sz w:val="24"/>
          <w:szCs w:val="24"/>
          <w:lang w:val="en-CA"/>
        </w:rPr>
        <w:t xml:space="preserve"> see</w:t>
      </w:r>
      <w:r w:rsidR="004D1354" w:rsidRPr="00694107">
        <w:rPr>
          <w:rFonts w:ascii="Times New Roman" w:hAnsi="Times New Roman" w:cs="Times New Roman"/>
          <w:sz w:val="24"/>
          <w:szCs w:val="24"/>
          <w:lang w:val="en-CA"/>
        </w:rPr>
        <w:t>d</w:t>
      </w:r>
      <w:r w:rsidR="00843509" w:rsidRPr="00694107">
        <w:rPr>
          <w:rFonts w:ascii="Times New Roman" w:hAnsi="Times New Roman" w:cs="Times New Roman"/>
          <w:sz w:val="24"/>
          <w:szCs w:val="24"/>
          <w:lang w:val="en-CA"/>
        </w:rPr>
        <w:t xml:space="preserve"> germination niche in </w:t>
      </w:r>
      <w:r w:rsidR="0076194B" w:rsidRPr="00694107">
        <w:rPr>
          <w:rFonts w:ascii="Times New Roman" w:hAnsi="Times New Roman" w:cs="Times New Roman"/>
          <w:sz w:val="24"/>
          <w:szCs w:val="24"/>
          <w:lang w:val="en-CA"/>
        </w:rPr>
        <w:t>this biodiversity hotspot</w:t>
      </w:r>
      <w:r w:rsidR="00843509" w:rsidRPr="00694107">
        <w:rPr>
          <w:rFonts w:ascii="Times New Roman" w:hAnsi="Times New Roman" w:cs="Times New Roman"/>
          <w:sz w:val="24"/>
          <w:szCs w:val="24"/>
          <w:lang w:val="en-CA"/>
        </w:rPr>
        <w:t xml:space="preserve">. </w:t>
      </w:r>
      <w:r w:rsidRPr="00694107">
        <w:rPr>
          <w:rFonts w:ascii="Times New Roman" w:hAnsi="Times New Roman" w:cs="Times New Roman"/>
          <w:sz w:val="24"/>
          <w:szCs w:val="24"/>
          <w:lang w:val="en-CA"/>
        </w:rPr>
        <w:t xml:space="preserve">Its wide </w:t>
      </w:r>
      <w:r w:rsidR="00833108" w:rsidRPr="00694107">
        <w:rPr>
          <w:rFonts w:ascii="Times New Roman" w:hAnsi="Times New Roman" w:cs="Times New Roman"/>
          <w:sz w:val="24"/>
          <w:szCs w:val="24"/>
          <w:lang w:val="en-CA"/>
        </w:rPr>
        <w:t xml:space="preserve">phylogenetic and ecological </w:t>
      </w:r>
      <w:r w:rsidRPr="00694107">
        <w:rPr>
          <w:rFonts w:ascii="Times New Roman" w:hAnsi="Times New Roman" w:cs="Times New Roman"/>
          <w:sz w:val="24"/>
          <w:szCs w:val="24"/>
          <w:lang w:val="en-CA"/>
        </w:rPr>
        <w:t xml:space="preserve">representativeness </w:t>
      </w:r>
      <w:r w:rsidR="00833108" w:rsidRPr="00694107">
        <w:rPr>
          <w:rFonts w:ascii="Times New Roman" w:hAnsi="Times New Roman" w:cs="Times New Roman"/>
          <w:sz w:val="24"/>
          <w:szCs w:val="24"/>
          <w:lang w:val="en-CA"/>
        </w:rPr>
        <w:t>constitute a solid</w:t>
      </w:r>
      <w:r w:rsidRPr="00694107">
        <w:rPr>
          <w:rFonts w:ascii="Times New Roman" w:hAnsi="Times New Roman" w:cs="Times New Roman"/>
          <w:sz w:val="24"/>
          <w:szCs w:val="24"/>
          <w:lang w:val="en-CA"/>
        </w:rPr>
        <w:t xml:space="preserve"> </w:t>
      </w:r>
      <w:r w:rsidR="00833108" w:rsidRPr="00694107">
        <w:rPr>
          <w:rFonts w:ascii="Times New Roman" w:hAnsi="Times New Roman" w:cs="Times New Roman"/>
          <w:sz w:val="24"/>
          <w:szCs w:val="24"/>
          <w:lang w:val="en-CA"/>
        </w:rPr>
        <w:t xml:space="preserve">platform for </w:t>
      </w:r>
      <w:r w:rsidR="00D11541" w:rsidRPr="00694107">
        <w:rPr>
          <w:rFonts w:ascii="Times New Roman" w:hAnsi="Times New Roman" w:cs="Times New Roman"/>
          <w:sz w:val="24"/>
          <w:szCs w:val="24"/>
          <w:lang w:val="en-CA"/>
        </w:rPr>
        <w:t xml:space="preserve">the development of </w:t>
      </w:r>
      <w:r w:rsidR="00DC27FF">
        <w:rPr>
          <w:rFonts w:ascii="Times New Roman" w:hAnsi="Times New Roman" w:cs="Times New Roman"/>
          <w:sz w:val="24"/>
          <w:szCs w:val="24"/>
          <w:lang w:val="en-CA"/>
        </w:rPr>
        <w:t xml:space="preserve">plant </w:t>
      </w:r>
      <w:r w:rsidR="00D11541" w:rsidRPr="00694107">
        <w:rPr>
          <w:rFonts w:ascii="Times New Roman" w:hAnsi="Times New Roman" w:cs="Times New Roman"/>
          <w:sz w:val="24"/>
          <w:szCs w:val="24"/>
          <w:lang w:val="en-CA"/>
        </w:rPr>
        <w:t>ecological</w:t>
      </w:r>
      <w:r w:rsidR="00402449">
        <w:rPr>
          <w:rFonts w:ascii="Times New Roman" w:hAnsi="Times New Roman" w:cs="Times New Roman"/>
          <w:sz w:val="24"/>
          <w:szCs w:val="24"/>
          <w:lang w:val="en-CA"/>
        </w:rPr>
        <w:t>, e</w:t>
      </w:r>
      <w:r w:rsidR="00D11541" w:rsidRPr="00694107">
        <w:rPr>
          <w:rFonts w:ascii="Times New Roman" w:hAnsi="Times New Roman" w:cs="Times New Roman"/>
          <w:sz w:val="24"/>
          <w:szCs w:val="24"/>
          <w:lang w:val="en-CA"/>
        </w:rPr>
        <w:t>volutionary</w:t>
      </w:r>
      <w:r w:rsidR="00402449">
        <w:rPr>
          <w:rFonts w:ascii="Times New Roman" w:hAnsi="Times New Roman" w:cs="Times New Roman"/>
          <w:sz w:val="24"/>
          <w:szCs w:val="24"/>
          <w:lang w:val="en-CA"/>
        </w:rPr>
        <w:t xml:space="preserve"> and </w:t>
      </w:r>
      <w:r w:rsidR="00657307">
        <w:rPr>
          <w:rFonts w:ascii="Times New Roman" w:hAnsi="Times New Roman" w:cs="Times New Roman"/>
          <w:sz w:val="24"/>
          <w:szCs w:val="24"/>
          <w:lang w:val="en-CA"/>
        </w:rPr>
        <w:t>conservation</w:t>
      </w:r>
      <w:r w:rsidR="00402449">
        <w:rPr>
          <w:rFonts w:ascii="Times New Roman" w:hAnsi="Times New Roman" w:cs="Times New Roman"/>
          <w:sz w:val="24"/>
          <w:szCs w:val="24"/>
          <w:lang w:val="en-CA"/>
        </w:rPr>
        <w:t xml:space="preserve"> </w:t>
      </w:r>
      <w:r w:rsidR="00D11541" w:rsidRPr="00694107">
        <w:rPr>
          <w:rFonts w:ascii="Times New Roman" w:hAnsi="Times New Roman" w:cs="Times New Roman"/>
          <w:sz w:val="24"/>
          <w:szCs w:val="24"/>
          <w:lang w:val="en-CA"/>
        </w:rPr>
        <w:t>studies</w:t>
      </w:r>
      <w:r w:rsidR="00B3372F">
        <w:rPr>
          <w:rFonts w:ascii="Times New Roman" w:hAnsi="Times New Roman" w:cs="Times New Roman"/>
          <w:sz w:val="24"/>
          <w:szCs w:val="24"/>
          <w:lang w:val="en-CA"/>
        </w:rPr>
        <w:t>. By following the EUNIS classification of species and habitats, it</w:t>
      </w:r>
      <w:r w:rsidR="00402449">
        <w:rPr>
          <w:rFonts w:ascii="Times New Roman" w:hAnsi="Times New Roman" w:cs="Times New Roman"/>
          <w:sz w:val="24"/>
          <w:szCs w:val="24"/>
          <w:lang w:val="en-CA"/>
        </w:rPr>
        <w:t xml:space="preserve"> </w:t>
      </w:r>
      <w:r w:rsidR="00163C40">
        <w:rPr>
          <w:rFonts w:ascii="Times New Roman" w:hAnsi="Times New Roman" w:cs="Times New Roman"/>
          <w:sz w:val="24"/>
          <w:szCs w:val="24"/>
          <w:lang w:val="en-CA"/>
        </w:rPr>
        <w:t>provid</w:t>
      </w:r>
      <w:r w:rsidR="00B3372F">
        <w:rPr>
          <w:rFonts w:ascii="Times New Roman" w:hAnsi="Times New Roman" w:cs="Times New Roman"/>
          <w:sz w:val="24"/>
          <w:szCs w:val="24"/>
          <w:lang w:val="en-CA"/>
        </w:rPr>
        <w:t>es</w:t>
      </w:r>
      <w:r w:rsidR="00163C40">
        <w:rPr>
          <w:rFonts w:ascii="Times New Roman" w:hAnsi="Times New Roman" w:cs="Times New Roman"/>
          <w:sz w:val="24"/>
          <w:szCs w:val="24"/>
          <w:lang w:val="en-CA"/>
        </w:rPr>
        <w:t xml:space="preserve"> a species pool with seed quality data </w:t>
      </w:r>
      <w:r w:rsidR="00B3372F">
        <w:rPr>
          <w:rFonts w:ascii="Times New Roman" w:hAnsi="Times New Roman" w:cs="Times New Roman"/>
          <w:sz w:val="24"/>
          <w:szCs w:val="24"/>
          <w:lang w:val="en-CA"/>
        </w:rPr>
        <w:t>with the potential to inform</w:t>
      </w:r>
      <w:r w:rsidR="00163C40">
        <w:rPr>
          <w:rFonts w:ascii="Times New Roman" w:hAnsi="Times New Roman" w:cs="Times New Roman"/>
          <w:sz w:val="24"/>
          <w:szCs w:val="24"/>
          <w:lang w:val="en-CA"/>
        </w:rPr>
        <w:t xml:space="preserve"> European policies </w:t>
      </w:r>
      <w:r w:rsidR="00B3372F">
        <w:rPr>
          <w:rFonts w:ascii="Times New Roman" w:hAnsi="Times New Roman" w:cs="Times New Roman"/>
          <w:sz w:val="24"/>
          <w:szCs w:val="24"/>
          <w:lang w:val="en-CA"/>
        </w:rPr>
        <w:t>and e</w:t>
      </w:r>
      <w:r w:rsidR="00342DA6">
        <w:rPr>
          <w:rFonts w:ascii="Times New Roman" w:hAnsi="Times New Roman" w:cs="Times New Roman"/>
          <w:sz w:val="24"/>
          <w:szCs w:val="24"/>
          <w:lang w:val="en-CA"/>
        </w:rPr>
        <w:t>cological restoration</w:t>
      </w:r>
      <w:r w:rsidR="00B3372F">
        <w:rPr>
          <w:rFonts w:ascii="Times New Roman" w:hAnsi="Times New Roman" w:cs="Times New Roman"/>
          <w:sz w:val="24"/>
          <w:szCs w:val="24"/>
          <w:lang w:val="en-CA"/>
        </w:rPr>
        <w:t xml:space="preserve"> activities </w:t>
      </w:r>
      <w:r w:rsidR="00C43B2F" w:rsidRPr="00694107">
        <w:rPr>
          <w:rFonts w:ascii="Times New Roman" w:hAnsi="Times New Roman" w:cs="Times New Roman"/>
          <w:sz w:val="24"/>
          <w:szCs w:val="24"/>
          <w:lang w:val="en-CA"/>
        </w:rPr>
        <w:fldChar w:fldCharType="begin" w:fldLock="1"/>
      </w:r>
      <w:r w:rsidR="00EF3549">
        <w:rPr>
          <w:rFonts w:ascii="Times New Roman" w:hAnsi="Times New Roman" w:cs="Times New Roman"/>
          <w:sz w:val="24"/>
          <w:szCs w:val="24"/>
          <w:lang w:val="en-GB"/>
        </w:rPr>
        <w:instrText>ADDIN CSL_CITATION {"citationItems":[{"id":"ITEM-1","itemData":{"DOI":"10.3390/su9101682","ISSN":"20711050","abstract":"The European Union committed to restore 15% of degraded ecosystems by 2020, and to comply with this goal, native plant material, such as seeds, is needed in large quantities. The native seed production of herbaceous species plays a critical role in supplying seed for restoration of a key ecosystem: grasslands. The objective of this work is to provide for the first time a characterization of the sector at a multi-country European level together with key information about the community of native seed users via intensive web-based research and a direct survey of industry participants. Based on more than 1300 contacts and direct surveying of more than 200 stakeholders across Europe, responses indicated that: the European native seed industry consists primarily of small to medium enterprises; responding native seed users purchase annually an average of 3600 kg of seeds with an average expenditure of €17,600; the industry (suppliers and consumers) favours development of seed zones and would participate in a European network for knowledge sharing. This study provides framework principles that can guide decisions in this sector, critical for fulfilling the growing demand for native seed as a primary tool for large-scale restoration on the continent.","author":[{"dropping-particle":"","family":"Vitis","given":"Marcello","non-dropping-particle":"De","parse-names":false,"suffix":""},{"dropping-particle":"","family":"Abbandonato","given":"Holly","non-dropping-particle":"","parse-names":false,"suffix":""},{"dropping-particle":"","family":"Dixon","given":"Kingsley W.","non-dropping-particle":"","parse-names":false,"suffix":""},{"dropping-particle":"","family":"Laverack","given":"Giles","non-dropping-particle":"","parse-names":false,"suffix":""},{"dropping-particle":"","family":"Bonomi","given":"Costantino","non-dropping-particle":"","parse-names":false,"suffix":""},{"dropping-particle":"","family":"Pedrini","given":"Simone","non-dropping-particle":"","parse-names":false,"suffix":""}],"container-title":"Sustainability (Switzerland)","id":"ITEM-1","issue":"10","issued":{"date-parts":[["2017"]]},"page":"1-14","title":"The European native seed industry: Characterization and perspectives in grassland restoration","type":"article-journal","volume":"9"},"uris":["http://www.mendeley.com/documents/?uuid=65d0e092-3480-4a54-8fcd-20b3489f5be1"]},{"id":"ITEM-2","itemData":{"DOI":"10.1111/rec.13184","ISSN":"1526100X","abstract":"Seed enhancement technologies such as seed priming and seed coating, developed by the agricultural seed industry, are standard procedures for the majority of crop and horticultural seeds. However, such technologies are only just being evaluated for native plant seeds despite the potential benefits of such treatments for improving restoration effectiveness. Key approaches applicable to native seed include: (1) seed priming, where seeds are hydrated under controlled conditions, and (2) seed coating, in which external materials and compounds are applied onto seeds through a diversity of treatments. These technologies are commonly employed to accelerate and synchronize germination and to improve seed vigor, seedling emergence, establishment, and to facilitate mechanized seed delivery to site, through standardizing seed size and shape. Seed enhancement technologies have now been tested on native seeds to overcome logistical and ecological barriers in restoration. However, further research is needed to extend the application of seed enhancements to a broader array of species, ecosystems, and regions as well as to evaluate new and innovative approaches such as the incorporation of beneficial soil microorganisms and plant growth regulators in the coatings. As techniques in native seed enhancement develop, these approaches need to be capable of being scaled-up to provide the tonnages of seed required for global restoration.","author":[{"dropping-particle":"","f</w:instrText>
      </w:r>
      <w:r w:rsidR="00EF3549" w:rsidRPr="001579AD">
        <w:rPr>
          <w:rFonts w:ascii="Times New Roman" w:hAnsi="Times New Roman" w:cs="Times New Roman"/>
          <w:sz w:val="24"/>
          <w:szCs w:val="24"/>
          <w:lang w:val="fr-FR"/>
        </w:rPr>
        <w:instrText>amily":"Pedrini","given":"Simone","non-dropping-particle":"","parse-names":false,"suffix":""},{"dropping-particle":"","family":"Balestrazzi","given":"Alma","non-dropping-particle":"","parse-names":false,"suffix":""},{"dropping-particle":"","family":"Madsen","given":"Matthew D.","non-dropping-particle":"","parse-names":false,"suffix":""},{"dropping-particle":"","family":"Bhalsing","given":"Khiraj","non-dropping-particle":"","parse-names":false,"suffix":""},{"dropping-particle":"","family":"Hardegree","given":"Stuart P.","non-dropping-particle":"","parse-names":false,"suffix":""},{"dropping-particle":"","family":"Dixon","given":"Kingsley W.","non-dropping-particle":"","parse-names":false,"suffix":""},{"dropping-particle":"","family":"Kildisheva","given":"Olga A.","non-dropping-particle":"","parse-names":false,"suffix":""}],"container-title":"Restoration Ecology","id":"ITEM-2","issue":"S3","issued":{"date-parts":[["2020"]]},"page":"S266-S275","title":"Seed enhancement: getting seeds restoration-ready","type":"article-journal","volume":"28"},"uris":["http://www.mendeley.com/documents/?uuid=52c05b35-3e60-43b5-ad9f-94da6c03a8b2"]}],"mendeley":{"formattedCitation":"(De Vitis et al., 2017; Pedrini et al., 2020)","plainTextFormattedCitation":"(De Vitis et al., 2017; Pedrini et al., 2020)","previouslyFormattedCitation":"(De Vitis et al., 2017; Pedrini et al., 2020)"},"properties":{"noteIndex":0},"schema":"https://github.com/citation-style-language/schema/raw/master/csl-citation.json"}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EF3549" w:rsidRPr="00EF3549">
        <w:rPr>
          <w:rFonts w:ascii="Times New Roman" w:hAnsi="Times New Roman" w:cs="Times New Roman"/>
          <w:noProof/>
          <w:sz w:val="24"/>
          <w:szCs w:val="24"/>
          <w:lang w:val="fr-FR"/>
        </w:rPr>
        <w:t>(De Vitis et al., 2017; Pedrini et al., 2020)</w:t>
      </w:r>
      <w:r w:rsidR="00C43B2F" w:rsidRPr="00694107">
        <w:rPr>
          <w:rFonts w:ascii="Times New Roman" w:hAnsi="Times New Roman" w:cs="Times New Roman"/>
          <w:sz w:val="24"/>
          <w:szCs w:val="24"/>
          <w:lang w:val="en-CA"/>
        </w:rPr>
        <w:fldChar w:fldCharType="end"/>
      </w:r>
      <w:r w:rsidR="000D08D5" w:rsidRPr="00E362D2">
        <w:rPr>
          <w:rFonts w:ascii="Times New Roman" w:hAnsi="Times New Roman" w:cs="Times New Roman"/>
          <w:sz w:val="24"/>
          <w:szCs w:val="24"/>
          <w:lang w:val="fr-FR"/>
        </w:rPr>
        <w:t xml:space="preserve"> in the region. </w:t>
      </w:r>
      <w:r w:rsidR="0005744B" w:rsidRPr="00694107">
        <w:rPr>
          <w:rFonts w:ascii="Times New Roman" w:hAnsi="Times New Roman" w:cs="Times New Roman"/>
          <w:sz w:val="24"/>
          <w:szCs w:val="24"/>
          <w:lang w:val="en-CA"/>
        </w:rPr>
        <w:t>T</w:t>
      </w:r>
      <w:r w:rsidR="006B5D01" w:rsidRPr="00694107">
        <w:rPr>
          <w:rFonts w:ascii="Times New Roman" w:hAnsi="Times New Roman" w:cs="Times New Roman"/>
          <w:sz w:val="24"/>
          <w:szCs w:val="24"/>
          <w:lang w:val="en-CA"/>
        </w:rPr>
        <w:t>he new systematic approach presented here can be transferred t</w:t>
      </w:r>
      <w:r w:rsidR="00B3372F">
        <w:rPr>
          <w:rFonts w:ascii="Times New Roman" w:hAnsi="Times New Roman" w:cs="Times New Roman"/>
          <w:sz w:val="24"/>
          <w:szCs w:val="24"/>
          <w:lang w:val="en-CA"/>
        </w:rPr>
        <w:t>o</w:t>
      </w:r>
      <w:r w:rsidR="006B5D01" w:rsidRPr="00694107">
        <w:rPr>
          <w:rFonts w:ascii="Times New Roman" w:hAnsi="Times New Roman" w:cs="Times New Roman"/>
          <w:sz w:val="24"/>
          <w:szCs w:val="24"/>
          <w:lang w:val="en-CA"/>
        </w:rPr>
        <w:t xml:space="preserve"> other geographic </w:t>
      </w:r>
      <w:r w:rsidR="009060A6" w:rsidRPr="00694107">
        <w:rPr>
          <w:rFonts w:ascii="Times New Roman" w:hAnsi="Times New Roman" w:cs="Times New Roman"/>
          <w:sz w:val="24"/>
          <w:szCs w:val="24"/>
          <w:lang w:val="en-CA"/>
        </w:rPr>
        <w:t xml:space="preserve">regions </w:t>
      </w:r>
      <w:r w:rsidR="006B5D01" w:rsidRPr="00694107">
        <w:rPr>
          <w:rFonts w:ascii="Times New Roman" w:hAnsi="Times New Roman" w:cs="Times New Roman"/>
          <w:sz w:val="24"/>
          <w:szCs w:val="24"/>
          <w:lang w:val="en-CA"/>
        </w:rPr>
        <w:t xml:space="preserve">and </w:t>
      </w:r>
      <w:r w:rsidR="00B3372F">
        <w:rPr>
          <w:rFonts w:ascii="Times New Roman" w:hAnsi="Times New Roman" w:cs="Times New Roman"/>
          <w:sz w:val="24"/>
          <w:szCs w:val="24"/>
          <w:lang w:val="en-CA"/>
        </w:rPr>
        <w:t xml:space="preserve">taxonomic </w:t>
      </w:r>
      <w:r w:rsidR="006B5D01" w:rsidRPr="00694107">
        <w:rPr>
          <w:rFonts w:ascii="Times New Roman" w:hAnsi="Times New Roman" w:cs="Times New Roman"/>
          <w:sz w:val="24"/>
          <w:szCs w:val="24"/>
          <w:lang w:val="en-CA"/>
        </w:rPr>
        <w:t>lineage</w:t>
      </w:r>
      <w:r w:rsidR="009060A6" w:rsidRPr="00694107">
        <w:rPr>
          <w:rFonts w:ascii="Times New Roman" w:hAnsi="Times New Roman" w:cs="Times New Roman"/>
          <w:sz w:val="24"/>
          <w:szCs w:val="24"/>
          <w:lang w:val="en-CA"/>
        </w:rPr>
        <w:t>s</w:t>
      </w:r>
      <w:r w:rsidR="00B3372F">
        <w:rPr>
          <w:rFonts w:ascii="Times New Roman" w:hAnsi="Times New Roman" w:cs="Times New Roman"/>
          <w:sz w:val="24"/>
          <w:szCs w:val="24"/>
          <w:lang w:val="en-CA"/>
        </w:rPr>
        <w:t>,</w:t>
      </w:r>
      <w:r w:rsidR="006B5D01" w:rsidRPr="00694107">
        <w:rPr>
          <w:rFonts w:ascii="Times New Roman" w:hAnsi="Times New Roman" w:cs="Times New Roman"/>
          <w:sz w:val="24"/>
          <w:szCs w:val="24"/>
          <w:lang w:val="en-CA"/>
        </w:rPr>
        <w:t xml:space="preserve"> contribut</w:t>
      </w:r>
      <w:r w:rsidR="00EC65BD" w:rsidRPr="00694107">
        <w:rPr>
          <w:rFonts w:ascii="Times New Roman" w:hAnsi="Times New Roman" w:cs="Times New Roman"/>
          <w:sz w:val="24"/>
          <w:szCs w:val="24"/>
          <w:lang w:val="en-CA"/>
        </w:rPr>
        <w:t>ing</w:t>
      </w:r>
      <w:r w:rsidR="006B5D01" w:rsidRPr="00694107">
        <w:rPr>
          <w:rFonts w:ascii="Times New Roman" w:hAnsi="Times New Roman" w:cs="Times New Roman"/>
          <w:sz w:val="24"/>
          <w:szCs w:val="24"/>
          <w:lang w:val="en-CA"/>
        </w:rPr>
        <w:t xml:space="preserve"> to global efforts </w:t>
      </w:r>
      <w:r w:rsidR="00B3372F">
        <w:rPr>
          <w:rFonts w:ascii="Times New Roman" w:hAnsi="Times New Roman" w:cs="Times New Roman"/>
          <w:sz w:val="24"/>
          <w:szCs w:val="24"/>
          <w:lang w:val="en-CA"/>
        </w:rPr>
        <w:t xml:space="preserve">to </w:t>
      </w:r>
      <w:r w:rsidR="006B5D01" w:rsidRPr="00694107">
        <w:rPr>
          <w:rFonts w:ascii="Times New Roman" w:hAnsi="Times New Roman" w:cs="Times New Roman"/>
          <w:sz w:val="24"/>
          <w:szCs w:val="24"/>
          <w:lang w:val="en-CA"/>
        </w:rPr>
        <w:t>aggregat</w:t>
      </w:r>
      <w:r w:rsidR="00B3372F">
        <w:rPr>
          <w:rFonts w:ascii="Times New Roman" w:hAnsi="Times New Roman" w:cs="Times New Roman"/>
          <w:sz w:val="24"/>
          <w:szCs w:val="24"/>
          <w:lang w:val="en-CA"/>
        </w:rPr>
        <w:t>e</w:t>
      </w:r>
      <w:r w:rsidR="006B5D01" w:rsidRPr="00694107">
        <w:rPr>
          <w:rFonts w:ascii="Times New Roman" w:hAnsi="Times New Roman" w:cs="Times New Roman"/>
          <w:sz w:val="24"/>
          <w:szCs w:val="24"/>
          <w:lang w:val="en-CA"/>
        </w:rPr>
        <w:t xml:space="preserve"> </w:t>
      </w:r>
      <w:r w:rsidR="00EC65BD" w:rsidRPr="00694107">
        <w:rPr>
          <w:rFonts w:ascii="Times New Roman" w:hAnsi="Times New Roman" w:cs="Times New Roman"/>
          <w:sz w:val="24"/>
          <w:szCs w:val="24"/>
          <w:lang w:val="en-CA"/>
        </w:rPr>
        <w:t xml:space="preserve">germination </w:t>
      </w:r>
      <w:r w:rsidR="006B5D01" w:rsidRPr="00694107">
        <w:rPr>
          <w:rFonts w:ascii="Times New Roman" w:hAnsi="Times New Roman" w:cs="Times New Roman"/>
          <w:sz w:val="24"/>
          <w:szCs w:val="24"/>
          <w:lang w:val="en-CA"/>
        </w:rPr>
        <w:t>data</w:t>
      </w:r>
      <w:r w:rsidRPr="00694107">
        <w:rPr>
          <w:rFonts w:ascii="Times New Roman" w:hAnsi="Times New Roman" w:cs="Times New Roman"/>
          <w:sz w:val="24"/>
          <w:szCs w:val="24"/>
          <w:lang w:val="en-CA"/>
        </w:rPr>
        <w:t xml:space="preserve"> </w:t>
      </w:r>
      <w:r w:rsidR="00C43B2F" w:rsidRPr="00694107">
        <w:rPr>
          <w:rFonts w:ascii="Times New Roman" w:hAnsi="Times New Roman" w:cs="Times New Roman"/>
          <w:sz w:val="24"/>
          <w:szCs w:val="24"/>
          <w:lang w:val="en-CA"/>
        </w:rPr>
        <w:fldChar w:fldCharType="begin" w:fldLock="1"/>
      </w:r>
      <w:r w:rsidR="00997F17" w:rsidRPr="00694107">
        <w:rPr>
          <w:rFonts w:ascii="Times New Roman" w:hAnsi="Times New Roman" w:cs="Times New Roman"/>
          <w:sz w:val="24"/>
          <w:szCs w:val="24"/>
          <w:lang w:val="en-CA"/>
        </w:rPr>
        <w:instrText>ADDIN CSL_CITATION {"citationItems":[{"id":"ITEM-1","itemData":{"DOI":"10.1111/nph.15502","ISSN":"14698137","abstract":"Trait-based approaches have improved our understanding of plant evolution, community assembly and ecosystem functioning. A major challenge for the upcoming decades is to understand the functions and evolution of early life-history traits, across levels of organization and ecological strategies. Although a variety of seed traits are critical for dispersal, persistence, germination timing and seedling establishment, only seed mass has been considered systematically. Here we suggest broadening the range of morphological, physiological and biochemical seed traits to add new understanding on plant niches, population dynamics and community assembly. The diversity of seed traits and functions provides an important challenge that will require international collaboration in three areas of research. First, we present a conceptual framework for a seed ecological spectrum that builds upon current understanding of plant niches. We then lay the foundation for a seed-trait functional network, the establishment of which will underpin and facilitate trait-based inferences. Finally, we anticipate novel insights and challenges associated with incorporating diverse seed traits into predictive evolutionary ecology, community ecology and applied ecology. If the community invests in standardized seed-trait collection and the implementation of rigorous databases, major strides can be made at this exciting frontier of functional ecology.","author":[{"dropping-particle":"","family":"Saatkamp","given":"Arne","non-dropping-particle":"","parse-names":false,"suffix":""},{"dropping-particle":"","family":"Cochrane","given":"Anne","non-dropping-particle":"","parse-names":false,"suffix":""},{"dropping-particle":"","family":"Commander","given":"Lucy","non-dropping-particle":"","parse-names":false,"suffix":""},{"dropping-particle":"","family":"Guja","given":"Lydia K","non-dropping-particle":"","parse-names":false,"suffix":""},{"dropping-particle":"","family":"Jimenez-Alfaro","given":"Borja","non-dropping-particle":"","parse-names":false,"suffix":""},{"dropping-particle":"","family":"Larson","given":"Julie","non-dropping-particle":"","parse-names":false,"suffix":""},{"dropping-particle":"","family":"Nicotra","given":"Adrienne","non-dropping-particle":"","parse-names":false,"suffix":""},{"dropping-particle":"","family":"Poschlod","given":"Peter","non-dropping-particle":"","parse-names":false,"suffix":""},{"dropping-particle":"","family":"Silveira","given":"Fernando A.O.","non-dropping-particle":"","parse-names":false,"suffix":""},{"dropping-particle":"","family":"Cross","given":"Adam T","non-dropping-particle":"","parse-names":false,"suffix":""},{"dropping-particle":"","family":"Dalziell","given":"Emma L.","non-dropping-particle":"","parse-names":false,"suffix":""},{"dropping-particle":"","family":"Dickie","given":"John","non-dropping-particle":"","parse-names":false,"suffix":""},{"dropping-particle":"","family":"Erickson","given":"Todd E.","non-dropping-particle":"","parse-names":false,"suffix":""},{"dropping-particle":"","family":"Fidelis","given":"Alessandra","non-dropping-particle":"","parse-names":false,"suffix":""},{"dropping-particle":"","family":"Fuchs","given":"Anne","non-dropping-particle":"","parse-names":false,"suffix":""},{"dropping-particle":"","family":"Golos","given":"Peter J.","non-dropping-particle":"","parse-names":false,"suffix":""},{"dropping-particle":"","family":"Hope","given":"Michael","non-dropping-particle":"","parse-names":false,"suffix":""},{"dropping-particle":"","family":"Lewandrowski","given":"Wolfgang","non-dropping-particle":"","parse-names":false,"suffix":""},{"dropping-particle":"","family":"Merritt","given":"David J.","non-dropping-particle":"","parse-names":false,"suffix":""},{"dropping-particle":"","family":"Miller","given":"Ben P.","non-dropping-particle":"","parse-names":false,"suffix":""},{"dropping-particle":"","family":"Miller","given":"Russell G","non-dropping-particle":"","parse-names":false,"suffix":""},{"dropping-particle":"","family":"Offord","given":"Catherine A.","non-dropping-particle":"","parse-names":false,"suffix":""},{"dropping-particle":"","family":"Ooi","given":"Mark K.J.","non-dropping-particle":"","parse-names":false,"suffix":""},{"dropping-particle":"","family":"Satyanti","given":"Annisa","non-dropping-particle":"","parse-names":false,"suffix":""},{"dropping-particle":"","family":"Sommerville","given":"Karen D.","non-dropping-particle":"","parse-names":false,"suffix":""},{"dropping-particle":"","family":"Tangney","given":"Ryan","non-dropping-particle":"","parse-names":false,"suffix":""},{"dropping-particle":"","family":"Tomlinson","given":"Sean","non-dropping-particle":"","parse-names":false,"suffix":""},{"dropping-particle":"","family":"Turner","given":"Shane","non-dropping-particle":"","parse-names":false,"suffix":""},{"dropping-particle":"","family":"Walck","given":"Jeffrey L.","non-dropping-particle":"","parse-names":false,"suffix":""}],"container-title":"New Phytologist","id":"ITEM-1","issue":"4","issued":{"date-parts":[["2019","3","1"]]},"note":"YELLOW: Important things. Entrar en contexto\nGREEN: classification\nPURPLE. key concepts\nRED: definitely basic.\n\n1. Seed ecological spectrum\n2. Seed-trait functional network\n3. Novel thing associated with incorporating seed trait in funtional ecology:\n1. origen e implicacioes de la vaiación intraespecífica de los ragos\n2. relación entre funciones , ptrones y poesos en la comunidad a nivel de paisaje\n3. integración de los rasgos funcionales de semillas aplicado en el manejo de os recursos naturales.","page":"1764-1775","publisher":"Blackwell Publishing Ltd","title":"A research agenda for seed-trait functional ecology","type":"article-journal","volume":"221"},"uris":["http://www.mendeley.com/documents/?uuid=f7f4f4cb-aae0-3e68-8e13-41fa3b6fbcfa"]},{"id":"ITEM-2","itemData":{"URL":"https://www.unioviedo.es/seedarc/index.html","accessed":{"date-parts":[["2023","4","26"]]},"container-title":"Version 1.0","id":"ITEM-2","issued":{"date-parts":[["2023"]]},"title":"SeedArc","type":"webpage"},"uris":["http://www.mendeley.com/documents/?uuid=d0b3de3d-ef84-33b7-9084-69f6891e863d"]}],"mendeley":{"formattedCitation":"(Saatkamp et al., 2019; &lt;i&gt;SeedArc&lt;/i&gt;, 2023)","manualFormatting":"(Saatkamp et al., 2019; Fernández-Pascual et al., 2023)","plainTextFormattedCitation":"(Saatkamp et al., 2019; SeedArc, 2023)","previouslyFormattedCitation":"(Saatkamp et al., 2019; &lt;i&gt;SeedArc&lt;/i&gt;, 2023)"},"properties":{"noteIndex":0},"schema":"https://github.com/citation-style-language/schema/raw/master/csl-citation.json"}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Pr="00694107">
        <w:rPr>
          <w:rFonts w:ascii="Times New Roman" w:hAnsi="Times New Roman" w:cs="Times New Roman"/>
          <w:noProof/>
          <w:sz w:val="24"/>
          <w:szCs w:val="24"/>
          <w:lang w:val="en-CA"/>
        </w:rPr>
        <w:t xml:space="preserve">(Saatkamp et al., 2019; </w:t>
      </w:r>
      <w:r w:rsidR="0054512D" w:rsidRPr="00694107">
        <w:rPr>
          <w:rFonts w:ascii="Times New Roman" w:hAnsi="Times New Roman" w:cs="Times New Roman"/>
          <w:noProof/>
          <w:sz w:val="24"/>
          <w:szCs w:val="24"/>
          <w:lang w:val="en-CA"/>
        </w:rPr>
        <w:t>Fernández-Pascual et al.</w:t>
      </w:r>
      <w:r w:rsidRPr="00694107">
        <w:rPr>
          <w:rFonts w:ascii="Times New Roman" w:hAnsi="Times New Roman" w:cs="Times New Roman"/>
          <w:noProof/>
          <w:sz w:val="24"/>
          <w:szCs w:val="24"/>
          <w:lang w:val="en-CA"/>
        </w:rPr>
        <w:t>, 2023)</w:t>
      </w:r>
      <w:r w:rsidR="00C43B2F" w:rsidRPr="00694107">
        <w:rPr>
          <w:rFonts w:ascii="Times New Roman" w:hAnsi="Times New Roman" w:cs="Times New Roman"/>
          <w:sz w:val="24"/>
          <w:szCs w:val="24"/>
          <w:lang w:val="en-CA"/>
        </w:rPr>
        <w:fldChar w:fldCharType="end"/>
      </w:r>
      <w:r w:rsidR="00DD2F89" w:rsidRPr="00694107">
        <w:rPr>
          <w:rFonts w:ascii="Times New Roman" w:hAnsi="Times New Roman" w:cs="Times New Roman"/>
          <w:sz w:val="24"/>
          <w:szCs w:val="24"/>
          <w:lang w:val="en-CA"/>
        </w:rPr>
        <w:t>,</w:t>
      </w:r>
      <w:r w:rsidR="00D6165C" w:rsidRPr="00694107">
        <w:rPr>
          <w:rFonts w:ascii="Times New Roman" w:hAnsi="Times New Roman" w:cs="Times New Roman"/>
          <w:sz w:val="24"/>
          <w:szCs w:val="24"/>
          <w:lang w:val="en-CA"/>
        </w:rPr>
        <w:t xml:space="preserve"> </w:t>
      </w:r>
      <w:r w:rsidR="00B3372F">
        <w:rPr>
          <w:rFonts w:ascii="Times New Roman" w:hAnsi="Times New Roman" w:cs="Times New Roman"/>
          <w:sz w:val="24"/>
          <w:szCs w:val="24"/>
          <w:lang w:val="en-CA"/>
        </w:rPr>
        <w:t>and allowing  testing</w:t>
      </w:r>
      <w:r w:rsidR="0053322E" w:rsidRPr="00694107">
        <w:rPr>
          <w:rFonts w:ascii="Times New Roman" w:hAnsi="Times New Roman" w:cs="Times New Roman"/>
          <w:sz w:val="24"/>
          <w:szCs w:val="24"/>
          <w:lang w:val="en-CA"/>
        </w:rPr>
        <w:t xml:space="preserve"> long-standing </w:t>
      </w:r>
      <w:r w:rsidR="0053322E" w:rsidRPr="00694107">
        <w:rPr>
          <w:rFonts w:ascii="Times New Roman" w:hAnsi="Times New Roman" w:cs="Times New Roman"/>
          <w:sz w:val="24"/>
          <w:szCs w:val="24"/>
          <w:lang w:val="en-CA"/>
        </w:rPr>
        <w:lastRenderedPageBreak/>
        <w:t xml:space="preserve">ecological, </w:t>
      </w:r>
      <w:r w:rsidRPr="00694107">
        <w:rPr>
          <w:rFonts w:ascii="Times New Roman" w:hAnsi="Times New Roman" w:cs="Times New Roman"/>
          <w:sz w:val="24"/>
          <w:szCs w:val="24"/>
          <w:lang w:val="en-CA"/>
        </w:rPr>
        <w:t>evolutionary</w:t>
      </w:r>
      <w:r w:rsidR="0053322E" w:rsidRPr="00694107">
        <w:rPr>
          <w:rFonts w:ascii="Times New Roman" w:hAnsi="Times New Roman" w:cs="Times New Roman"/>
          <w:sz w:val="24"/>
          <w:szCs w:val="24"/>
          <w:lang w:val="en-CA"/>
        </w:rPr>
        <w:t xml:space="preserve"> and biogeographical hypotheses</w:t>
      </w:r>
      <w:r w:rsidR="0024666B" w:rsidRPr="00694107">
        <w:rPr>
          <w:rFonts w:ascii="Times New Roman" w:hAnsi="Times New Roman" w:cs="Times New Roman"/>
          <w:sz w:val="24"/>
          <w:szCs w:val="24"/>
          <w:lang w:val="en-CA"/>
        </w:rPr>
        <w:t xml:space="preserve"> </w:t>
      </w:r>
      <w:r w:rsidR="00C43B2F" w:rsidRPr="00694107">
        <w:rPr>
          <w:rFonts w:ascii="Times New Roman" w:hAnsi="Times New Roman" w:cs="Times New Roman"/>
          <w:sz w:val="24"/>
          <w:szCs w:val="24"/>
          <w:lang w:val="en-CA"/>
        </w:rPr>
        <w:fldChar w:fldCharType="begin" w:fldLock="1"/>
      </w:r>
      <w:r w:rsidR="007B5D06" w:rsidRPr="00694107">
        <w:rPr>
          <w:rFonts w:ascii="Times New Roman" w:hAnsi="Times New Roman" w:cs="Times New Roman"/>
          <w:sz w:val="24"/>
          <w:szCs w:val="24"/>
          <w:lang w:val="en-CA"/>
        </w:rPr>
        <w:instrText>ADDIN CSL_CITATION {"citationItems":[{"id":"ITEM-1","itemData":{"DOI":"10.1111/j.1469-185x.1977.tb01347.x","ISSN":"1464-7931","abstract":"* 1According to ‘Gause's hypothesis’ a corollary of the process of evolution by natural selection is that in a community at equilibrium every species must occupy a different niche. Many botanists have found this idea improbable because they have ignored the processes of regeneration in plant communities. * 2Most plant communities are longer-lived than their constituent individual plants. When an individual dies, it may or may not be replaced by an individual of the same species. It is this replacement stage which is all-important to the argument presented. * 3Several mechanisms not involving regeneration also contribute to the maintenance of species-richness: * (a).differences in life-form coupled with the inability of larger plants to exhaust or cut off all resources, also the development of dependence-relationships, * (b)differences in phenology coupled with tolerance of suppression, * (c)fluctuations in the environment coupled with relatively small differences in competitive ability between many species, * (d)the ability of certain species-pairs to form stable mixtures because of a balance of intraspecific competition against interspecific competition, * (e)the production of substances more toxic to the producer-species than to the other species, * (f)differences in the primary limiting mineral nutrients or pore-sizes in the soil for neighbouring plants of different soecies, and * (g)differences in the competitive abilities of species dependent on their physiological age coupled with the uneven-age structure of many populations. * 4The mechanisms listed above do not go far to explain the indefinite persistence in mixture of the many species in the most species-rich communities known. * 5In contrast there seem to be almost limitless possibilities for differences between species in their requirements for regeneration, i.e. the replacement of the individual plants of one generation by those of the next. This idea is illustrated for tree species and it is emphasized that foresters were the first by a wide margin to appreciate its importance. * 6The processes involved in the successful invasion of a gap by a given plant species and some characters of the gap that may be important are summarized in Table 2. * 7The definition of a plant's niche requires recognition of four components: * (a)the habitat niche, * (b)the life-form niche, * (c)the phenological niche, and * (d)the regeneration niche. * 8A brief account is given of the patterns of regeneration in …","author":[{"dropping-particle":"","family":"Grubb","given":"P.J","non-dropping-particle":"","parse-names":false,"suffix":""}],"container-title":"Biological Reviews","id":"ITEM-1","issue":"1","issued":{"date-parts":[["1977"]]},"page":"107-145","title":"The Maintenance of Species-Richness in Plant Communities: the Importance of the Regeneration Niche","type":"article-journal","volume":"52"},"uris":["http://www.mendeley.com/documents/?uuid=ed541869-4167-405c-98ef-bc7b1d2a55e6"]},{"id":"ITEM-2","itemData":{"DOI":"10.1016/C2013-0-00597-X","ISBN":"9780124166776 (ISBN)","abstract":"The new edition of Seeds contains new information on many topics discussed in the first edition, such as fruit/seed heteromorphism, breaking of physical dormancy and effects of inbreeding depression on germination. New topics have been added to each chapter, including dichotomous keys to types of seeds and kinds of dormancy; a hierarchical dormancy classification system; role of seed banks in restoration of plant communities; and seed germination in relation to parental effects, pollen competition, local adaption, climate change and karrikinolide in smoke from burning plants. The database for the world biogeography of seed dormancy has been expanded from 3,580 to about 13,600 species. New insights are presented on seed dormancy and germination ecology of species with specialized life cycles or habitat requirements such as orchids, parasitic, aquatics and halophytes. Information from various fields of science has been combined with seed dormancy data to increase our understanding of the evolutionary/phylogenetic origins and relationships of the various kinds of seed dormancy (and nondormancy) and the conditions under which each may have evolved. This comprehensive synthesis of information on the ecology, biogeography and evolution of seeds provides a thorough overview of whole-seed biology that will facilitate and help focus research efforts. © 2014 Elsevier Inc. All rights reserved.","author":[{"dropping-particle":"","family":"Baskin","given":"C C","non-dropping-particle":"","parse-names":false,"suffix":""},{"dropping-particle":"","family":"Baskin","given":"J M","non-dropping-particle":"","parse-names":false,"suffix":""}],"collection-title":"Seeds: Ecology, Biogeography, and Evolution of Dormancy and Germination","id":"ITEM-2","issued":{"date-parts":[["2014"]]},"note":"BOOK -- TO CITE\n\nSeeds: Ecology, Biogeography, and Evolution of Dormancy and Germination\nCited By :1418\nBook\nReferences: Aalders, L.E., Hall, I.V., Germination of lowbush blueberry seeds stored dry and in fruit at different temperatures (1975) HortScience, 10, pp. 525-526; Aalders, L.E., Hall, I.V., Brydon, A.C., Seed production and germination in four lowbush blueberry clones (1980) HortScience, 15, pp. 587-588; Aamlid, T.S., Dormancy and germination of temperate grass seed as affected by environmental conditions-A literature review (1992) Norwegian J. Agric. Sci., 6, pp. 217-240; Aamlid, T.S., Arntsen, D., Effects of light and temperature on seed germination of Poa pratensis from high latitudes (1998) Acta Agric. Scand. Sect. B. Plant Soil Sci., 48, pp. 239-247; Aarssen, L.W., Why don’t bigger plants have proportionately bigger seeds? (2005) Oikos, 111, pp. 199-207; Aarssen, L.W., Burton, S.M., Maternal effects at four levels in Senecio vulgaris (Asteraceae) grown on a soil nutrient gradient (1990) Amer. J. Bot., 77, pp. 1231-1240; Abadie, J.-C., Puttsepp, U., Gebauer, G., Faccio, A., Bonfante, P., Selosse, M.-A., Cephalanthera longifolia (Neottieae, Orchidaceae) is mixotrophic: A comparative study between green and nonphotosynthetic individuals (2006) Can. J. Bot., 84, pp. 1462-1477; Abbott, R.J., Life history variation associated with the polymorphism for capitulum type and outcrossing rate in Senecio vulgaris L (1986) Heredity, 56, pp. 381-391; Abbott, R.J., Bretagnolle, F.C., Thebaud, C., Evolution of a polymorphism for outcrossing rate in Senecio vulgaris: Influence of germination behavior (1998) Evolution, 52, pp. 1593-1601; Abbott, R.J., Horrill, J.C., Noble, G.D.G., Germination behaviour of the radiate and non-radiate morphs of groundsel Senecio vulgaris L (1988) Heredity, 60, pp. 15-20; Abdalla, F.H., Roberts, E.H., Effects of temperature, moisture, and oxygen on the induction of chromosome damage in seeds of barley, broad beans, and peas during storage (1968) Ann. Bot., 32, pp. 119-136; Abdalla, S.T., McKelvie, A.D., The interaction of chilling and gibberellic acid on the germination of seeds of ornamental plants (1980) Seed Sci. Technol., 8, pp. 139-144; Abdallah, S.A., Swelim, M.A., Basyony, A.E., Amer, M.M., El-Sayed, T.A., Ahmed, S.S., Chemical and fatty acid composition of apparently healthy-looking soybeans and inoculated with aflatoxin-producing moulds, stored under atmospheric air, CO2 and N2 (2001) Afr. J. Mycol. Biotechnol., 9, pp. 53-74; Abdallah, M.M.F., Jones, R.A., El-Beltagy, A.S., An efficient method to overcome seed dormancy in Scotch broom (Cytisus scoparius) (1989) Env. Exp. Bot., 29, pp. 499-505; Abdelnour-Esquivel, A., Engelmann, F., Cryopreservation of chayote (Sechium edule Jacq. Sw.) zygotic embryos and shoot-tips from in vitro plantlets (2002) CryoLetters, 23, pp. 299-308; Abd El Rahman, A.A., The deserts of the Arabian Peninsula (1986) Ecosystems of the World 12B. Hot Deserts and Arid Shrublands, pp. 29-54. , M. Evenari., I. Noy-Meir. D.W. Goodall, Elsevier Amsterdam; Abd El Rahman, A.A., Batanouny, K.H., Germination of desert plants under different environmental conditions (1959) Bull. Inst. Desert Egypt, 9, pp. 21-40; Abdel Samad, I.M., Pearce, R.S., Leaching of ions, organic molecules, and enzymes from seeds of peanut (Arachis hypogea L.) imbibing without testas or with intact testas (1978) J. Exp. Bot., 29, pp. 1471-1478; Abdo, M.T.V.G., Paula, R.C., Temperaturas para a germinacao de sementes de capixingui (Croton floribundus - Spreng - Euphorbiaceae) (2006) Rev. Brasil. Semen., 28, pp. 135-140; Abdollahi, M.R., Mehrshad, B., Moosavi, S.S., Effect of method of seed treatment with plant derived smoke solutions on germination and seedling growth of milk thistle (Silybum marianum L.) (2011) Seed Sci. Technol., 39, pp. 225-229; Abdullah, W.D., Powell, A.A., Matthews, S., Association of differences in seed vigour in long bean (Vigna sesquipedalis) with tests colour and imbibition damage (1991) J. Agric. Sci. Camb., 116, pp. 259-264; Abe, M., Izaki, J., Miguchi, H., Masaki, T., Makita, A., Nakashizuka, T., The effects of sasa and canopy gap formation on tree regeneration in an old beech forest (2002) J. Veg. Sci., 13, pp. 565-574; Abe, M., Kurashima, A., Maegawa, M., Temperature requirements for seed germination and seedling growth of Zostera marina from central Japan (2008) Fisheries Sci., 74, pp. 589-593; Abe, M., Yokota, K., Kurashima, A., Maegawa, M., Temperature characteristics in seed germination and growth of Zostera japonica Ascherson &amp;amp; Graebner from Ago Bay, Mie Prefecture, central Japan (2009) Fisheries Sci., 75, pp. 921-927; Abella, S.R., Effects of smoke and fire-related cues on Penstemon barbatus seeds (2006) Amer. Midl. Nat., 155, pp. 404-410; Aber, M., Salle, G., Graine et procaulome d’Orobanche crenata Forsk: Etude histocytologique et cytochimique (1983) Can. J. Bot., 61, pp. 3302-3313; Aberg, E., Weed control research and development in Sweden (1956) Proc. 3rd. Brit. Weed Control Conf., 1, pp. 141-164; Aberle, E.Z., Gibson, L.R., Knapp, A.D., Dixon, P.M., Moore, K.J., Brummer, E.C., Optimum planting procedures for eastern gamagrass (2003) Agron. J., 95, pp. 1054-1062; Abernethy, V.J., Willby, N.J., Changes along a disturbance gradient in the denisty and composition of propagule banks in floodplain aquatic habitats (1999) Plant Ecol., 140, pp. 177-190; Aboling, S., Sternberg, M., Perevolotsky, A., Kigel, J., Effects of cattle grazing timing and intensity on soil seed banks and regeneration strategies in a Mediterranean grassland (2008) Comm. Ecol., 9, pp. 97-106; Abouguendia, Z.M., Redmann, R.E., Germination and early seedling growth of four conifers on acidic and alkaline substrates (1979) For. Sci., 25, pp. 358-360; Abrams, M.D., Effects of burning regime on buried seed banks and canopy coverage in a Kansas tallgrass prairie (1988) Southw. Nat., 33, pp. 65-70; Abrams, M.D., Dickmann, D.I., Early revegetation of clear-cut and burned jack pine sites in northern lower Michigan (1982) Can. J. Bot., 60, pp. 946-954; Abrams, M.D., Dickmann, D.I., Apparent heat stimulation of buried seeds of Geranium bicknellii on jack pine sites in northern lower Michigan (1984) Michigan Bot., 23, pp. 81-88; Abreu, D.C.A., Kuniyoshi, Y.S., Medeiros, A.C.D.S., Nogueira, A.C., Caracterizacao morfologica de frutos e sementes de cataia (Drimys brasiliensis Miers. - Winteraceae) (2005) Rev. Brasil. Semen., 27, pp. 67-74; Abreu, D.C.A., Kuniyoshi, Y.S., Nogueira, A.C., Medeiros, A.C.S., Caracterizacao morfolofica de frutos, sementes e germinacao de Allophylus edulis (St.-Hil.) Radlk. (Sapindaceae) (2005) Rev. Brasil. Semen., 27, pp. 59-66; Abreu, D.C.A., Nogueira, A.C., Medeiros, A.C.D.S., Efeito do substrato e da temperatura na germinacao de sementes de cataia (Drimys brasiliensis Miers. - Winteraceae) (2005) Rev. Brasil. Semen., 27, pp. 149-157; Abreu, M.E., Garcia, Q.S., Efeito da luz e da temperatura na germinacao de sementes de quatro especies de Xyris L. (Xyridaceae) ocorrentes na Serra do Cipo, MG, Brasil (2005) Acta Bot. Brasil., 19, pp. 149-154; Abro, S.A., Mahar, A.R., Mirbahar, A.A., Improving yield performance of landrace wheat under salinity stress using on-farm seed priming (2009) Pakistan J. Bot., 41, pp. 2209-2216; Abu-Dieyeh, M.H., Watson, A.K., Grass overseeding and a fungus combine to control Taraxacum officinale (2007) J. Appl. Ecol., 44, pp. 115-124; Abudureheman, B., Yan, C., Liu, Y.F., Wei, Y., Seed size, germination characteristics, and seed production of Borsczowia aralocaspica in different growth years (2012) Chin. J. Ecol., 31, pp. 844-849; Abugre, S., Oti-Boateng, C., Seed source variation and polybag size on early growth of Jatropha curcas (2011) ARPN J. Agric. Biol. Sci., 6, pp. 39-45; Abu-Irmaileh, B., Abu-Rayyan, A., In-row preplant manure composting reduces weed populations (2004) HortScience, 39, pp. 1456-1460; Abu-Irmaileh, B.E., Response of hemp broomrape (Orobanche ramosa) infestation to some nitrogenous compounds (1981) Weed Sci., 29, pp. 8-10; Abu-Irmaileh, B.E., Nitrogen reduces branched broomrape (Orobanche ramosa) seed germination (1994) Weed Sci., 42, pp. 57-60; Abu-Shakra, S., Miah, A.A., Saghir, A.R., Germination of seed of branched broomrape (Orobanche ramosa L.) (1970) Hort. Res., 10, pp. 119-124; Abu-Zanat, M.M.W., Osman, A.E., Tabba’a, M.J., Seed bank assessment on heavily grazed Mediterranean grasslands in Jordan (1998) Dirasat Agric. Sci., 25, pp. 195-202; Abu-Zanat, M.M.W., Samarah, N., Physical and chemical treatments for enhancing seed germination of oldman saltbush (Atriplex nummularia) (2005) Afr. J. Range For. Sci., 22, pp. 141-145; Abul-Fatih, H.A., Seed germination in Acacia species and their relation to altitudinal gradient in south-western Saudi Arabia (1995) J. Arid Environ., 31, pp. 171-178; Abul-Fatih, H.A., Bazzaz, F.A., The biology of Ambrosia trifida L. II. Germination, emergence, growth and survival (1979) New Phytol., 83, pp. 817-827; Acacio, V., Holmgren, M., Jansen, P., Schrotter, O., Multiple recruitment limitation causes arrested succession in Mediterranean cork oak systems (2007) Ecosystems, 10, pp. 1220-1230; Acenolaza, P.G., Longevidad y variacion en los porcentajes de germinacion de Alnus acuminata Kunth ssp. acuminata (Betulaceae) (1997) Brenesia, 47-48, pp. 109-115; Acharya, S.N., Germination response of two alpine grasses from the Rocky Mountains of Alberta (1989) Can. J. Plant Sci., 69, pp. 1165-1177; Acharya, S.N., Chu, C.B., Hermesh, R., Schaalje, G.B., Factors affecting red-osier dogwood seed germination (1992) Can. J. Bot., 70, pp. 1012-1016; Acharya, S.N., Kokko, E.G., Fraser, J., Storage duration and freeze-thaw effects on germination and emergence of cicer milkvetch (Astragalus cicer) seeds (1993) J. Seed Technol., 17, pp. 9-21; Acharya, S.N., Stout, D.G., Brooke, B., Thompson, D., Cultivar and storage effects on germination and hard seed content of alfalfa (1999) Can. J. Plant Sci., 79, pp. 201-208; Achigan-Dako, E.G., Avohou, H.T., Ahouanmagnagahou, Vodouhe, R.S., Ahanchede, A., Viability response of cucurbit seeds (Citrullus lanatus subsp. mucosospermus, Cucumeropsis mannii and Lagenaria sicerarie) stored under various moisture content and temperature conditions (2009) Seed Sci. Technol., 37, pp. 520-526; Achituv, M., Mendel, K., Effect of certain treatments on the germination of sweet lime (Citrus limettoides Tan.) seed (1973) Plant Prop., 19, pp. 15-20; Ackerly, D.D., Nyffeler, R., Evolutionary diversification of continuous traits: Phylogenetic tests and application to seed size in the California flora (2004) Evol. Ecol., 18, pp. 249-272; Ackerman, R.R., The propagation of Spiranthes cernua, ladies’ tresses orchid (2002) Comb. Proc. Int. Plant Prop. Soc., 52, pp. 321-323; Ackerman, T.L., Germination and survival of perennial plant species in the Mojave Desert (1979) Southw. Nat., 24, pp. 399-408; Acuna, P.I., Garwood, N.C., Efecto de la luz y de la escarificacion en la germinacion de las semillas de cinco especies de arboles tropicales secundarios (1987) Rev. Biol. Trop., 35, pp. 203-207; Adair, J.A., Higgins, T.R., Brandon, D.L., Effects of fruit burial depth and wrack on the germination and emergence of the strandline species Cakile edentula (Brassicaceae) (1990) Bull. Torrey Bot. Club, 117, pp. 138-142; Adam, N.R., Diering, C.A., Coffelt, T.A., Wintermeyer, M.J., Mackey, B.E., Wall, G.W., Cardinal temperatures for germination and early growth of two Lesquerella species (2007) Indust. Crops Prod., 25, pp. 24-33; Adams, C.A., Baskin, J.M., Baskin, C.C., Epicotyl dormancy in the mesic woodland herb Hexastylis heterophylla (Aristolochiaceae) (2003) J. Torrey Bot. Soc., 130, pp. 11-15; Adams, C.A., Baskin, J.M., Baskin, C.C., Trait stasis versus adaptation in disjunct relict species: Evolutionary changes in seed dormancy-breaking and germination requirements in a subclade of Aristolochia subgenus Siphisia (Piperales) (2005) Seed Sci. Res., 15, pp. 161-173; Adams, J.C., Thielges, B.A., Seed treatment for optimum pecan germination (1978) Tree Planter’s Notes, 29. , 12-13, 35; Adams, R., Germination of Callitris seeds in relation to temperature, water stress, priming, and hydration-dehydration cycles (1999) J. Arid. Environ., 43, pp. 437-448; Adams, V.M., Marsh, D.M., Knox, J.S., Importance of the seed bank for population viability and population monitoring in a threatened wetland herb (2005) Biol. Conserv., 124, pp. 425-436; Adamson, D., Propagation and production of Arbutus menziesii (1997) Comb. Proc. Int. Plant Prop. Soc., 47, pp. 302-303; Addis, G., Treatments promoting germination of Taverniera abyssinica A. Rich. seeds (2003) Seed Sci. Technol., 31, pp. 579-586; Addy, C.E., Germination of eelgrass seed (1947) J. Wildl. Manage., 11, p. 279; Adebisi, M.A., Ajala, M.O., Ariyo, O.J., Adeniji, T.O., Genetic studies on seed quality in sesame (Sesamum indicum L.) (2006) Trop. Agric., 83, pp. 11-16; Adebisi, M.A., Adekunle, M.F., Odebiyi, O.A., Effects of fruit maturity and pre-sowing water treatment on germinative performance of Gmelina arborea seeds (2011) J. Trop. For. Sci., 23, pp. 371-378; Adebola, P.O., Afolayan, A.J., Germination responses of Solanum aculeastrum, a medicinal species of the Eastern Cape, South Africa (2006) Seed Sci. Technol., 34, pp. 735-740; Adema, E.B., Elzinga, J.A., Grootjans, A.P., Effects of microbial mats on germination and seedling survival of typical dune slack species in The Netherlands (2004) Plant Ecol., 174, pp. 89-96; Adkins, C.R., Role of stratification, temperature, and light in Fraser fir seed germination (1983) Comb. Proc. Int. Plant Prop. Soc., 33, pp. 504-515; Adkins, C.R., Hinesley, L.E., Blazich, F.A., Role of stratification, temperature, and light in Fraser fir germination (1984) Can. J. For. Res., 14, pp. 88-93; Adkins, S.W., Adkins, A.L., Effect of potassium nitrate and ethephon on fate of wild oat (Avena fatua) seed in soil (1994) Weed Sci., 42, pp. 353-357; Adkins, S.W., Armstrong, L.J., The effect of light intensity on seed production and quality in a number of Australian wild oat (Avena fatua L.) lines (2007) Seeds: Biology, Development and Ecology, pp. 383-397. , Adkins, S.W., Ashmore, S.E., Navie, S.C. (Eds.), Eigth International Workshop on Seeds, Brisbane, Australia. CAB International, Oxfordshire; Adkins, S.W., Bellairs, S.M., Seed dormancy mechanisms of Australian native species (1999) Proceedings of Third Australian Workshop on Native Seed Biology for Revegetation, pp. 97-109. , Asher, C.J., Bell, L.C. (Eds.), Australian Centre for Minesite Rehabilitation Research, Brisbane; Adkins, S.W., Peters, N.C.B., Smoke derived from burnt vegetation stimulates germination of arable weeds (2001) Seed Sci. Res., 11, pp. 213-222; Adkins, S.W., Ashmore, S., Navie, S.C., (2007) Seeds. Biology, Development and Ecology, , CAB International Wallingford; Adkins, S.W., Loewen, M., Symons, S.J., Variation within pure lines of wild oats (Avena fatua) in relation to degree of primary dormancy (1986) Weed Sci., 34, pp. 859-864; Adkins, S.W., Naylor, J.M., Simpson, G.M., The physiological basis of seed dormancy in Avena fatua. V. Action of ethanol and other organic compounds (1984) Physiol. Plant., 62, pp. 18-24; Adkins, S.W., Davidson, P.J., Matthew, L., Navie, S.C., Wills, D.A., Taylor, I.N., Smoke and germination of arable and rangeland weeds (2000) Seed Biology: Advances and Applications, pp. 347-359. , M. Black., K.J. Bradford. J. Vazquez-Ramos, CAB International Wallingford, UK; Adkins, S.W., Bellairs, S.M., Loch, D.S., Seed dormancy mechanisms in warm season grass species (2002) Euphytica, 126, pp. 13-20; Adler, L.S., Wikler, K., Wyndham, F.S., Linder, C.R., Schmittt, J., Potential for persistence of genes escaped from canola: Germination cues in crop, wild, and crop-wild hybrid Brassica rapa (1993) Funct. Ecol., 7, pp. 736-745; Adondakis, S., Venable, D.L., Dormancy and germination in a guild of Sonoran Desert annuals (2004) Ecology, 85, pp. 2582-2590; Aegisdottir, H.H., Thorhallsdottir, T.E., Breeding system evolution in the Arctic: A comparative study of Campanula uniflora in Greenland and Iceland (2006) Arct. Antarct. Alp. Res., 38, pp. 305-312; Aegisdottir, H.H., Jespersen, D., Kuss, P., Stocklin, J., No inbreeding depression in an outcrossing alpine species: The breeding system of Campanula thyrsoides (2007) Flora, 202, pp. 218-225; Aerts, R., Maes, W., November, E., Negussie, A., Hermy, M., Muys, B., Restoring dry Afromontane forest using bird and nurse plant effects: Direct sowing of Olea europaea ssp. cuspidata seeds (2006) For. Ecol. Manage., 230, pp. 23-31; Aerts, R., November, E., Van der Borght, I., Behailu, M., Hermy, M., Muys, B., Effects of pioneer shrubs on the recruitment of the fleshy-fruited tree Olea europaea ssp. cuspidata in Afromontane savanna (2006) Appl. Veg. Sci., 9, pp. 117-126; Aerts, R., Negussie, A., Maes, W., November, E., Hermy, M., Muys, B., Restoration of dry Afromontane forest using pioneer shrubs as nurse-plants for Olea europaea ssp cuspidata (2007) Restor. Ecol., 15, pp. 129-138; Afanasiev, M., A physiological study of dormancy in seed of Magnolia acuminata (1937) Cornell Univ. Agric. Exp. Sta. Mem., p. 208; Afanasiev, M., A study of dormancy and germination of seeds of Cercis canadensis (1944) J. Agric. Res., 69, pp. 405-419; Affre, L., Thompson, J.D., Population genetic structure and levels of inbreeding depression in the Mediterranean island endemic Cyclamen creticum (Primulaceae) (1997) Biol. J. Linn. Soc., 60, pp. 527-549; Affre, L., Thompson, J.D., Variation in self-fertility, inbreeding depression and levels of inbreeding in four Cyclamen species (1999) J. Evol. Biol., 12, pp. 113-122; Aflakpui, G.K.S., Gregory, P.J., Froud-Williams, R.J., Effect of temperature on seed germination rate of Striga hermonthica (Del.) Benth (1998) Crop Prot., 17, pp. 129-133; Afolayan, A.J., Meyer, J.J.M., Leeuwner, D.V., Germination in Helichrysum aureonitens (Asteraceae): Effects of temperature, light, gibberellic acid, scarification and smoke extract (1997) S. Afr. J. Bot., 63, pp. 22-24; Afolayan, A.J., Olugbami, S.S., Seed germination and emergence of Setaria pallidefusca and Pennisetum pedicellatum (Cyperales: Poaceae) in Nigeria (1993) Rev. Biol. Trop., 41, pp. 23-26; Afzal, R., Mughal, S.M., Munir, M., Sultana, K., Qureshi, R., Arshad, M., Mycoflora associated with seeds of different sunflower cultivars and its management (2010) Pakistan J. Bot., 42, pp. 435-445; Agami, M., The effects of different soil water potentials, temperature and salinity on germination of seeds of the desert shrub Zygophyllum dumosum (1986) Physiol. Plant., 67, pp. 305-309; Agami, M., Waisel, Y., Germination of Najas marina L (1984) Aquat. Bot., 19, pp. 37-44; Agami, M., Waisel, Y., The role of mallard ducks (Anas platyrhynchos) in distribution and germination of seeds of the submerged hydrophyte Najas marina L (1986) Oecologia, 68, pp. 473-475; Agami, M., Waisel, Y., The role of fish in distribution and germination of seeds of the submerged macrophytes Najas marina L. and Ruppia maritima L (1988) Oecologia, 76, pp. 83-88; Agbo, C.U., Obi, I.U., Germination potentials of Gongronema latifolia Benth. Seeds at different stages of maturity and storage (2008) Seed Sci. Technol., 36, pp. 114-121; Agboola, D.A., Effect of seed size on germination, seedling growth and dry matter accumulation in some tropical tree species (1995) Malaysian For., 58, pp. 82-91; Agboola, D.A., Studies on dormancy and germination of seeds of Prosopis africana (1995) Nigerian J. Bot., 8, pp. 45-56; Agboola, D.A., Effect of storage humidity on seed longevity and sowing depth on seed germination of Prosopis africana (Guill and Perr.) Taub (1996) Bangladesh J. For. Sci., 25, pp. 65-70; Agboola, D.A., The effect of seed size on germination and seedling growth of three tropical species (1996) J. Trop. For. Sci., 9, pp. 44-51; Agboola, D.A., Dormancy and seed germination in some weeds of tropical waste lands (1998) Nigerian J. Bot., 11, pp. 79-87; Agboola, D.A., Adedire, M.O., Responses of treated dormant seeds of three tropical tree species to germination promoters (1998) Nigerian J. Bot., 11, pp. 103-110; Agboola, D.A., Etejere, E.O., Studies on seed dormancy of selected economic tropical forest tree species (1991) Nigerian J. Bot., 4, pp. 115-126; Agboola, D.A., Etejere, E.O., Fawole, M.O., Effect of orientation and soil types on germination of seeds of some tropical forest tree species (1993) Seed Res., 21, pp. 13-20; Agboola, D.A., Ebofin, A.O., Aduradola, A.M., Ajiboye, A.A., The effect of presowing treatments on the germination of seeds of two savannah tree legumes (2005) Indian For., 131, p. 710; Agboola, D.A., Idowu, W.F., Kadiri, M., Seed germination and seedling growth of the Mexican sunflower Tithonia diversifolia (Compositae) in Nigeria, Africa (2006) Rev. Biol. Trop., 54, pp. 395-402; Agil, M.R., Jurado, E., Sanchez-Ramos, G., Terjo-Hernandez, L., Rios, F.L., Rapid viability loss in seeds of palmilla (Chamaedorea radicalis Mart.) from El Cielo Biosphere Reserve (2000) Southw. Nat., 45, pp. 373-375; Agnihotri, V.P., Vaartaja, O., Seed exudates from Pinus resinosa and their effects on growth and zoospore germination of Pythium afertile (1968) Can. J. Bot., 46, pp. 1135-1141; Agrawal, A.A., Natural history, seed predation, and germination of Prosopis juliflora relative to a reforestation project in southwestern Ecuador (1996) Trop. Ecol., 37, pp. 193-201; Agrawal, A.A., Seed germination of Loxopterygium guasango, a threatened tree of coastal northwestern South America (1996) Trop. Ecol., 37, pp. 273-276; Agren, J., Seed size and number in Rubus chamaemorus: Between-habitat variation, and effects of defoliation and supplemental pollination (1989) J. Ecol., 77, pp. 1","number-of-pages":"1-1586","publisher":"Elsevier Inc.","title":"Seeds: Ecology, biogeography, and, evolution of dormancy and germination","type":"book"},"uris":["http://www.mendeley.com/documents/?uuid=fee7348d-eac3-42a1-b9f2-8bc6e9acaae6"]}],"mendeley":{"formattedCitation":"(Baskin &amp; Baskin, 2014; Grubb, 1977)","manualFormatting":"(e.g. Baskin &amp; Baskin, 2014; Grubb, 1977)","plainTextFormattedCitation":"(Baskin &amp; Baskin, 2014; Grubb, 1977)","previouslyFormattedCitation":"(Baskin &amp; Baskin, 2014; Grubb, 1977)"},"properties":{"noteIndex":0},"schema":"https://github.com/citation-style-language/schema/raw/master/csl-citation.json"}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646B90" w:rsidRPr="00694107">
        <w:rPr>
          <w:rFonts w:ascii="Times New Roman" w:hAnsi="Times New Roman" w:cs="Times New Roman"/>
          <w:noProof/>
          <w:sz w:val="24"/>
          <w:szCs w:val="24"/>
          <w:lang w:val="en-CA"/>
        </w:rPr>
        <w:t>(e.g. Baskin &amp; Baskin, 2014; Grubb, 1977)</w:t>
      </w:r>
      <w:r w:rsidR="00C43B2F" w:rsidRPr="00694107">
        <w:rPr>
          <w:rFonts w:ascii="Times New Roman" w:hAnsi="Times New Roman" w:cs="Times New Roman"/>
          <w:sz w:val="24"/>
          <w:szCs w:val="24"/>
          <w:lang w:val="en-CA"/>
        </w:rPr>
        <w:fldChar w:fldCharType="end"/>
      </w:r>
      <w:r w:rsidR="00E133DD" w:rsidRPr="00694107">
        <w:rPr>
          <w:rFonts w:ascii="Times New Roman" w:hAnsi="Times New Roman" w:cs="Times New Roman"/>
          <w:sz w:val="24"/>
          <w:szCs w:val="24"/>
          <w:lang w:val="en-CA"/>
        </w:rPr>
        <w:t xml:space="preserve">. </w:t>
      </w:r>
      <w:r w:rsidR="0024666B" w:rsidRPr="00694107">
        <w:rPr>
          <w:rFonts w:ascii="Times New Roman" w:hAnsi="Times New Roman" w:cs="Times New Roman"/>
          <w:sz w:val="24"/>
          <w:szCs w:val="24"/>
          <w:lang w:val="en-CA"/>
        </w:rPr>
        <w:t xml:space="preserve">Particularly, we expect to </w:t>
      </w:r>
      <w:r w:rsidR="00BE40E3" w:rsidRPr="00694107">
        <w:rPr>
          <w:rFonts w:ascii="Times New Roman" w:hAnsi="Times New Roman" w:cs="Times New Roman"/>
          <w:sz w:val="24"/>
          <w:szCs w:val="24"/>
          <w:lang w:val="en-CA"/>
        </w:rPr>
        <w:t xml:space="preserve">quantitatively </w:t>
      </w:r>
      <w:r w:rsidR="0024666B" w:rsidRPr="00694107">
        <w:rPr>
          <w:rFonts w:ascii="Times New Roman" w:hAnsi="Times New Roman" w:cs="Times New Roman"/>
          <w:sz w:val="24"/>
          <w:szCs w:val="24"/>
          <w:lang w:val="en-CA"/>
        </w:rPr>
        <w:t xml:space="preserve">test </w:t>
      </w:r>
      <w:r w:rsidR="00385B30" w:rsidRPr="00694107">
        <w:rPr>
          <w:rFonts w:ascii="Times New Roman" w:hAnsi="Times New Roman" w:cs="Times New Roman"/>
          <w:sz w:val="24"/>
          <w:szCs w:val="24"/>
          <w:lang w:val="en-CA"/>
        </w:rPr>
        <w:t xml:space="preserve">the </w:t>
      </w:r>
      <w:r w:rsidR="0024666B" w:rsidRPr="00694107">
        <w:rPr>
          <w:rFonts w:ascii="Times New Roman" w:hAnsi="Times New Roman" w:cs="Times New Roman"/>
          <w:sz w:val="24"/>
          <w:szCs w:val="24"/>
          <w:lang w:val="en-CA"/>
        </w:rPr>
        <w:t xml:space="preserve">main </w:t>
      </w:r>
      <w:r w:rsidR="51E5891F" w:rsidRPr="00694107">
        <w:rPr>
          <w:rFonts w:ascii="Times New Roman" w:hAnsi="Times New Roman" w:cs="Times New Roman"/>
          <w:sz w:val="24"/>
          <w:szCs w:val="24"/>
          <w:lang w:val="en-CA"/>
        </w:rPr>
        <w:t xml:space="preserve">cold-cued </w:t>
      </w:r>
      <w:r w:rsidR="0024666B" w:rsidRPr="00694107">
        <w:rPr>
          <w:rFonts w:ascii="Times New Roman" w:hAnsi="Times New Roman" w:cs="Times New Roman"/>
          <w:sz w:val="24"/>
          <w:szCs w:val="24"/>
          <w:lang w:val="en-CA"/>
        </w:rPr>
        <w:t xml:space="preserve">germination syndrome </w:t>
      </w:r>
      <w:r w:rsidR="007E1CF1" w:rsidRPr="00694107">
        <w:rPr>
          <w:rFonts w:ascii="Times New Roman" w:hAnsi="Times New Roman" w:cs="Times New Roman"/>
          <w:sz w:val="24"/>
          <w:szCs w:val="24"/>
          <w:lang w:val="en-CA"/>
        </w:rPr>
        <w:t xml:space="preserve">of </w:t>
      </w:r>
      <w:r w:rsidR="0024666B" w:rsidRPr="00694107">
        <w:rPr>
          <w:rFonts w:ascii="Times New Roman" w:hAnsi="Times New Roman" w:cs="Times New Roman"/>
          <w:sz w:val="24"/>
          <w:szCs w:val="24"/>
          <w:lang w:val="en-CA"/>
        </w:rPr>
        <w:t xml:space="preserve">the Mediterranean </w:t>
      </w:r>
      <w:r w:rsidR="007E1CF1" w:rsidRPr="00694107">
        <w:rPr>
          <w:rFonts w:ascii="Times New Roman" w:hAnsi="Times New Roman" w:cs="Times New Roman"/>
          <w:sz w:val="24"/>
          <w:szCs w:val="24"/>
          <w:lang w:val="en-CA"/>
        </w:rPr>
        <w:t>flora</w:t>
      </w:r>
      <w:r w:rsidR="007B5D06" w:rsidRPr="00694107">
        <w:rPr>
          <w:rFonts w:ascii="Times New Roman" w:hAnsi="Times New Roman" w:cs="Times New Roman"/>
          <w:sz w:val="24"/>
          <w:szCs w:val="24"/>
          <w:lang w:val="en-CA"/>
        </w:rPr>
        <w:t xml:space="preserve"> </w:t>
      </w:r>
      <w:r w:rsidR="00C43B2F" w:rsidRPr="00694107">
        <w:rPr>
          <w:rFonts w:ascii="Times New Roman" w:hAnsi="Times New Roman" w:cs="Times New Roman"/>
          <w:sz w:val="24"/>
          <w:szCs w:val="24"/>
          <w:lang w:val="en-CA"/>
        </w:rPr>
        <w:fldChar w:fldCharType="begin" w:fldLock="1"/>
      </w:r>
      <w:r w:rsidR="00771D33">
        <w:rPr>
          <w:rFonts w:ascii="Times New Roman" w:hAnsi="Times New Roman" w:cs="Times New Roman"/>
          <w:sz w:val="24"/>
          <w:szCs w:val="24"/>
          <w:lang w:val="en-CA"/>
        </w:rPr>
        <w:instrText>ADDIN CSL_CITATION {"citationItems":[{"id":"ITEM-1","itemData":{"DOI":"10.1093/oxfordjournals.aob.a087714","ISSN":"03057364","abstract":"The yellow horned-poppy Glaucium flavum Crantz shows a final dark germination which is of characteristically 'mediterranean' type (maximal response at the temperature range 5-15 °C), though a considerable broadening is brought about, both by a red light pulse and a stratification treatment. Seeds imbibed in darkness at 25 °C for even a few hours are induced to develop a secondary dormancy (thermodormancy) which can be released by light and stratification. The well known time dependence of light sensitivity and the gradually imposed induction of light indifference at supraoptimal temperatures have also been shown. Seeds imbibed under regimes simulating those met naturally in Greece during November or April, do not germinate when illuminated with white light (ζ = 1·26). Full manifestation of germination occurs either in complete darkness or under various, red-enriched light conditions (ζ higher than 2·07). A partial promotion is observed with very low fluence rates of white light (in the order 10-2-10-4 of daylight). The existence of a surface-avoiding seedling emergence mechanism based on light-inhibited seed germination was verified in a pot experiment under natural conditions, with seeds buried to various depths. Only those seeds buried at 0·5 cm germinate optimally and readily after the onset of the rainy season (November-December) although those at 1 and 2 cm also germinate to a considerable extent © 1989 Annals of Botany Company.","author":[{"dropping-particle":"","family":"Thanos","given":"C. A.","non-dropping-particle":"","parse-names":false,"suffix":""},{"dropping-particle":"","family":"Georghiou","given":"K.","non-dropping-particle":"","parse-names":false,"suffix":""},{"dropping-particle":"","family":"Skarou","given":"Flora","non-dropping-particle":"","parse-names":false,"suffix":""}],"container-title":"Annals of Botany","id":"ITEM-1","issue":"1","issued":{"date-parts":[["1989"]]},"page":"121-130","title":"Glaucium flavum seed germination - an ecophysiological approach","type":"article-journal","volume":"63"},"uris":["http://www.mendeley.com/documents/?uuid=b4b7adb8-e2a8-49fe-ac75-622e75981775"]},{"id":"ITEM-2","itemData":{"DOI":"10.1017/S0960258518000399","ISSN":"09602585","abstract":"Each taxon is characterized by a temperature range over which seed germination is possible and this may vary in space and time in relation to climate and ecological conditions. We used thermal modelling to test the hypothesis that thermal thresholds for seed germination can predict germination timing of Mediterranean species along an altitudinal and environmental gradient. Seeds of 18 species were collected in Sardinia from sea level to 1810 m above sea level, and germination tests were carried out at a range of constant (5 to 25°C) and alternating (25/10°C) temperatures. Different dormancy-breaking treatments [gibberellic acid (GA3), cold (C) and warm (W) stratifications and dry after ripening (DAR)] were applied. The annual pattern of soil temperatures was recorded using 24 data-loggers buried close to the study species. The logged soil temperatures distinguished 'Mediterranean lowland' from 'Mediterranean mountain' species. Although germination was &gt;50% in untreated seeds of most species, GA3 had a positive effect in all species. C either inhibited or had a neutral effect on germination, W did not enhanced seed germination, while DAR had a positive effect only in species from coastal environments. The thermal time constant (S) for 50% germination ranged from 22 to 357°Cd (degree days) above base temperatures (Tb) of -9 to 9°C, depending on species and treatments. Mediterranean lowland species had lower Tb values compared with upland species. This study revealed significant differences in germination thresholds of Mediterranean lowland and mountain species in relation to Tb and S that probably have an impact on germination timing in the field and niche competitiveness. Copyright © Cambridge University Press 2018.","author":[{"dropping-particle":"","family":"Picciau","given":"R","non-dropping-particle":"","parse-names":false,"suffix":""},{"dropping-particle":"","family":"Pritchard","given":"H W","non-dropping-particle":"","parse-names":false,"suffix":""},{"dropping-particle":"","family":"Mattana","given":"E","non-dropping-particle":"","parse-names":false,"suffix":""},{"dropping-particle":"","family":"Bacchetta","given":"G","non-dropping-particle":"","parse-names":false,"suffix":""}],"container-title":"Seed Science Research","id":"ITEM-2","issue":"1","issued":{"date-parts":[["2019"]]},"note":"cited By 14","page":"44-54","publisher":"Cambridge University Press","title":"Thermal thresholds for seed germination in Mediterranean species are higher in mountain compared with lowland areas","type":"article-journal","volume":"29"},"uris":["http://www.mendeley.com/documents/?uuid=0c7219ad-1f9d-4f5d-8ef9-0c1f5b8977d6"]},{"id":"ITEM-3","itemData":{"DOI":"10.1093/aob/mcac037","ISSN":"0305-7364","abstract":"Abstract\n               \n                  Background and Aims\n                  Interactions between ecological factors and seed physiological responses during the establishment phase shape the distribution of plants. Yet, our understanding of the functions and evolution of early-life traits has been limited by the scarcity of large scale datasets. Here, we tested the hypothesis that the germination niche of temperate plants is shaped by their climatic requirements and phylogenetic relatedness, using germination data sourced from a comprehensive seed conservation database of the European flora (ENSCOBASE).\n               \n               \n                  Methods\n                  We performed a phylogenetically informed Bayesian meta-analysis of primary data, considering 18,762 germination tests of 2,418 species from laboratory experiments conducted across all European geographic regions. We tested for the interaction between species’ climatic requirements and germination responses to experimental conditions including temperature, alternating temperature, light and dormancy breaking treatments, while accounting for between-study variation related to seed sources and seed lot physiological status.\n               \n               \n                  Key Results\n                  Climate was a strong predictor of germination responses. In warm and seasonally dry climates the seed germination niche includes a cold-cued germination response and an inhibition determined by alternating temperature regimes and cold stratification, while in climates with high temperature seasonality opposite responses can be observed. Germination responses to scarification and light were related to seed mass, not climate. We also found a significant phylogenetic signal in the response of seeds to experimental conditions, providing evidence that the germination niche is phylogenetically constrained. Nevertheless, phylogenetically distant lineages exhibited common germination responses under similar climates.\n               \n               \n                  Conclusion\n                  This is the first quantitative meta-analysis of the germination niche at a continental scale. Our findings showed that the germination niche of European plants exhibit evolutionary convergence mediated by strong pressures at the macroclimatic level. In addition, our methodological approach highlighted how large datasets generated by conservation seed banking are valuable sources to address question…","author":[{"dropping-particle":"","family":"Carta","given":"Angelino","non-dropping-particle":"","parse-names":false,"suffix":""},{"dropping-particle":"","family":"Fernández-Pascual","given":"Eduardo","non-dropping-particle":"","parse-names":false,"suffix":""},{"dropping-particle":"","family":"Gioria","given":"Margherita","non-dropping-particle":"","parse-names":false,"suffix":""},{"dropping-particle":"V","family":"Müller","given":"Jonas","non-dropping-particle":"","parse-names":false,"suffix":""},{"dropping-particle":"","family":"Rivière","given":"Stéphane","non-dropping-particle":"","parse-names":false,"suffix":""},{"dropping-particle":"","family":"Rosbakh","given":"Sergey","non-dropping-particle":"","parse-names":false,"suffix":""},{"dropping-particle":"","family":"Saatkamp","given":"Arne","non-dropping-particle":"","parse-names":false,"suffix":""},{"dropping-particle":"","family":"Vandelook","given":"Filip","non-dropping-particle":"","parse-names":false,"suffix":""},{"dropping-particle":"","family":"Mattana","given":"Efisio","non-dropping-particle":"","parse-names":false,"suffix":""}],"container-title":"Annals of Botany","id":"ITEM-3","issued":{"date-parts":[["2022"]]},"page":"775-785","title":"Climate shapes the seed germination niche of temperate flowering plants: a meta-analysis of European seed conservation data","type":"article-journal"},"uris":["http://www.mendeley.com/documents/?uuid=866950ed-20fc-4eaf-8ac1-38e31b895818"]}],"mendeley":{"formattedCitation":"(Carta et al., 2022; Picciau et al., 2019; Thanos et al., 1989)","plainTextFormattedCitation":"(Carta et al., 2022; Picciau et al., 2019; Thanos et al., 1989)","previouslyFormattedCitation":"(Carta et al., 2022; Picciau et al., 2019; Thanos et al., 1989)"},"properties":{"noteIndex":0},"schema":"https://github.com/citation-style-language/schema/raw/master/csl-citation.json"}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7B5D06" w:rsidRPr="00694107">
        <w:rPr>
          <w:rFonts w:ascii="Times New Roman" w:hAnsi="Times New Roman" w:cs="Times New Roman"/>
          <w:noProof/>
          <w:sz w:val="24"/>
          <w:szCs w:val="24"/>
          <w:lang w:val="en-CA"/>
        </w:rPr>
        <w:t>(Carta et al., 2022; Picciau et al., 2019; Thanos et al., 1989)</w:t>
      </w:r>
      <w:r w:rsidR="00C43B2F" w:rsidRPr="00694107">
        <w:rPr>
          <w:rFonts w:ascii="Times New Roman" w:hAnsi="Times New Roman" w:cs="Times New Roman"/>
          <w:sz w:val="24"/>
          <w:szCs w:val="24"/>
          <w:lang w:val="en-CA"/>
        </w:rPr>
        <w:fldChar w:fldCharType="end"/>
      </w:r>
      <w:r w:rsidR="007B5D06" w:rsidRPr="00694107">
        <w:rPr>
          <w:rFonts w:ascii="Times New Roman" w:hAnsi="Times New Roman" w:cs="Times New Roman"/>
          <w:sz w:val="24"/>
          <w:szCs w:val="24"/>
          <w:lang w:val="en-CA"/>
        </w:rPr>
        <w:t xml:space="preserve"> </w:t>
      </w:r>
      <w:r w:rsidR="00385B30" w:rsidRPr="00694107">
        <w:rPr>
          <w:rFonts w:ascii="Times New Roman" w:hAnsi="Times New Roman" w:cs="Times New Roman"/>
          <w:sz w:val="24"/>
          <w:szCs w:val="24"/>
          <w:lang w:val="en-CA"/>
        </w:rPr>
        <w:t xml:space="preserve">and </w:t>
      </w:r>
      <w:r w:rsidR="00F15A97" w:rsidRPr="00694107">
        <w:rPr>
          <w:rFonts w:ascii="Times New Roman" w:hAnsi="Times New Roman" w:cs="Times New Roman"/>
          <w:sz w:val="24"/>
          <w:szCs w:val="24"/>
          <w:lang w:val="en-CA"/>
        </w:rPr>
        <w:t>identify</w:t>
      </w:r>
      <w:r w:rsidR="0024666B" w:rsidRPr="00694107">
        <w:rPr>
          <w:rFonts w:ascii="Times New Roman" w:hAnsi="Times New Roman" w:cs="Times New Roman"/>
          <w:sz w:val="24"/>
          <w:szCs w:val="24"/>
          <w:lang w:val="en-CA"/>
        </w:rPr>
        <w:t xml:space="preserve"> germination optima a</w:t>
      </w:r>
      <w:r w:rsidR="00385B30" w:rsidRPr="00694107">
        <w:rPr>
          <w:rFonts w:ascii="Times New Roman" w:hAnsi="Times New Roman" w:cs="Times New Roman"/>
          <w:sz w:val="24"/>
          <w:szCs w:val="24"/>
          <w:lang w:val="en-CA"/>
        </w:rPr>
        <w:t>cross species and habitats</w:t>
      </w:r>
      <w:r w:rsidR="0024666B" w:rsidRPr="00694107">
        <w:rPr>
          <w:rFonts w:ascii="Times New Roman" w:hAnsi="Times New Roman" w:cs="Times New Roman"/>
          <w:sz w:val="24"/>
          <w:szCs w:val="24"/>
          <w:lang w:val="en-CA"/>
        </w:rPr>
        <w:t xml:space="preserve">. </w:t>
      </w:r>
      <w:r w:rsidR="00E133DD" w:rsidRPr="00694107">
        <w:rPr>
          <w:rFonts w:ascii="Times New Roman" w:hAnsi="Times New Roman" w:cs="Times New Roman"/>
          <w:sz w:val="24"/>
          <w:szCs w:val="24"/>
          <w:lang w:val="en-CA"/>
        </w:rPr>
        <w:t>We also envisage the use of this kind of data</w:t>
      </w:r>
      <w:r w:rsidR="0053322E" w:rsidRPr="00694107">
        <w:rPr>
          <w:rFonts w:ascii="Times New Roman" w:hAnsi="Times New Roman" w:cs="Times New Roman"/>
          <w:sz w:val="24"/>
          <w:szCs w:val="24"/>
          <w:lang w:val="en-CA"/>
        </w:rPr>
        <w:t xml:space="preserve"> to forecast plant responses to current and future climatic </w:t>
      </w:r>
      <w:r w:rsidR="00E133DD" w:rsidRPr="00694107">
        <w:rPr>
          <w:rFonts w:ascii="Times New Roman" w:hAnsi="Times New Roman" w:cs="Times New Roman"/>
          <w:sz w:val="24"/>
          <w:szCs w:val="24"/>
          <w:lang w:val="en-CA"/>
        </w:rPr>
        <w:t>conditions</w:t>
      </w:r>
      <w:r w:rsidR="00D11541" w:rsidRPr="00694107">
        <w:rPr>
          <w:rFonts w:ascii="Times New Roman" w:hAnsi="Times New Roman" w:cs="Times New Roman"/>
          <w:sz w:val="24"/>
          <w:szCs w:val="24"/>
          <w:lang w:val="en-CA"/>
        </w:rPr>
        <w:t xml:space="preserve"> </w:t>
      </w:r>
      <w:r w:rsidR="00C43B2F" w:rsidRPr="00694107">
        <w:rPr>
          <w:rFonts w:ascii="Times New Roman" w:hAnsi="Times New Roman" w:cs="Times New Roman"/>
          <w:sz w:val="24"/>
          <w:szCs w:val="24"/>
          <w:lang w:val="en-CA"/>
        </w:rPr>
        <w:fldChar w:fldCharType="begin" w:fldLock="1"/>
      </w:r>
      <w:r w:rsidR="00771D33">
        <w:rPr>
          <w:rFonts w:ascii="Times New Roman" w:hAnsi="Times New Roman" w:cs="Times New Roman"/>
          <w:sz w:val="24"/>
          <w:szCs w:val="24"/>
          <w:lang w:val="en-CA"/>
        </w:rPr>
        <w:instrText>ADDIN CSL_CITATION {"citationItems":[{"id":"ITEM-1","itemData":{"DOI":"10.1111/geb.13117","ISSN":"14668238","abstract":"Aim: Tropical species are thought to be more susceptible to climate warming than are higher latitude species. This prediction is largely based on the assumption that tropical species can tolerate a narrower range of temperatures. While this prediction holds for some animal taxa, we do not yet know the latitudinal trends in temperature tolerance for plants. We aim to address this knowledge gap and establish if there is a global trend in plant warming risk. Location: Global. Time period: Present–2070. Major taxa studied: Plants. Methods: We used 9,737 records for 1,312 species from the Kew Gardens’ global germination database to quantify global patterns in germination temperature. Results: We found no evidence for a latitudinal gradient in the breadth of temperatures at which plant species can germinate. However, tropical plants are predicted to face the greatest risk from climate warming, because they experience temperatures closer to their upper germination limits. By 2070, over half (79/142) of tropical plant species are predicted to experience temperatures exceeding their optimum germination temperatures, with some even exceeding their maximum germination temperature (41/190). Conversely, 95% of species at latitudes above 45° are predicted to benefit from warming, with environmental temperatures shifting closer to the species’ optimal germination temperatures. Main conclusions: The prediction that tropical plant species would be most at risk under future climate warming was supported by our data, but through a different mechanism to that generally assumed.","author":[{"dropping-particle":"","family":"Sentinella","given":"Alexander T.","non-dropping-particle":"","parse-names":false,"suffix":""},{"dropping-particle":"","family":"Warton","given":"David I.","non-dropping-particle":"","parse-names":false,"suffix":""},{"dropping-particle":"","family":"Sherwin","given":"William B.","non-dropping-particle":"","parse-names":false,"suffix":""},{"dropping-particle":"","family":"Offord","given":"Catherine A.","non-dropping-particle":"","parse-names":false,"suffix":""},{"dropping-particle":"","family":"Moles","given":"Angela T.","non-dropping-particle":"","parse-names":false,"suffix":""}],"container-title":"Global Ecology and Biogeography","id":"ITEM-1","issue":"8","issued":{"date-parts":[["2020"]]},"note":"Amarillo: Apuntes generales importantes\nVerde: INTRODUCCIÓN\nRojo: Conceptos clave\nMorado: lugares, regiones, etc.\nAzul: datos a mirar \nNaranja: METODOS\nRosado: Abstract","page":"1387-1398","title":"Tropical plants do not have narrower temperature tolerances, but are more at risk from warming because they are close to their upper thermal limits","type":"article-journal","volume":"29"},"uris":["http://www.mendeley.com/documents/?uuid=eb0a9c69-bfd9-4b94-b9ee-a5a27377b465"]},{"id":"ITEM-2","itemData":{"DOI":"10.1002/ppp3.10378","author":[{"dropping-particle":"","family":"Mattana","given":"Efisio","non-dropping-particle":"","parse-names":false,"suffix":""},{"dropping-particle":"","family":"Chapman","given":"Ted","non-dropping-particle":"","parse-names":false,"suffix":""},{"dropping-particle":"","family":"Miles","given":"Stephanie","non-dropping-particle":"","parse-names":false,"suffix":""},{"dropping-particle":"","family":"Ulian","given":"Tiziana","non-dropping-particle":"","parse-names":false,"suffix":""},{"dropping-particle":"","family":"Carta","given":"Angelino","non-dropping-particle":"","parse-names":false,"suffix":""}],"id":"ITEM-2","issue":"March","issued":{"date-parts":[["2023"]]},"note":"GREEN: recycling sentences","page":"1-15","title":"Regeneration from seeds in a temperate native flora : A climate-smart and natural – capital-driven germination risk modelling approach","type":"article-journal"},"uris":["http://www.mendeley.com/documents/?uuid=ffa3bedc-4ee2-490d-b042-7fb423309572"]}],"mendeley":{"formattedCitation":"(Mattana et al., 2023; Sentinella et al., 2020)","plainTextFormattedCitation":"(Mattana et al., 2023; Sentinella et al., 2020)","previouslyFormattedCitation":"(Mattana et al., 2023; Sentinella et al., 2020)"},"properties":{"noteIndex":0},"schema":"https://github.com/citation-style-language/schema/raw/master/csl-citation.json"}</w:instrText>
      </w:r>
      <w:r w:rsidR="00C43B2F" w:rsidRPr="00694107">
        <w:rPr>
          <w:rFonts w:ascii="Times New Roman" w:hAnsi="Times New Roman" w:cs="Times New Roman"/>
          <w:sz w:val="24"/>
          <w:szCs w:val="24"/>
          <w:lang w:val="en-CA"/>
        </w:rPr>
        <w:fldChar w:fldCharType="separate"/>
      </w:r>
      <w:r w:rsidR="00225A7F" w:rsidRPr="00694107">
        <w:rPr>
          <w:rFonts w:ascii="Times New Roman" w:hAnsi="Times New Roman" w:cs="Times New Roman"/>
          <w:noProof/>
          <w:sz w:val="24"/>
          <w:szCs w:val="24"/>
          <w:lang w:val="en-CA"/>
        </w:rPr>
        <w:t>(Mattana et al., 2023; Sentinella et al., 2020)</w:t>
      </w:r>
      <w:r w:rsidR="00C43B2F" w:rsidRPr="00694107">
        <w:rPr>
          <w:rFonts w:ascii="Times New Roman" w:hAnsi="Times New Roman" w:cs="Times New Roman"/>
          <w:sz w:val="24"/>
          <w:szCs w:val="24"/>
          <w:lang w:val="en-CA"/>
        </w:rPr>
        <w:fldChar w:fldCharType="end"/>
      </w:r>
      <w:r w:rsidR="00C934B3" w:rsidRPr="00694107">
        <w:rPr>
          <w:rFonts w:ascii="Times New Roman" w:hAnsi="Times New Roman" w:cs="Times New Roman"/>
          <w:sz w:val="24"/>
          <w:szCs w:val="24"/>
          <w:lang w:val="en-CA"/>
        </w:rPr>
        <w:t xml:space="preserve">. </w:t>
      </w:r>
    </w:p>
    <w:p w14:paraId="07A0C67B" w14:textId="77777777" w:rsidR="00E87869" w:rsidRDefault="00E87869" w:rsidP="000C14F2">
      <w:pPr>
        <w:spacing w:after="0" w:line="300" w:lineRule="auto"/>
        <w:jc w:val="both"/>
        <w:rPr>
          <w:rFonts w:ascii="Times New Roman" w:hAnsi="Times New Roman" w:cs="Times New Roman"/>
          <w:sz w:val="24"/>
          <w:szCs w:val="24"/>
          <w:lang w:val="en-CA"/>
        </w:rPr>
      </w:pPr>
    </w:p>
    <w:p w14:paraId="1A5016DB" w14:textId="77777777" w:rsidR="004918FC" w:rsidRPr="00C468D1" w:rsidRDefault="004918FC" w:rsidP="00C468D1">
      <w:pPr>
        <w:pStyle w:val="Titolo1"/>
        <w:rPr>
          <w:lang w:val="en-CA"/>
        </w:rPr>
      </w:pPr>
      <w:r w:rsidRPr="00771C2B">
        <w:rPr>
          <w:lang w:val="en-CA"/>
        </w:rPr>
        <w:t xml:space="preserve">DATA </w:t>
      </w:r>
      <w:r w:rsidRPr="00C468D1">
        <w:rPr>
          <w:lang w:val="en-CA"/>
        </w:rPr>
        <w:t>AVAILABILITY</w:t>
      </w:r>
    </w:p>
    <w:p w14:paraId="0D898DC1" w14:textId="77777777" w:rsidR="004918FC" w:rsidRPr="0095360A" w:rsidRDefault="004918FC" w:rsidP="004918FC">
      <w:pPr>
        <w:spacing w:after="120" w:line="240" w:lineRule="auto"/>
        <w:jc w:val="both"/>
        <w:rPr>
          <w:rFonts w:ascii="Times New Roman" w:hAnsi="Times New Roman" w:cs="Times New Roman"/>
          <w:sz w:val="24"/>
          <w:szCs w:val="24"/>
          <w:lang w:val="en-CA"/>
        </w:rPr>
      </w:pPr>
      <w:r w:rsidRPr="00C468D1">
        <w:rPr>
          <w:rFonts w:ascii="Times New Roman" w:hAnsi="Times New Roman" w:cs="Times New Roman"/>
          <w:sz w:val="24"/>
          <w:szCs w:val="24"/>
          <w:lang w:val="en-CA"/>
        </w:rPr>
        <w:t xml:space="preserve">All data are available as supplementary materials. The data </w:t>
      </w:r>
      <w:r w:rsidR="000668BB" w:rsidRPr="00C468D1">
        <w:rPr>
          <w:rFonts w:ascii="Times New Roman" w:hAnsi="Times New Roman" w:cs="Times New Roman"/>
          <w:sz w:val="24"/>
          <w:szCs w:val="24"/>
          <w:lang w:val="en-CA"/>
        </w:rPr>
        <w:t xml:space="preserve">and codes to join the database files </w:t>
      </w:r>
      <w:r w:rsidRPr="00C468D1">
        <w:rPr>
          <w:rFonts w:ascii="Times New Roman" w:hAnsi="Times New Roman" w:cs="Times New Roman"/>
          <w:sz w:val="24"/>
          <w:szCs w:val="24"/>
          <w:lang w:val="en-CA"/>
        </w:rPr>
        <w:t xml:space="preserve">will be also available on GitHub (https://github.com/.../... MedGermDB) and visualised with the shiny app at </w:t>
      </w:r>
      <w:hyperlink r:id="rId8" w:history="1">
        <w:r w:rsidRPr="00C468D1">
          <w:rPr>
            <w:rStyle w:val="Collegamentoipertestuale"/>
            <w:rFonts w:ascii="Times New Roman" w:hAnsi="Times New Roman" w:cs="Times New Roman"/>
            <w:color w:val="auto"/>
            <w:sz w:val="24"/>
            <w:szCs w:val="24"/>
            <w:lang w:val="en-CA"/>
          </w:rPr>
          <w:t>http://.....MedGermDB</w:t>
        </w:r>
      </w:hyperlink>
      <w:r w:rsidRPr="00C468D1">
        <w:rPr>
          <w:rFonts w:ascii="Times New Roman" w:hAnsi="Times New Roman" w:cs="Times New Roman"/>
          <w:sz w:val="24"/>
          <w:szCs w:val="24"/>
          <w:lang w:val="en-CA"/>
        </w:rPr>
        <w:t xml:space="preserve"> upon manuscript acceptance.</w:t>
      </w:r>
    </w:p>
    <w:p w14:paraId="710FCF72" w14:textId="77777777" w:rsidR="001B3C0F" w:rsidRPr="00694107" w:rsidRDefault="001B3C0F" w:rsidP="000C14F2">
      <w:pPr>
        <w:spacing w:after="0" w:line="300" w:lineRule="auto"/>
        <w:rPr>
          <w:rFonts w:ascii="Times New Roman" w:hAnsi="Times New Roman" w:cs="Times New Roman"/>
          <w:sz w:val="24"/>
          <w:szCs w:val="24"/>
          <w:lang w:val="en-GB"/>
        </w:rPr>
      </w:pPr>
    </w:p>
    <w:p w14:paraId="06963A4F" w14:textId="77777777" w:rsidR="0039363E" w:rsidRPr="00694107" w:rsidRDefault="0039363E" w:rsidP="00C468D1">
      <w:pPr>
        <w:pStyle w:val="Titolo1"/>
        <w:rPr>
          <w:lang w:val="en-CA"/>
        </w:rPr>
      </w:pPr>
      <w:r w:rsidRPr="00694107">
        <w:rPr>
          <w:lang w:val="en-CA"/>
        </w:rPr>
        <w:t>REFERENCES</w:t>
      </w:r>
    </w:p>
    <w:p w14:paraId="4C479FC5" w14:textId="77777777" w:rsidR="00C22F4B" w:rsidRPr="0099383E" w:rsidRDefault="00C43B2F"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694107">
        <w:rPr>
          <w:rFonts w:ascii="Times New Roman" w:hAnsi="Times New Roman" w:cs="Times New Roman"/>
          <w:sz w:val="24"/>
          <w:szCs w:val="24"/>
          <w:lang w:val="en-CA"/>
        </w:rPr>
        <w:fldChar w:fldCharType="begin" w:fldLock="1"/>
      </w:r>
      <w:r w:rsidR="00990693" w:rsidRPr="00694107">
        <w:rPr>
          <w:rFonts w:ascii="Times New Roman" w:hAnsi="Times New Roman" w:cs="Times New Roman"/>
          <w:sz w:val="24"/>
          <w:szCs w:val="24"/>
          <w:lang w:val="en-CA"/>
        </w:rPr>
        <w:instrText xml:space="preserve">ADDIN Mendeley Bibliography CSL_BIBLIOGRAPHY </w:instrText>
      </w:r>
      <w:r w:rsidRPr="00694107">
        <w:rPr>
          <w:rFonts w:ascii="Times New Roman" w:hAnsi="Times New Roman" w:cs="Times New Roman"/>
          <w:sz w:val="24"/>
          <w:szCs w:val="24"/>
          <w:lang w:val="en-CA"/>
        </w:rPr>
        <w:fldChar w:fldCharType="separate"/>
      </w:r>
      <w:r w:rsidR="00C22F4B" w:rsidRPr="0099383E">
        <w:rPr>
          <w:rFonts w:ascii="Times New Roman" w:hAnsi="Times New Roman" w:cs="Times New Roman"/>
          <w:noProof/>
          <w:sz w:val="24"/>
          <w:lang w:val="en-GB"/>
        </w:rPr>
        <w:t xml:space="preserve">APG IV. (2016). An update of the Angiosperm Phylogeny Group classification for the orders and families of flowering plants: APG IV. </w:t>
      </w:r>
      <w:r w:rsidR="00C22F4B" w:rsidRPr="0099383E">
        <w:rPr>
          <w:rFonts w:ascii="Times New Roman" w:hAnsi="Times New Roman" w:cs="Times New Roman"/>
          <w:i/>
          <w:iCs/>
          <w:noProof/>
          <w:sz w:val="24"/>
          <w:lang w:val="en-GB"/>
        </w:rPr>
        <w:t>Botanical Journal of the Linnean Society</w:t>
      </w:r>
      <w:r w:rsidR="00C22F4B" w:rsidRPr="0099383E">
        <w:rPr>
          <w:rFonts w:ascii="Times New Roman" w:hAnsi="Times New Roman" w:cs="Times New Roman"/>
          <w:noProof/>
          <w:sz w:val="24"/>
          <w:lang w:val="en-GB"/>
        </w:rPr>
        <w:t xml:space="preserve">, </w:t>
      </w:r>
      <w:r w:rsidR="00C22F4B" w:rsidRPr="0099383E">
        <w:rPr>
          <w:rFonts w:ascii="Times New Roman" w:hAnsi="Times New Roman" w:cs="Times New Roman"/>
          <w:i/>
          <w:iCs/>
          <w:noProof/>
          <w:sz w:val="24"/>
          <w:lang w:val="en-GB"/>
        </w:rPr>
        <w:t>181</w:t>
      </w:r>
      <w:r w:rsidR="00C22F4B" w:rsidRPr="0099383E">
        <w:rPr>
          <w:rFonts w:ascii="Times New Roman" w:hAnsi="Times New Roman" w:cs="Times New Roman"/>
          <w:noProof/>
          <w:sz w:val="24"/>
          <w:lang w:val="en-GB"/>
        </w:rPr>
        <w:t>(1), 1–20. https://doi.org/10.1111/boj.12385</w:t>
      </w:r>
    </w:p>
    <w:p w14:paraId="72C935CF"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Baskin, C. C., &amp; Baskin, J. M. (2014). </w:t>
      </w:r>
      <w:r w:rsidRPr="0099383E">
        <w:rPr>
          <w:rFonts w:ascii="Times New Roman" w:hAnsi="Times New Roman" w:cs="Times New Roman"/>
          <w:i/>
          <w:iCs/>
          <w:noProof/>
          <w:sz w:val="24"/>
          <w:lang w:val="en-GB"/>
        </w:rPr>
        <w:t>Seeds: Ecology, biogeography, and, evolution of dormancy and germination</w:t>
      </w:r>
      <w:r w:rsidRPr="0099383E">
        <w:rPr>
          <w:rFonts w:ascii="Times New Roman" w:hAnsi="Times New Roman" w:cs="Times New Roman"/>
          <w:noProof/>
          <w:sz w:val="24"/>
          <w:lang w:val="en-GB"/>
        </w:rPr>
        <w:t>. Elsevier Inc. https://doi.org/10.1016/C2013-0-00597-X</w:t>
      </w:r>
    </w:p>
    <w:p w14:paraId="2C223FF6"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Bewley, J. D., Bradford, K. J., Hilhorst, H. W. M., &amp; Nonogaki, H. (2013). Seeds: Physiology of development, germination and dormancy, 3rd edition. In </w:t>
      </w:r>
      <w:r w:rsidRPr="0099383E">
        <w:rPr>
          <w:rFonts w:ascii="Times New Roman" w:hAnsi="Times New Roman" w:cs="Times New Roman"/>
          <w:i/>
          <w:iCs/>
          <w:noProof/>
          <w:sz w:val="24"/>
          <w:lang w:val="en-GB"/>
        </w:rPr>
        <w:t>Seeds: Physiology of Development, Germination and Dormancy, 3rd Edition</w:t>
      </w:r>
      <w:r w:rsidRPr="0099383E">
        <w:rPr>
          <w:rFonts w:ascii="Times New Roman" w:hAnsi="Times New Roman" w:cs="Times New Roman"/>
          <w:noProof/>
          <w:sz w:val="24"/>
          <w:lang w:val="en-GB"/>
        </w:rPr>
        <w:t xml:space="preserve"> (Vol. 9781461446934). Springer New York. https://doi.org/10.1007/978-1-4614-4693-4/COVER</w:t>
      </w:r>
    </w:p>
    <w:p w14:paraId="38FC7A4A"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Bykova, O., Chuine, I., Morin, X., &amp; Higgins, S. I. (2012). Temperature dependence of the reproduction niche and its relevance for plant species distributions. </w:t>
      </w:r>
      <w:r w:rsidRPr="0099383E">
        <w:rPr>
          <w:rFonts w:ascii="Times New Roman" w:hAnsi="Times New Roman" w:cs="Times New Roman"/>
          <w:i/>
          <w:iCs/>
          <w:noProof/>
          <w:sz w:val="24"/>
          <w:lang w:val="en-GB"/>
        </w:rPr>
        <w:t>Journal of Biogeography</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39</w:t>
      </w:r>
      <w:r w:rsidRPr="0099383E">
        <w:rPr>
          <w:rFonts w:ascii="Times New Roman" w:hAnsi="Times New Roman" w:cs="Times New Roman"/>
          <w:noProof/>
          <w:sz w:val="24"/>
          <w:lang w:val="en-GB"/>
        </w:rPr>
        <w:t>(12), 2191–2200. https://doi.org/10.1111/j.1365-2699.2012.02764.x</w:t>
      </w:r>
    </w:p>
    <w:p w14:paraId="48EC2C05"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Carta, A., Fernández-Pascual, E., Gioria, M., Müller, J. V, Rivière, S., Rosbakh, S., Saatkamp, A., Vandelook, F., &amp; Mattana, E. (2022). Climate shapes the seed germination niche of temperate flowering plants: a meta-analysis of European seed conservation data. </w:t>
      </w:r>
      <w:r w:rsidRPr="0099383E">
        <w:rPr>
          <w:rFonts w:ascii="Times New Roman" w:hAnsi="Times New Roman" w:cs="Times New Roman"/>
          <w:i/>
          <w:iCs/>
          <w:noProof/>
          <w:sz w:val="24"/>
          <w:lang w:val="en-GB"/>
        </w:rPr>
        <w:t>Annals of Botany</w:t>
      </w:r>
      <w:r w:rsidRPr="0099383E">
        <w:rPr>
          <w:rFonts w:ascii="Times New Roman" w:hAnsi="Times New Roman" w:cs="Times New Roman"/>
          <w:noProof/>
          <w:sz w:val="24"/>
          <w:lang w:val="en-GB"/>
        </w:rPr>
        <w:t>, 775–785. https://doi.org/10.1093/aob/mcac037</w:t>
      </w:r>
    </w:p>
    <w:p w14:paraId="27618C11"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Cayuela, A. L., Macarro, I., Stein, A., &amp; Oksanen, J. (2021). Taxonstand: Taxonomic Standardization of Plant Species Names. </w:t>
      </w:r>
      <w:r w:rsidRPr="0099383E">
        <w:rPr>
          <w:rFonts w:ascii="Times New Roman" w:hAnsi="Times New Roman" w:cs="Times New Roman"/>
          <w:i/>
          <w:iCs/>
          <w:noProof/>
          <w:sz w:val="24"/>
          <w:lang w:val="en-GB"/>
        </w:rPr>
        <w:t>R Package Version 2.4</w:t>
      </w:r>
      <w:r w:rsidRPr="0099383E">
        <w:rPr>
          <w:rFonts w:ascii="Times New Roman" w:hAnsi="Times New Roman" w:cs="Times New Roman"/>
          <w:noProof/>
          <w:sz w:val="24"/>
          <w:lang w:val="en-GB"/>
        </w:rPr>
        <w:t>, 1–11. https://cran.r-project.org/package=Taxonstand</w:t>
      </w:r>
    </w:p>
    <w:p w14:paraId="64473041"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Chytrý, M., Tichý, L., Hennekens, S. M., Knollová, I., Janssen, J. A. M., Rodwell, J. S., Peterka, T., Marcenò, C., Landucci, F., Danihelka, J., Hájek, M., Dengler, J., Novák, P., Zukal, D., Jiménez-Alfaro, B., Mucina, L., Abdulhak, S., Aćić, S., Agrillo, E., … Schaminée, J. H. J. (2020). EUNIS Habitat Classification: Expert system, characteristic species combinations and distribution maps of European habitats. </w:t>
      </w:r>
      <w:r w:rsidRPr="0099383E">
        <w:rPr>
          <w:rFonts w:ascii="Times New Roman" w:hAnsi="Times New Roman" w:cs="Times New Roman"/>
          <w:i/>
          <w:iCs/>
          <w:noProof/>
          <w:sz w:val="24"/>
          <w:lang w:val="en-GB"/>
        </w:rPr>
        <w:t>Applied Vegetation Science</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23</w:t>
      </w:r>
      <w:r w:rsidRPr="0099383E">
        <w:rPr>
          <w:rFonts w:ascii="Times New Roman" w:hAnsi="Times New Roman" w:cs="Times New Roman"/>
          <w:noProof/>
          <w:sz w:val="24"/>
          <w:lang w:val="en-GB"/>
        </w:rPr>
        <w:t>(4), 648–675. https://doi.org/10.1111/avsc.12519</w:t>
      </w:r>
    </w:p>
    <w:p w14:paraId="1A1323C7"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13198D">
        <w:rPr>
          <w:rFonts w:ascii="Times New Roman" w:hAnsi="Times New Roman" w:cs="Times New Roman"/>
          <w:noProof/>
          <w:sz w:val="24"/>
          <w:lang w:val="en-GB"/>
        </w:rPr>
        <w:t xml:space="preserve">De Vitis, M., Abbandonato, H., Dixon, K. W., Laverack, G., Bonomi, C., &amp; Pedrini, S. (2017). </w:t>
      </w:r>
      <w:r w:rsidRPr="0099383E">
        <w:rPr>
          <w:rFonts w:ascii="Times New Roman" w:hAnsi="Times New Roman" w:cs="Times New Roman"/>
          <w:noProof/>
          <w:sz w:val="24"/>
          <w:lang w:val="en-GB"/>
        </w:rPr>
        <w:t xml:space="preserve">The European native seed industry: Characterization and perspectives in grassland restoration. </w:t>
      </w:r>
      <w:r w:rsidRPr="0099383E">
        <w:rPr>
          <w:rFonts w:ascii="Times New Roman" w:hAnsi="Times New Roman" w:cs="Times New Roman"/>
          <w:i/>
          <w:iCs/>
          <w:noProof/>
          <w:sz w:val="24"/>
          <w:lang w:val="en-GB"/>
        </w:rPr>
        <w:t>Sustainability (Switzerland)</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9</w:t>
      </w:r>
      <w:r w:rsidRPr="0099383E">
        <w:rPr>
          <w:rFonts w:ascii="Times New Roman" w:hAnsi="Times New Roman" w:cs="Times New Roman"/>
          <w:noProof/>
          <w:sz w:val="24"/>
          <w:lang w:val="en-GB"/>
        </w:rPr>
        <w:t>(10), 1–14. https://doi.org/10.3390/su9101682</w:t>
      </w:r>
    </w:p>
    <w:p w14:paraId="6B504DED"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Donohue, K., Rubio de Casas, R., Burghardt, L., Kovach, K., &amp; Willis, C. G. (2010). Germination, Postgermination Adaptation, and Species Ecological Ranges. </w:t>
      </w:r>
      <w:r w:rsidRPr="0099383E">
        <w:rPr>
          <w:rFonts w:ascii="Times New Roman" w:hAnsi="Times New Roman" w:cs="Times New Roman"/>
          <w:i/>
          <w:iCs/>
          <w:noProof/>
          <w:sz w:val="24"/>
          <w:lang w:val="en-GB"/>
        </w:rPr>
        <w:t>Annual Review of Ecology, Evolution, and Systematics</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41</w:t>
      </w:r>
      <w:r w:rsidRPr="0099383E">
        <w:rPr>
          <w:rFonts w:ascii="Times New Roman" w:hAnsi="Times New Roman" w:cs="Times New Roman"/>
          <w:noProof/>
          <w:sz w:val="24"/>
          <w:lang w:val="en-GB"/>
        </w:rPr>
        <w:t>(1), 293–319. https://doi.org/10.1146/annurev-ecolsys-102209-144715</w:t>
      </w:r>
    </w:p>
    <w:p w14:paraId="02CA65A0"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i/>
          <w:iCs/>
          <w:noProof/>
          <w:sz w:val="24"/>
          <w:lang w:val="en-GB"/>
        </w:rPr>
        <w:t>European Commission</w:t>
      </w:r>
      <w:r w:rsidRPr="0099383E">
        <w:rPr>
          <w:rFonts w:ascii="Times New Roman" w:hAnsi="Times New Roman" w:cs="Times New Roman"/>
          <w:noProof/>
          <w:sz w:val="24"/>
          <w:lang w:val="en-GB"/>
        </w:rPr>
        <w:t>. (1992). Council Directive 92/43/EEC of 21 of May 1992 on the conservation of natural habitats.</w:t>
      </w:r>
    </w:p>
    <w:p w14:paraId="29A96D97" w14:textId="77777777" w:rsidR="00C22F4B" w:rsidRPr="0099383E" w:rsidRDefault="00C43B2F"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1579AD">
        <w:rPr>
          <w:rFonts w:ascii="Times New Roman" w:hAnsi="Times New Roman" w:cs="Times New Roman"/>
          <w:noProof/>
          <w:sz w:val="24"/>
          <w:lang w:val="es-ES"/>
        </w:rPr>
        <w:t xml:space="preserve">Fernández-Pascual, E, Carta, A., Rosbakh, S., Guja, L., Phartyal, S., Silveira, F., Chen, S., Larson, J., &amp; Jiménez-Alfaro, B. (2023). </w:t>
      </w:r>
      <w:r w:rsidR="00C22F4B" w:rsidRPr="0099383E">
        <w:rPr>
          <w:rFonts w:ascii="Times New Roman" w:hAnsi="Times New Roman" w:cs="Times New Roman"/>
          <w:noProof/>
          <w:sz w:val="24"/>
          <w:lang w:val="en-GB"/>
        </w:rPr>
        <w:t xml:space="preserve">SeedArc, a global archive of primary seed germination data. </w:t>
      </w:r>
      <w:r w:rsidR="00C22F4B" w:rsidRPr="0099383E">
        <w:rPr>
          <w:rFonts w:ascii="Times New Roman" w:hAnsi="Times New Roman" w:cs="Times New Roman"/>
          <w:i/>
          <w:iCs/>
          <w:noProof/>
          <w:sz w:val="24"/>
          <w:lang w:val="en-GB"/>
        </w:rPr>
        <w:lastRenderedPageBreak/>
        <w:t>New Phytologist, in Press</w:t>
      </w:r>
      <w:r w:rsidR="00C22F4B" w:rsidRPr="0099383E">
        <w:rPr>
          <w:rFonts w:ascii="Times New Roman" w:hAnsi="Times New Roman" w:cs="Times New Roman"/>
          <w:noProof/>
          <w:sz w:val="24"/>
          <w:lang w:val="en-GB"/>
        </w:rPr>
        <w:t>.</w:t>
      </w:r>
    </w:p>
    <w:p w14:paraId="63DDF1C1"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Fernández-Pascual, Eduardo. (2021). SylvanSeeds, a seed germination database for temperate deciduous forests. </w:t>
      </w:r>
      <w:r w:rsidRPr="0099383E">
        <w:rPr>
          <w:rFonts w:ascii="Times New Roman" w:hAnsi="Times New Roman" w:cs="Times New Roman"/>
          <w:i/>
          <w:iCs/>
          <w:noProof/>
          <w:sz w:val="24"/>
          <w:lang w:val="en-GB"/>
        </w:rPr>
        <w:t>Journal of Vegetation Science</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32</w:t>
      </w:r>
      <w:r w:rsidRPr="0099383E">
        <w:rPr>
          <w:rFonts w:ascii="Times New Roman" w:hAnsi="Times New Roman" w:cs="Times New Roman"/>
          <w:noProof/>
          <w:sz w:val="24"/>
          <w:lang w:val="en-GB"/>
        </w:rPr>
        <w:t>(1). https://doi.org/10.1111/jvs.12960</w:t>
      </w:r>
    </w:p>
    <w:p w14:paraId="549056EC"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Fernández-Pascual, Eduardo, Carta, A., Mondoni, A., Cavieres, L. A., Rosbakh, S., Venn, S., Satyanti, A., Guja, L., Briceño, V. F., Vandelook, F., Mattana, E., Saatkamp, A., Bu, H., Sommerville, K., Poschlod, P., Liu, K., Nicotra, A., &amp; Jiménez-Alfaro, B. (2021). The seed germination spectrum of alpine plants: a global meta-analysis. </w:t>
      </w:r>
      <w:r w:rsidRPr="0099383E">
        <w:rPr>
          <w:rFonts w:ascii="Times New Roman" w:hAnsi="Times New Roman" w:cs="Times New Roman"/>
          <w:i/>
          <w:iCs/>
          <w:noProof/>
          <w:sz w:val="24"/>
          <w:lang w:val="en-GB"/>
        </w:rPr>
        <w:t>New Phytologist</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229</w:t>
      </w:r>
      <w:r w:rsidRPr="0099383E">
        <w:rPr>
          <w:rFonts w:ascii="Times New Roman" w:hAnsi="Times New Roman" w:cs="Times New Roman"/>
          <w:noProof/>
          <w:sz w:val="24"/>
          <w:lang w:val="en-GB"/>
        </w:rPr>
        <w:t>(6), 3573–3586. https://doi.org/10.1111/nph.17086</w:t>
      </w:r>
    </w:p>
    <w:p w14:paraId="40638575"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Fernández-Pascual, Eduardo, Mattana, E., &amp; Pritchard, H. W. (2019). Seeds of future past: climate change and the thermal memory of plant reproductive traits. </w:t>
      </w:r>
      <w:r w:rsidRPr="0099383E">
        <w:rPr>
          <w:rFonts w:ascii="Times New Roman" w:hAnsi="Times New Roman" w:cs="Times New Roman"/>
          <w:i/>
          <w:iCs/>
          <w:noProof/>
          <w:sz w:val="24"/>
          <w:lang w:val="en-GB"/>
        </w:rPr>
        <w:t>Biological Reviews</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94</w:t>
      </w:r>
      <w:r w:rsidRPr="0099383E">
        <w:rPr>
          <w:rFonts w:ascii="Times New Roman" w:hAnsi="Times New Roman" w:cs="Times New Roman"/>
          <w:noProof/>
          <w:sz w:val="24"/>
          <w:lang w:val="en-GB"/>
        </w:rPr>
        <w:t>(2), 439–456. https://doi.org/10.1111/brv.12461</w:t>
      </w:r>
    </w:p>
    <w:p w14:paraId="4503BEA8"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Govaerts, R. (2022). </w:t>
      </w:r>
      <w:r w:rsidRPr="0099383E">
        <w:rPr>
          <w:rFonts w:ascii="Times New Roman" w:hAnsi="Times New Roman" w:cs="Times New Roman"/>
          <w:i/>
          <w:iCs/>
          <w:noProof/>
          <w:sz w:val="24"/>
          <w:lang w:val="en-GB"/>
        </w:rPr>
        <w:t>The World Checklist of Vascular Plants (WCVP) (10.0)</w:t>
      </w:r>
      <w:r w:rsidRPr="0099383E">
        <w:rPr>
          <w:rFonts w:ascii="Times New Roman" w:hAnsi="Times New Roman" w:cs="Times New Roman"/>
          <w:noProof/>
          <w:sz w:val="24"/>
          <w:lang w:val="en-GB"/>
        </w:rPr>
        <w:t>. http://sftp.kew.org/pub/data-repositories/WCVP/</w:t>
      </w:r>
    </w:p>
    <w:p w14:paraId="3BB6151D"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Grubb, P. . (1977). The Maintenance of Species-Richness in Plant Communities: the Importance of the Regeneration Niche. </w:t>
      </w:r>
      <w:r w:rsidRPr="0099383E">
        <w:rPr>
          <w:rFonts w:ascii="Times New Roman" w:hAnsi="Times New Roman" w:cs="Times New Roman"/>
          <w:i/>
          <w:iCs/>
          <w:noProof/>
          <w:sz w:val="24"/>
          <w:lang w:val="en-GB"/>
        </w:rPr>
        <w:t>Biological Reviews</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52</w:t>
      </w:r>
      <w:r w:rsidRPr="0099383E">
        <w:rPr>
          <w:rFonts w:ascii="Times New Roman" w:hAnsi="Times New Roman" w:cs="Times New Roman"/>
          <w:noProof/>
          <w:sz w:val="24"/>
          <w:lang w:val="en-GB"/>
        </w:rPr>
        <w:t>(1), 107–145. https://doi.org/10.1111/j.1469-185x.1977.tb01347.x</w:t>
      </w:r>
    </w:p>
    <w:p w14:paraId="5354CA75"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Hupe, M. (2019). EndNote X9. </w:t>
      </w:r>
      <w:r w:rsidRPr="0099383E">
        <w:rPr>
          <w:rFonts w:ascii="Times New Roman" w:hAnsi="Times New Roman" w:cs="Times New Roman"/>
          <w:i/>
          <w:iCs/>
          <w:noProof/>
          <w:sz w:val="24"/>
          <w:lang w:val="en-GB"/>
        </w:rPr>
        <w:t>Journal of Electronic Resources in Medical Libraries</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16</w:t>
      </w:r>
      <w:r w:rsidRPr="0099383E">
        <w:rPr>
          <w:rFonts w:ascii="Times New Roman" w:hAnsi="Times New Roman" w:cs="Times New Roman"/>
          <w:noProof/>
          <w:sz w:val="24"/>
          <w:lang w:val="en-GB"/>
        </w:rPr>
        <w:t>(3–4), 117–119. https://doi.org/10.1080/15424065.2019.1691963</w:t>
      </w:r>
    </w:p>
    <w:p w14:paraId="76E7CAEF"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E27D2F">
        <w:rPr>
          <w:rFonts w:ascii="Times New Roman" w:hAnsi="Times New Roman" w:cs="Times New Roman"/>
          <w:noProof/>
          <w:sz w:val="24"/>
          <w:lang w:val="en-GB"/>
        </w:rPr>
        <w:t xml:space="preserve">Jiménez-Alfaro, B., Frischie, S., Stolz, J., &amp; Gálvez-Ramírez, C. (2020). </w:t>
      </w:r>
      <w:r w:rsidRPr="0099383E">
        <w:rPr>
          <w:rFonts w:ascii="Times New Roman" w:hAnsi="Times New Roman" w:cs="Times New Roman"/>
          <w:noProof/>
          <w:sz w:val="24"/>
          <w:lang w:val="en-GB"/>
        </w:rPr>
        <w:t xml:space="preserve">Native plants for greening Mediterranean agroecosystems. </w:t>
      </w:r>
      <w:r w:rsidRPr="0099383E">
        <w:rPr>
          <w:rFonts w:ascii="Times New Roman" w:hAnsi="Times New Roman" w:cs="Times New Roman"/>
          <w:i/>
          <w:iCs/>
          <w:noProof/>
          <w:sz w:val="24"/>
          <w:lang w:val="en-GB"/>
        </w:rPr>
        <w:t>Nature Plants</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6</w:t>
      </w:r>
      <w:r w:rsidRPr="0099383E">
        <w:rPr>
          <w:rFonts w:ascii="Times New Roman" w:hAnsi="Times New Roman" w:cs="Times New Roman"/>
          <w:noProof/>
          <w:sz w:val="24"/>
          <w:lang w:val="en-GB"/>
        </w:rPr>
        <w:t>(3), 209–214. https://doi.org/10.1038/s41477-020-0617-3</w:t>
      </w:r>
    </w:p>
    <w:p w14:paraId="35612A43"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C468D1">
        <w:rPr>
          <w:rFonts w:ascii="Times New Roman" w:hAnsi="Times New Roman" w:cs="Times New Roman"/>
          <w:noProof/>
          <w:sz w:val="24"/>
          <w:lang w:val="en-US"/>
        </w:rPr>
        <w:t xml:space="preserve">Jiménez-Alfaro, B., Silveira, F. A. O., Fidelis, A., Poschlod, P., &amp; Commander, L. E. (2016). </w:t>
      </w:r>
      <w:r w:rsidRPr="0099383E">
        <w:rPr>
          <w:rFonts w:ascii="Times New Roman" w:hAnsi="Times New Roman" w:cs="Times New Roman"/>
          <w:noProof/>
          <w:sz w:val="24"/>
          <w:lang w:val="en-GB"/>
        </w:rPr>
        <w:t xml:space="preserve">Seed germination traits can contribute better to plant community ecology. </w:t>
      </w:r>
      <w:r w:rsidRPr="0099383E">
        <w:rPr>
          <w:rFonts w:ascii="Times New Roman" w:hAnsi="Times New Roman" w:cs="Times New Roman"/>
          <w:i/>
          <w:iCs/>
          <w:noProof/>
          <w:sz w:val="24"/>
          <w:lang w:val="en-GB"/>
        </w:rPr>
        <w:t>Journal of Vegetation Science</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27</w:t>
      </w:r>
      <w:r w:rsidRPr="0099383E">
        <w:rPr>
          <w:rFonts w:ascii="Times New Roman" w:hAnsi="Times New Roman" w:cs="Times New Roman"/>
          <w:noProof/>
          <w:sz w:val="24"/>
          <w:lang w:val="en-GB"/>
        </w:rPr>
        <w:t>(3), 637–645. https://doi.org/10.1111/jvs.12375</w:t>
      </w:r>
    </w:p>
    <w:p w14:paraId="6B9F147E"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Kattge, J., Bönisch, G., Díaz, S., Lavorel, S., Prentice, I. C., Leadley, P., Tautenhahn, S., Werner, G. D. A., Aakala, T., Abedi, M., Acosta, A. T. R., Adamidis, G. C., Adamson, K., Aiba, M., Albert, C. H., Alcántara, J. M., Alcázar C, C., Aleixo, I., Ali, H., … Wirth, C. (2020). TRY plant trait database – enhanced coverage and open access. </w:t>
      </w:r>
      <w:r w:rsidRPr="0099383E">
        <w:rPr>
          <w:rFonts w:ascii="Times New Roman" w:hAnsi="Times New Roman" w:cs="Times New Roman"/>
          <w:i/>
          <w:iCs/>
          <w:noProof/>
          <w:sz w:val="24"/>
          <w:lang w:val="en-GB"/>
        </w:rPr>
        <w:t>Global Change Biology</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26</w:t>
      </w:r>
      <w:r w:rsidRPr="0099383E">
        <w:rPr>
          <w:rFonts w:ascii="Times New Roman" w:hAnsi="Times New Roman" w:cs="Times New Roman"/>
          <w:noProof/>
          <w:sz w:val="24"/>
          <w:lang w:val="en-GB"/>
        </w:rPr>
        <w:t>(1), 119–188. https://doi.org/10.1111/gcb.14904</w:t>
      </w:r>
    </w:p>
    <w:p w14:paraId="50E222E7"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Kildisheva, O. A., Dixon, K. W., Silveira, F. A. O., Chapman, T., Di Sacco, A., Mondoni, A., Turner, S. R., &amp; Cross, A. T. (2020). Dormancy and germination: making every seed count in restoration. </w:t>
      </w:r>
      <w:r w:rsidRPr="0099383E">
        <w:rPr>
          <w:rFonts w:ascii="Times New Roman" w:hAnsi="Times New Roman" w:cs="Times New Roman"/>
          <w:i/>
          <w:iCs/>
          <w:noProof/>
          <w:sz w:val="24"/>
          <w:lang w:val="en-GB"/>
        </w:rPr>
        <w:t>Restoration Ecology</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28</w:t>
      </w:r>
      <w:r w:rsidRPr="0099383E">
        <w:rPr>
          <w:rFonts w:ascii="Times New Roman" w:hAnsi="Times New Roman" w:cs="Times New Roman"/>
          <w:noProof/>
          <w:sz w:val="24"/>
          <w:lang w:val="en-GB"/>
        </w:rPr>
        <w:t>(S3), S256–S265. https://doi.org/10.1111/rec.13140</w:t>
      </w:r>
    </w:p>
    <w:p w14:paraId="0E61DEF3" w14:textId="77777777" w:rsidR="00C22F4B" w:rsidRPr="00C22F4B"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rPr>
      </w:pPr>
      <w:r w:rsidRPr="0099383E">
        <w:rPr>
          <w:rFonts w:ascii="Times New Roman" w:hAnsi="Times New Roman" w:cs="Times New Roman"/>
          <w:noProof/>
          <w:sz w:val="24"/>
          <w:lang w:val="en-GB"/>
        </w:rPr>
        <w:t xml:space="preserve">Kissling, W. D., Balslev, H., Baker, W. J., Dransfield, J., Göldel, B., Lim, J. Y., Onstein, R. E., &amp; Svenning, J. C. (2019). PalmTraits 1.0, a species-level functional trait database of palms worldwide. </w:t>
      </w:r>
      <w:r w:rsidRPr="00C22F4B">
        <w:rPr>
          <w:rFonts w:ascii="Times New Roman" w:hAnsi="Times New Roman" w:cs="Times New Roman"/>
          <w:i/>
          <w:iCs/>
          <w:noProof/>
          <w:sz w:val="24"/>
        </w:rPr>
        <w:t>Scientific Data</w:t>
      </w:r>
      <w:r w:rsidRPr="00C22F4B">
        <w:rPr>
          <w:rFonts w:ascii="Times New Roman" w:hAnsi="Times New Roman" w:cs="Times New Roman"/>
          <w:noProof/>
          <w:sz w:val="24"/>
        </w:rPr>
        <w:t xml:space="preserve">, </w:t>
      </w:r>
      <w:r w:rsidRPr="00C22F4B">
        <w:rPr>
          <w:rFonts w:ascii="Times New Roman" w:hAnsi="Times New Roman" w:cs="Times New Roman"/>
          <w:i/>
          <w:iCs/>
          <w:noProof/>
          <w:sz w:val="24"/>
        </w:rPr>
        <w:t>6</w:t>
      </w:r>
      <w:r w:rsidRPr="00C22F4B">
        <w:rPr>
          <w:rFonts w:ascii="Times New Roman" w:hAnsi="Times New Roman" w:cs="Times New Roman"/>
          <w:noProof/>
          <w:sz w:val="24"/>
        </w:rPr>
        <w:t>(1), 1–13. https://doi.org/10.1038/s41597-019-0189-0</w:t>
      </w:r>
    </w:p>
    <w:p w14:paraId="5BB2BA63"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C22F4B">
        <w:rPr>
          <w:rFonts w:ascii="Times New Roman" w:hAnsi="Times New Roman" w:cs="Times New Roman"/>
          <w:noProof/>
          <w:sz w:val="24"/>
        </w:rPr>
        <w:t xml:space="preserve">Ladouceur, E., Jiménez-Alfaro, B., Marin, M., De Vitis, M., Abbandonato, H., Iannetta, P. P. M., Bonomi, C., &amp; Pritchard, H. W. (2018). </w:t>
      </w:r>
      <w:r w:rsidRPr="0099383E">
        <w:rPr>
          <w:rFonts w:ascii="Times New Roman" w:hAnsi="Times New Roman" w:cs="Times New Roman"/>
          <w:noProof/>
          <w:sz w:val="24"/>
          <w:lang w:val="en-GB"/>
        </w:rPr>
        <w:t xml:space="preserve">Native Seed Supply and the Restoration Species Pool. </w:t>
      </w:r>
      <w:r w:rsidRPr="0099383E">
        <w:rPr>
          <w:rFonts w:ascii="Times New Roman" w:hAnsi="Times New Roman" w:cs="Times New Roman"/>
          <w:i/>
          <w:iCs/>
          <w:noProof/>
          <w:sz w:val="24"/>
          <w:lang w:val="en-GB"/>
        </w:rPr>
        <w:t>Conservation Letters</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11</w:t>
      </w:r>
      <w:r w:rsidRPr="0099383E">
        <w:rPr>
          <w:rFonts w:ascii="Times New Roman" w:hAnsi="Times New Roman" w:cs="Times New Roman"/>
          <w:noProof/>
          <w:sz w:val="24"/>
          <w:lang w:val="en-GB"/>
        </w:rPr>
        <w:t>(2), 1–9. https://doi.org/10.1111/conl.12381</w:t>
      </w:r>
    </w:p>
    <w:p w14:paraId="72A544F3"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Lajeunesse, M. J. (2021). juicr: Automated and Manual Extraction of Numerical Data from Scientific Images. </w:t>
      </w:r>
      <w:r w:rsidRPr="0099383E">
        <w:rPr>
          <w:rFonts w:ascii="Times New Roman" w:hAnsi="Times New Roman" w:cs="Times New Roman"/>
          <w:i/>
          <w:iCs/>
          <w:noProof/>
          <w:sz w:val="24"/>
          <w:lang w:val="en-GB"/>
        </w:rPr>
        <w:t>R Package Version 0.1</w:t>
      </w:r>
      <w:r w:rsidRPr="0099383E">
        <w:rPr>
          <w:rFonts w:ascii="Times New Roman" w:hAnsi="Times New Roman" w:cs="Times New Roman"/>
          <w:noProof/>
          <w:sz w:val="24"/>
          <w:lang w:val="en-GB"/>
        </w:rPr>
        <w:t>, 1–8. https://cran.r-project.org/package=juicr</w:t>
      </w:r>
    </w:p>
    <w:p w14:paraId="0CB81D28" w14:textId="218AED50" w:rsidR="007211AD" w:rsidRDefault="00C22F4B" w:rsidP="007211AD">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LeBeau, B. (2018). pdfsearch: Search Tools for PDF Files. </w:t>
      </w:r>
      <w:r w:rsidRPr="0099383E">
        <w:rPr>
          <w:rFonts w:ascii="Times New Roman" w:hAnsi="Times New Roman" w:cs="Times New Roman"/>
          <w:i/>
          <w:iCs/>
          <w:noProof/>
          <w:sz w:val="24"/>
          <w:lang w:val="en-GB"/>
        </w:rPr>
        <w:t>Journal of Open Source Software</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3</w:t>
      </w:r>
      <w:r w:rsidR="007211AD">
        <w:rPr>
          <w:rFonts w:ascii="Times New Roman" w:hAnsi="Times New Roman" w:cs="Times New Roman"/>
          <w:i/>
          <w:iCs/>
          <w:noProof/>
          <w:sz w:val="24"/>
          <w:lang w:val="en-GB"/>
        </w:rPr>
        <w:t>,</w:t>
      </w:r>
      <w:r w:rsidRPr="0099383E">
        <w:rPr>
          <w:rFonts w:ascii="Times New Roman" w:hAnsi="Times New Roman" w:cs="Times New Roman"/>
          <w:noProof/>
          <w:sz w:val="24"/>
          <w:lang w:val="en-GB"/>
        </w:rPr>
        <w:t xml:space="preserve"> 668. </w:t>
      </w:r>
      <w:r w:rsidR="007211AD" w:rsidRPr="007211AD">
        <w:rPr>
          <w:rFonts w:ascii="Times New Roman" w:hAnsi="Times New Roman" w:cs="Times New Roman"/>
          <w:noProof/>
          <w:sz w:val="24"/>
          <w:lang w:val="en-GB"/>
        </w:rPr>
        <w:t>https://joss.theoj.org/papers/10.21105/joss.00668</w:t>
      </w:r>
    </w:p>
    <w:p w14:paraId="1169AD07"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Leeper, T. J. (2018). Tabulizer: Bindings for Tabula PDF Table Extractor Library. </w:t>
      </w:r>
      <w:r w:rsidRPr="0099383E">
        <w:rPr>
          <w:rFonts w:ascii="Times New Roman" w:hAnsi="Times New Roman" w:cs="Times New Roman"/>
          <w:i/>
          <w:iCs/>
          <w:noProof/>
          <w:sz w:val="24"/>
          <w:lang w:val="en-GB"/>
        </w:rPr>
        <w:t>R Package Version 0.2.2.</w:t>
      </w:r>
    </w:p>
    <w:p w14:paraId="1E1F9D24"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Mattana, E., Carta, A., Fernández-Pascual, E., Keeley, J. E., &amp; Pritchard, H. W. (2022). Climate change and plant regeneration from seeds in Mediterranean regions of the Northern Hemisphere. In </w:t>
      </w:r>
      <w:r w:rsidRPr="0099383E">
        <w:rPr>
          <w:rFonts w:ascii="Times New Roman" w:hAnsi="Times New Roman" w:cs="Times New Roman"/>
          <w:i/>
          <w:iCs/>
          <w:noProof/>
          <w:sz w:val="24"/>
          <w:lang w:val="en-GB"/>
        </w:rPr>
        <w:t>Plant Regeneration from Seeds</w:t>
      </w:r>
      <w:r w:rsidRPr="0099383E">
        <w:rPr>
          <w:rFonts w:ascii="Times New Roman" w:hAnsi="Times New Roman" w:cs="Times New Roman"/>
          <w:noProof/>
          <w:sz w:val="24"/>
          <w:lang w:val="en-GB"/>
        </w:rPr>
        <w:t xml:space="preserve"> (pp. 101–114). Academic Press. https://doi.org/10.1016/B978-0-12-823731-1.00015-9</w:t>
      </w:r>
    </w:p>
    <w:p w14:paraId="3DDC3F60"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C468D1">
        <w:rPr>
          <w:rFonts w:ascii="Times New Roman" w:hAnsi="Times New Roman" w:cs="Times New Roman"/>
          <w:noProof/>
          <w:sz w:val="24"/>
          <w:lang w:val="en-US"/>
        </w:rPr>
        <w:t xml:space="preserve">Mattana, E., Chapman, T., Miles, S., Ulian, T., &amp; Carta, A. (2023). </w:t>
      </w:r>
      <w:r w:rsidRPr="0099383E">
        <w:rPr>
          <w:rFonts w:ascii="Times New Roman" w:hAnsi="Times New Roman" w:cs="Times New Roman"/>
          <w:i/>
          <w:iCs/>
          <w:noProof/>
          <w:sz w:val="24"/>
          <w:lang w:val="en-GB"/>
        </w:rPr>
        <w:t>Regeneration from seeds in a temperate native flora : A climate-smart and natural – capital-driven germination risk modelling approach</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March</w:t>
      </w:r>
      <w:r w:rsidRPr="0099383E">
        <w:rPr>
          <w:rFonts w:ascii="Times New Roman" w:hAnsi="Times New Roman" w:cs="Times New Roman"/>
          <w:noProof/>
          <w:sz w:val="24"/>
          <w:lang w:val="en-GB"/>
        </w:rPr>
        <w:t>, 1–15. https://doi.org/10.1002/ppp3.10378</w:t>
      </w:r>
    </w:p>
    <w:p w14:paraId="457822C9"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lastRenderedPageBreak/>
        <w:t xml:space="preserve">Mattana, E., Ulian, T., &amp; Pritchard, H. W. (2022). Seeds as natural capital. </w:t>
      </w:r>
      <w:r w:rsidRPr="0099383E">
        <w:rPr>
          <w:rFonts w:ascii="Times New Roman" w:hAnsi="Times New Roman" w:cs="Times New Roman"/>
          <w:i/>
          <w:iCs/>
          <w:noProof/>
          <w:sz w:val="24"/>
          <w:lang w:val="en-GB"/>
        </w:rPr>
        <w:t>Trends in Plant Science</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27</w:t>
      </w:r>
      <w:r w:rsidRPr="0099383E">
        <w:rPr>
          <w:rFonts w:ascii="Times New Roman" w:hAnsi="Times New Roman" w:cs="Times New Roman"/>
          <w:noProof/>
          <w:sz w:val="24"/>
          <w:lang w:val="en-GB"/>
        </w:rPr>
        <w:t>(2), 139–146. https://doi.org/10.1016/j.tplants.2021.08.008</w:t>
      </w:r>
    </w:p>
    <w:p w14:paraId="2CDB5BDA"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Médail, F., &amp; Quezel, P. (1999). Biodiversity Hotspots in the Mediterranean. </w:t>
      </w:r>
      <w:r w:rsidRPr="0099383E">
        <w:rPr>
          <w:rFonts w:ascii="Times New Roman" w:hAnsi="Times New Roman" w:cs="Times New Roman"/>
          <w:i/>
          <w:iCs/>
          <w:noProof/>
          <w:sz w:val="24"/>
          <w:lang w:val="en-GB"/>
        </w:rPr>
        <w:t>Conservation Biology</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13</w:t>
      </w:r>
      <w:r w:rsidRPr="0099383E">
        <w:rPr>
          <w:rFonts w:ascii="Times New Roman" w:hAnsi="Times New Roman" w:cs="Times New Roman"/>
          <w:noProof/>
          <w:sz w:val="24"/>
          <w:lang w:val="en-GB"/>
        </w:rPr>
        <w:t>(6), 1510–1513.</w:t>
      </w:r>
    </w:p>
    <w:p w14:paraId="765F8412"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Merritt, D. J., &amp; Dixon, K. W. (2011). Restoration Seed Banks —. </w:t>
      </w:r>
      <w:r w:rsidRPr="0099383E">
        <w:rPr>
          <w:rFonts w:ascii="Times New Roman" w:hAnsi="Times New Roman" w:cs="Times New Roman"/>
          <w:i/>
          <w:iCs/>
          <w:noProof/>
          <w:sz w:val="24"/>
          <w:lang w:val="en-GB"/>
        </w:rPr>
        <w:t>Science</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332</w:t>
      </w:r>
      <w:r w:rsidRPr="0099383E">
        <w:rPr>
          <w:rFonts w:ascii="Times New Roman" w:hAnsi="Times New Roman" w:cs="Times New Roman"/>
          <w:noProof/>
          <w:sz w:val="24"/>
          <w:lang w:val="en-GB"/>
        </w:rPr>
        <w:t>, 21–22.</w:t>
      </w:r>
    </w:p>
    <w:p w14:paraId="495AAA7D" w14:textId="77777777" w:rsidR="00C22F4B" w:rsidRPr="0013198D"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Myers, N., Mittermeier, R. A., Mittermeier, C. G., Fonseca, G. A. B. da, &amp; Kent, J. (2000). </w:t>
      </w:r>
      <w:r w:rsidRPr="00E27D2F">
        <w:rPr>
          <w:rFonts w:ascii="Times New Roman" w:hAnsi="Times New Roman" w:cs="Times New Roman"/>
          <w:noProof/>
          <w:sz w:val="24"/>
          <w:lang w:val="en-GB"/>
        </w:rPr>
        <w:t xml:space="preserve">Biodiversity hotspots for conservation priorities. </w:t>
      </w:r>
      <w:r w:rsidRPr="0013198D">
        <w:rPr>
          <w:rFonts w:ascii="Times New Roman" w:hAnsi="Times New Roman" w:cs="Times New Roman"/>
          <w:i/>
          <w:iCs/>
          <w:noProof/>
          <w:sz w:val="24"/>
          <w:lang w:val="en-GB"/>
        </w:rPr>
        <w:t>Nature</w:t>
      </w:r>
      <w:r w:rsidRPr="0013198D">
        <w:rPr>
          <w:rFonts w:ascii="Times New Roman" w:hAnsi="Times New Roman" w:cs="Times New Roman"/>
          <w:noProof/>
          <w:sz w:val="24"/>
          <w:lang w:val="en-GB"/>
        </w:rPr>
        <w:t xml:space="preserve">, </w:t>
      </w:r>
      <w:r w:rsidRPr="0013198D">
        <w:rPr>
          <w:rFonts w:ascii="Times New Roman" w:hAnsi="Times New Roman" w:cs="Times New Roman"/>
          <w:i/>
          <w:iCs/>
          <w:noProof/>
          <w:sz w:val="24"/>
          <w:lang w:val="en-GB"/>
        </w:rPr>
        <w:t>403</w:t>
      </w:r>
      <w:r w:rsidRPr="0013198D">
        <w:rPr>
          <w:rFonts w:ascii="Times New Roman" w:hAnsi="Times New Roman" w:cs="Times New Roman"/>
          <w:noProof/>
          <w:sz w:val="24"/>
          <w:lang w:val="en-GB"/>
        </w:rPr>
        <w:t>, 853–858. https://doi.org/10.1080/21564574.1998.9650003</w:t>
      </w:r>
    </w:p>
    <w:p w14:paraId="364B524E" w14:textId="77777777" w:rsidR="00C22F4B" w:rsidRPr="00C22F4B"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rPr>
      </w:pPr>
      <w:r w:rsidRPr="0013198D">
        <w:rPr>
          <w:rFonts w:ascii="Times New Roman" w:hAnsi="Times New Roman" w:cs="Times New Roman"/>
          <w:noProof/>
          <w:sz w:val="24"/>
          <w:lang w:val="en-GB"/>
        </w:rPr>
        <w:t xml:space="preserve">Ordóñez-Parra, C. A., Dayrell, R. L. C., Negreiros, D., Andrade, A. C. S., Andrade, L. G., Antonini, Y., Barreto, L. C., Barros, F. de V., Carvalho, V. da C., Corredor, B. A. D., Davide, A. C., Duarte, A. A., Feitosa, S. D. S., Fernandes, A. F., Fernandes, G. W., Figueiredo, M. A., Fidelis, A., Garcia, L. C., Garcia, Q. S., … </w:t>
      </w:r>
      <w:r w:rsidRPr="0099383E">
        <w:rPr>
          <w:rFonts w:ascii="Times New Roman" w:hAnsi="Times New Roman" w:cs="Times New Roman"/>
          <w:noProof/>
          <w:sz w:val="24"/>
          <w:lang w:val="en-GB"/>
        </w:rPr>
        <w:t xml:space="preserve">Silveira, F. A. O. (2022). Rock n’ Seeds: A database of seed functional traits and germination experiments from Brazilian rock outcrop vegetation. </w:t>
      </w:r>
      <w:r w:rsidRPr="00C22F4B">
        <w:rPr>
          <w:rFonts w:ascii="Times New Roman" w:hAnsi="Times New Roman" w:cs="Times New Roman"/>
          <w:i/>
          <w:iCs/>
          <w:noProof/>
          <w:sz w:val="24"/>
        </w:rPr>
        <w:t>Ecology</w:t>
      </w:r>
      <w:r w:rsidRPr="00C22F4B">
        <w:rPr>
          <w:rFonts w:ascii="Times New Roman" w:hAnsi="Times New Roman" w:cs="Times New Roman"/>
          <w:noProof/>
          <w:sz w:val="24"/>
        </w:rPr>
        <w:t>, e3852. https://onlinelibrary.wiley.com/doi/full/10.1002/ecy.3852%0Ahttps://onlinelibrary.wiley.com/doi/abs/10.1002/ecy.3852%0Ahttps://esajournals.onlinelibrary.wiley.com/doi/10.1002/ecy.3852</w:t>
      </w:r>
    </w:p>
    <w:p w14:paraId="02A14C76"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Pedrini, S., Balestrazzi, A., Madsen, M. D., Bhalsing, K., Hardegree, S. P., Dixon, K. W., &amp; Kildisheva, O. A. (2020). Seed enhancement: getting seeds restoration-ready. </w:t>
      </w:r>
      <w:r w:rsidRPr="0099383E">
        <w:rPr>
          <w:rFonts w:ascii="Times New Roman" w:hAnsi="Times New Roman" w:cs="Times New Roman"/>
          <w:i/>
          <w:iCs/>
          <w:noProof/>
          <w:sz w:val="24"/>
          <w:lang w:val="en-GB"/>
        </w:rPr>
        <w:t>Restoration Ecology</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28</w:t>
      </w:r>
      <w:r w:rsidRPr="0099383E">
        <w:rPr>
          <w:rFonts w:ascii="Times New Roman" w:hAnsi="Times New Roman" w:cs="Times New Roman"/>
          <w:noProof/>
          <w:sz w:val="24"/>
          <w:lang w:val="en-GB"/>
        </w:rPr>
        <w:t>(S3), S266–S275. https://doi.org/10.1111/rec.13184</w:t>
      </w:r>
    </w:p>
    <w:p w14:paraId="00FF0158"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C22F4B">
        <w:rPr>
          <w:rFonts w:ascii="Times New Roman" w:hAnsi="Times New Roman" w:cs="Times New Roman"/>
          <w:noProof/>
          <w:sz w:val="24"/>
        </w:rPr>
        <w:t xml:space="preserve">Picciau, R., Pritchard, H. W., Mattana, E., &amp; Bacchetta, G. (2019). </w:t>
      </w:r>
      <w:r w:rsidRPr="0099383E">
        <w:rPr>
          <w:rFonts w:ascii="Times New Roman" w:hAnsi="Times New Roman" w:cs="Times New Roman"/>
          <w:noProof/>
          <w:sz w:val="24"/>
          <w:lang w:val="en-GB"/>
        </w:rPr>
        <w:t xml:space="preserve">Thermal thresholds for seed germination in Mediterranean species are higher in mountain compared with lowland areas. </w:t>
      </w:r>
      <w:r w:rsidRPr="0099383E">
        <w:rPr>
          <w:rFonts w:ascii="Times New Roman" w:hAnsi="Times New Roman" w:cs="Times New Roman"/>
          <w:i/>
          <w:iCs/>
          <w:noProof/>
          <w:sz w:val="24"/>
          <w:lang w:val="en-GB"/>
        </w:rPr>
        <w:t>Seed Science Research</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29</w:t>
      </w:r>
      <w:r w:rsidRPr="0099383E">
        <w:rPr>
          <w:rFonts w:ascii="Times New Roman" w:hAnsi="Times New Roman" w:cs="Times New Roman"/>
          <w:noProof/>
          <w:sz w:val="24"/>
          <w:lang w:val="en-GB"/>
        </w:rPr>
        <w:t>(1), 44–54. https://doi.org/10.1017/S0960258518000399</w:t>
      </w:r>
    </w:p>
    <w:p w14:paraId="51E34278"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R Core Team. (2022). </w:t>
      </w:r>
      <w:r w:rsidRPr="0099383E">
        <w:rPr>
          <w:rFonts w:ascii="Times New Roman" w:hAnsi="Times New Roman" w:cs="Times New Roman"/>
          <w:i/>
          <w:iCs/>
          <w:noProof/>
          <w:sz w:val="24"/>
          <w:lang w:val="en-GB"/>
        </w:rPr>
        <w:t>R: A Language and Environment for Statistical Computing</w:t>
      </w:r>
      <w:r w:rsidRPr="0099383E">
        <w:rPr>
          <w:rFonts w:ascii="Times New Roman" w:hAnsi="Times New Roman" w:cs="Times New Roman"/>
          <w:noProof/>
          <w:sz w:val="24"/>
          <w:lang w:val="en-GB"/>
        </w:rPr>
        <w:t>.</w:t>
      </w:r>
    </w:p>
    <w:p w14:paraId="1679DA98"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Saatkamp, A., Cochrane, A., Commander, L., Guja, L. K., Jimenez-Alfaro, B., Larson, J., Nicotra, A., Poschlod, P., Silveira, F. A. O., Cross, A. T., Dalziell, E. L., Dickie, J., Erickson, T. E., Fidelis, A., Fuchs, A., Golos, P. J., Hope, M., Lewandrowski, W., Merritt, D. J., … Walck, J. L. (2019). A research agenda for seed-trait functional ecology. </w:t>
      </w:r>
      <w:r w:rsidRPr="0099383E">
        <w:rPr>
          <w:rFonts w:ascii="Times New Roman" w:hAnsi="Times New Roman" w:cs="Times New Roman"/>
          <w:i/>
          <w:iCs/>
          <w:noProof/>
          <w:sz w:val="24"/>
          <w:lang w:val="en-GB"/>
        </w:rPr>
        <w:t>New Phytologist</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221</w:t>
      </w:r>
      <w:r w:rsidRPr="0099383E">
        <w:rPr>
          <w:rFonts w:ascii="Times New Roman" w:hAnsi="Times New Roman" w:cs="Times New Roman"/>
          <w:noProof/>
          <w:sz w:val="24"/>
          <w:lang w:val="en-GB"/>
        </w:rPr>
        <w:t>(4), 1764–1775. https://doi.org/10.1111/nph.15502</w:t>
      </w:r>
    </w:p>
    <w:p w14:paraId="5BC3BA41"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Sauquet, H., &amp; Magallón, S. (2018). Key questions and challenges in angiosperm macroevolution. </w:t>
      </w:r>
      <w:r w:rsidRPr="0099383E">
        <w:rPr>
          <w:rFonts w:ascii="Times New Roman" w:hAnsi="Times New Roman" w:cs="Times New Roman"/>
          <w:i/>
          <w:iCs/>
          <w:noProof/>
          <w:sz w:val="24"/>
          <w:lang w:val="en-GB"/>
        </w:rPr>
        <w:t>New Phytologist</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219</w:t>
      </w:r>
      <w:r w:rsidRPr="0099383E">
        <w:rPr>
          <w:rFonts w:ascii="Times New Roman" w:hAnsi="Times New Roman" w:cs="Times New Roman"/>
          <w:noProof/>
          <w:sz w:val="24"/>
          <w:lang w:val="en-GB"/>
        </w:rPr>
        <w:t>(4), 1170–1187. https://doi.org/10.1111/nph.15104</w:t>
      </w:r>
    </w:p>
    <w:p w14:paraId="7ECD42ED"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i/>
          <w:iCs/>
          <w:noProof/>
          <w:sz w:val="24"/>
          <w:lang w:val="en-GB"/>
        </w:rPr>
        <w:t>SeedArc</w:t>
      </w:r>
      <w:r w:rsidRPr="0099383E">
        <w:rPr>
          <w:rFonts w:ascii="Times New Roman" w:hAnsi="Times New Roman" w:cs="Times New Roman"/>
          <w:noProof/>
          <w:sz w:val="24"/>
          <w:lang w:val="en-GB"/>
        </w:rPr>
        <w:t>. (2023). Version 1.0. https://www.unioviedo.es/seedarc/index.html</w:t>
      </w:r>
    </w:p>
    <w:p w14:paraId="238D6CD8"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Sentinella, A. T., Warton, D. I., Sherwin, W. B., Offord, C. A., &amp; Moles, A. T. (2020). Tropical plants do not have narrower temperature tolerances, but are more at risk from warming because they are close to their upper thermal limits. </w:t>
      </w:r>
      <w:r w:rsidRPr="0099383E">
        <w:rPr>
          <w:rFonts w:ascii="Times New Roman" w:hAnsi="Times New Roman" w:cs="Times New Roman"/>
          <w:i/>
          <w:iCs/>
          <w:noProof/>
          <w:sz w:val="24"/>
          <w:lang w:val="en-GB"/>
        </w:rPr>
        <w:t>Global Ecology and Biogeography</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29</w:t>
      </w:r>
      <w:r w:rsidRPr="0099383E">
        <w:rPr>
          <w:rFonts w:ascii="Times New Roman" w:hAnsi="Times New Roman" w:cs="Times New Roman"/>
          <w:noProof/>
          <w:sz w:val="24"/>
          <w:lang w:val="en-GB"/>
        </w:rPr>
        <w:t>(8), 1387–1398. https://doi.org/10.1111/geb.13117</w:t>
      </w:r>
    </w:p>
    <w:p w14:paraId="03955FEE"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Smith, S. A., &amp; Brown, J. W. (2018). Constructing a broadly inclusive seed plant phylogeny. </w:t>
      </w:r>
      <w:r w:rsidRPr="0099383E">
        <w:rPr>
          <w:rFonts w:ascii="Times New Roman" w:hAnsi="Times New Roman" w:cs="Times New Roman"/>
          <w:i/>
          <w:iCs/>
          <w:noProof/>
          <w:sz w:val="24"/>
          <w:lang w:val="en-GB"/>
        </w:rPr>
        <w:t>American Journal of Botany</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105</w:t>
      </w:r>
      <w:r w:rsidRPr="0099383E">
        <w:rPr>
          <w:rFonts w:ascii="Times New Roman" w:hAnsi="Times New Roman" w:cs="Times New Roman"/>
          <w:noProof/>
          <w:sz w:val="24"/>
          <w:lang w:val="en-GB"/>
        </w:rPr>
        <w:t>(3), 302–314. https://doi.org/10.1002/ajb2.1019</w:t>
      </w:r>
    </w:p>
    <w:p w14:paraId="148DEF8D"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Tavşanoǧlu, Ç., &amp; Pausas, J. G. (2018). Data Descriptor: A functional trait database for Mediterranean Basin plants. </w:t>
      </w:r>
      <w:r w:rsidRPr="0099383E">
        <w:rPr>
          <w:rFonts w:ascii="Times New Roman" w:hAnsi="Times New Roman" w:cs="Times New Roman"/>
          <w:i/>
          <w:iCs/>
          <w:noProof/>
          <w:sz w:val="24"/>
          <w:lang w:val="en-GB"/>
        </w:rPr>
        <w:t>Scientific Data</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5</w:t>
      </w:r>
      <w:r w:rsidRPr="0099383E">
        <w:rPr>
          <w:rFonts w:ascii="Times New Roman" w:hAnsi="Times New Roman" w:cs="Times New Roman"/>
          <w:noProof/>
          <w:sz w:val="24"/>
          <w:lang w:val="en-GB"/>
        </w:rPr>
        <w:t>, 1–18. https://doi.org/10.1038/sdata.2018.135</w:t>
      </w:r>
    </w:p>
    <w:p w14:paraId="242BAFA5"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Thanos, C. A., Georghiou, K., Douma, D. J., Christie, J., Thanos, C. A., Georghiou, K., Douma, D. J., &amp; Marangaki, C. J. (1991). </w:t>
      </w:r>
      <w:r w:rsidRPr="0099383E">
        <w:rPr>
          <w:rFonts w:ascii="Times New Roman" w:hAnsi="Times New Roman" w:cs="Times New Roman"/>
          <w:i/>
          <w:iCs/>
          <w:noProof/>
          <w:sz w:val="24"/>
          <w:lang w:val="en-GB"/>
        </w:rPr>
        <w:t>Photoinhibition of Seed Germination in Mediterranean Maritime Plants Published by : Oxford University Press Stable URL : https://www.jstor.org/stable/42761648 Photoinhibition of Seed Germination in Mediterranean Maritime Plants</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68</w:t>
      </w:r>
      <w:r w:rsidRPr="0099383E">
        <w:rPr>
          <w:rFonts w:ascii="Times New Roman" w:hAnsi="Times New Roman" w:cs="Times New Roman"/>
          <w:noProof/>
          <w:sz w:val="24"/>
          <w:lang w:val="en-GB"/>
        </w:rPr>
        <w:t>(5), 469–475.</w:t>
      </w:r>
    </w:p>
    <w:p w14:paraId="3AFE01FE"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Thanos, C. A., Georghiou, K., Kadis, C., &amp; Pantazi, C. (1992). CISTACEAE: A PLANT FAMILY WITH HARD SEEDS. </w:t>
      </w:r>
      <w:r w:rsidRPr="0099383E">
        <w:rPr>
          <w:rFonts w:ascii="Times New Roman" w:hAnsi="Times New Roman" w:cs="Times New Roman"/>
          <w:i/>
          <w:iCs/>
          <w:noProof/>
          <w:sz w:val="24"/>
          <w:lang w:val="en-GB"/>
        </w:rPr>
        <w:t>Israel Journal of Plant Sciences</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41</w:t>
      </w:r>
      <w:r w:rsidRPr="0099383E">
        <w:rPr>
          <w:rFonts w:ascii="Times New Roman" w:hAnsi="Times New Roman" w:cs="Times New Roman"/>
          <w:noProof/>
          <w:sz w:val="24"/>
          <w:lang w:val="en-GB"/>
        </w:rPr>
        <w:t>(4–6), 251–256. https://doi.org/https://doi.org/10.1080/0021213X.1992.10677232</w:t>
      </w:r>
    </w:p>
    <w:p w14:paraId="3D9F37D4" w14:textId="77777777" w:rsidR="00C22F4B" w:rsidRPr="001579AD"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s-ES"/>
        </w:rPr>
      </w:pPr>
      <w:r w:rsidRPr="0099383E">
        <w:rPr>
          <w:rFonts w:ascii="Times New Roman" w:hAnsi="Times New Roman" w:cs="Times New Roman"/>
          <w:noProof/>
          <w:sz w:val="24"/>
          <w:lang w:val="en-GB"/>
        </w:rPr>
        <w:t xml:space="preserve">Thanos, C. A., Georghiou, K., &amp; Skarou, F. (1989). Glaucium flavum seed germination - an ecophysiological approach. </w:t>
      </w:r>
      <w:r w:rsidR="00C43B2F" w:rsidRPr="001579AD">
        <w:rPr>
          <w:rFonts w:ascii="Times New Roman" w:hAnsi="Times New Roman" w:cs="Times New Roman"/>
          <w:i/>
          <w:iCs/>
          <w:noProof/>
          <w:sz w:val="24"/>
          <w:lang w:val="es-ES"/>
        </w:rPr>
        <w:t>Annals of Botany</w:t>
      </w:r>
      <w:r w:rsidR="00C43B2F" w:rsidRPr="001579AD">
        <w:rPr>
          <w:rFonts w:ascii="Times New Roman" w:hAnsi="Times New Roman" w:cs="Times New Roman"/>
          <w:noProof/>
          <w:sz w:val="24"/>
          <w:lang w:val="es-ES"/>
        </w:rPr>
        <w:t xml:space="preserve">, </w:t>
      </w:r>
      <w:r w:rsidR="00C43B2F" w:rsidRPr="001579AD">
        <w:rPr>
          <w:rFonts w:ascii="Times New Roman" w:hAnsi="Times New Roman" w:cs="Times New Roman"/>
          <w:i/>
          <w:iCs/>
          <w:noProof/>
          <w:sz w:val="24"/>
          <w:lang w:val="es-ES"/>
        </w:rPr>
        <w:t>63</w:t>
      </w:r>
      <w:r w:rsidR="00C43B2F" w:rsidRPr="001579AD">
        <w:rPr>
          <w:rFonts w:ascii="Times New Roman" w:hAnsi="Times New Roman" w:cs="Times New Roman"/>
          <w:noProof/>
          <w:sz w:val="24"/>
          <w:lang w:val="es-ES"/>
        </w:rPr>
        <w:t>(1), 121–130. https://doi.org/10.1093/oxfordjournals.aob.a087714</w:t>
      </w:r>
    </w:p>
    <w:p w14:paraId="202D8F97" w14:textId="77777777" w:rsidR="00C22F4B" w:rsidRPr="0099383E" w:rsidRDefault="00C43B2F"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1579AD">
        <w:rPr>
          <w:rFonts w:ascii="Times New Roman" w:hAnsi="Times New Roman" w:cs="Times New Roman"/>
          <w:noProof/>
          <w:sz w:val="24"/>
          <w:lang w:val="es-ES"/>
        </w:rPr>
        <w:lastRenderedPageBreak/>
        <w:t xml:space="preserve">Visscher, A. M., Vandelook, F., Fernández-Pascual, E., Pérez-Martínez, L. V., Ulian, T., Diazgranados, M., &amp; Mattana, E. (2022). </w:t>
      </w:r>
      <w:r w:rsidR="00C22F4B" w:rsidRPr="0099383E">
        <w:rPr>
          <w:rFonts w:ascii="Times New Roman" w:hAnsi="Times New Roman" w:cs="Times New Roman"/>
          <w:noProof/>
          <w:sz w:val="24"/>
          <w:lang w:val="en-GB"/>
        </w:rPr>
        <w:t xml:space="preserve">Low availability of functional seed trait data from the tropics could negatively affect global macroecological studies, predictive models and plant conservation. </w:t>
      </w:r>
      <w:r w:rsidR="00C22F4B" w:rsidRPr="0099383E">
        <w:rPr>
          <w:rFonts w:ascii="Times New Roman" w:hAnsi="Times New Roman" w:cs="Times New Roman"/>
          <w:i/>
          <w:iCs/>
          <w:noProof/>
          <w:sz w:val="24"/>
          <w:lang w:val="en-GB"/>
        </w:rPr>
        <w:t>Annals of Botany</w:t>
      </w:r>
      <w:r w:rsidR="00C22F4B" w:rsidRPr="0099383E">
        <w:rPr>
          <w:rFonts w:ascii="Times New Roman" w:hAnsi="Times New Roman" w:cs="Times New Roman"/>
          <w:noProof/>
          <w:sz w:val="24"/>
          <w:lang w:val="en-GB"/>
        </w:rPr>
        <w:t xml:space="preserve">, </w:t>
      </w:r>
      <w:r w:rsidR="00C22F4B" w:rsidRPr="0099383E">
        <w:rPr>
          <w:rFonts w:ascii="Times New Roman" w:hAnsi="Times New Roman" w:cs="Times New Roman"/>
          <w:i/>
          <w:iCs/>
          <w:noProof/>
          <w:sz w:val="24"/>
          <w:lang w:val="en-GB"/>
        </w:rPr>
        <w:t>130</w:t>
      </w:r>
      <w:r w:rsidR="00C22F4B" w:rsidRPr="0099383E">
        <w:rPr>
          <w:rFonts w:ascii="Times New Roman" w:hAnsi="Times New Roman" w:cs="Times New Roman"/>
          <w:noProof/>
          <w:sz w:val="24"/>
          <w:lang w:val="en-GB"/>
        </w:rPr>
        <w:t>(6), 773–784. https://doi.org/10.1093/aob/mcac130</w:t>
      </w:r>
    </w:p>
    <w:p w14:paraId="0EEA69F4"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Yu, G., Smith, D. K., Zhu, H., Guan, Y., &amp; Lam, T. T. Y. (2017). Ggtree: an R Package for Visualization and Annotation of Phylogenetic Trees With Their Covariates and Other Associated Data. </w:t>
      </w:r>
      <w:r w:rsidRPr="0099383E">
        <w:rPr>
          <w:rFonts w:ascii="Times New Roman" w:hAnsi="Times New Roman" w:cs="Times New Roman"/>
          <w:i/>
          <w:iCs/>
          <w:noProof/>
          <w:sz w:val="24"/>
          <w:lang w:val="en-GB"/>
        </w:rPr>
        <w:t>Methods in Ecology and Evolution</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8</w:t>
      </w:r>
      <w:r w:rsidRPr="0099383E">
        <w:rPr>
          <w:rFonts w:ascii="Times New Roman" w:hAnsi="Times New Roman" w:cs="Times New Roman"/>
          <w:noProof/>
          <w:sz w:val="24"/>
          <w:lang w:val="en-GB"/>
        </w:rPr>
        <w:t>(1), 28–36. https://doi.org/10.1111/2041-210X.12628</w:t>
      </w:r>
    </w:p>
    <w:p w14:paraId="51EF5DCD" w14:textId="77777777" w:rsidR="00C22F4B" w:rsidRPr="0099383E" w:rsidRDefault="00C22F4B" w:rsidP="00C22F4B">
      <w:pPr>
        <w:widowControl w:val="0"/>
        <w:autoSpaceDE w:val="0"/>
        <w:autoSpaceDN w:val="0"/>
        <w:adjustRightInd w:val="0"/>
        <w:spacing w:after="0" w:line="240" w:lineRule="auto"/>
        <w:ind w:left="480" w:hanging="480"/>
        <w:rPr>
          <w:rFonts w:ascii="Times New Roman" w:hAnsi="Times New Roman" w:cs="Times New Roman"/>
          <w:noProof/>
          <w:sz w:val="24"/>
          <w:lang w:val="en-GB"/>
        </w:rPr>
      </w:pPr>
      <w:r w:rsidRPr="0099383E">
        <w:rPr>
          <w:rFonts w:ascii="Times New Roman" w:hAnsi="Times New Roman" w:cs="Times New Roman"/>
          <w:noProof/>
          <w:sz w:val="24"/>
          <w:lang w:val="en-GB"/>
        </w:rPr>
        <w:t xml:space="preserve">Zhang, J., &amp; Qian, H. (2022). U.Taxonstand: An R package for standardizing scientific names of plants and animals. </w:t>
      </w:r>
      <w:r w:rsidRPr="0099383E">
        <w:rPr>
          <w:rFonts w:ascii="Times New Roman" w:hAnsi="Times New Roman" w:cs="Times New Roman"/>
          <w:i/>
          <w:iCs/>
          <w:noProof/>
          <w:sz w:val="24"/>
          <w:lang w:val="en-GB"/>
        </w:rPr>
        <w:t>Plant Diversity</w:t>
      </w:r>
      <w:r w:rsidRPr="0099383E">
        <w:rPr>
          <w:rFonts w:ascii="Times New Roman" w:hAnsi="Times New Roman" w:cs="Times New Roman"/>
          <w:noProof/>
          <w:sz w:val="24"/>
          <w:lang w:val="en-GB"/>
        </w:rPr>
        <w:t xml:space="preserve">, </w:t>
      </w:r>
      <w:r w:rsidRPr="0099383E">
        <w:rPr>
          <w:rFonts w:ascii="Times New Roman" w:hAnsi="Times New Roman" w:cs="Times New Roman"/>
          <w:i/>
          <w:iCs/>
          <w:noProof/>
          <w:sz w:val="24"/>
          <w:lang w:val="en-GB"/>
        </w:rPr>
        <w:t>45</w:t>
      </w:r>
      <w:r w:rsidRPr="0099383E">
        <w:rPr>
          <w:rFonts w:ascii="Times New Roman" w:hAnsi="Times New Roman" w:cs="Times New Roman"/>
          <w:noProof/>
          <w:sz w:val="24"/>
          <w:lang w:val="en-GB"/>
        </w:rPr>
        <w:t>(1), 1–5. https://doi.org/10.1016/j.pld.2022.09.001</w:t>
      </w:r>
    </w:p>
    <w:p w14:paraId="66EE6919" w14:textId="77777777" w:rsidR="0033704E" w:rsidRDefault="00C43B2F" w:rsidP="002A7223">
      <w:pPr>
        <w:pStyle w:val="Didascalia"/>
      </w:pPr>
      <w:r w:rsidRPr="00694107">
        <w:fldChar w:fldCharType="end"/>
      </w:r>
      <w:bookmarkStart w:id="6" w:name="_Ref133481491"/>
      <w:bookmarkEnd w:id="6"/>
    </w:p>
    <w:p w14:paraId="18B9D10C" w14:textId="77777777" w:rsidR="007211AD" w:rsidRPr="00C468D1" w:rsidRDefault="007211AD" w:rsidP="00D40B91">
      <w:pPr>
        <w:rPr>
          <w:lang w:val="en-US"/>
        </w:rPr>
      </w:pPr>
    </w:p>
    <w:p w14:paraId="13B06A92" w14:textId="77777777" w:rsidR="00840C36" w:rsidRPr="00694107" w:rsidRDefault="00840C36" w:rsidP="00C468D1">
      <w:pPr>
        <w:pStyle w:val="Titolo1"/>
        <w:rPr>
          <w:lang w:val="en-CA"/>
        </w:rPr>
      </w:pPr>
      <w:r>
        <w:rPr>
          <w:lang w:val="en-CA"/>
        </w:rPr>
        <w:t xml:space="preserve">SUPPORTING INFORMATION </w:t>
      </w:r>
    </w:p>
    <w:p w14:paraId="71F52978" w14:textId="77777777" w:rsidR="00840C36" w:rsidRPr="00694107" w:rsidRDefault="00840C36" w:rsidP="00840C36">
      <w:pPr>
        <w:spacing w:after="0" w:line="300" w:lineRule="auto"/>
        <w:jc w:val="both"/>
        <w:rPr>
          <w:rFonts w:ascii="Times New Roman" w:hAnsi="Times New Roman" w:cs="Times New Roman"/>
          <w:b/>
          <w:bCs/>
          <w:sz w:val="24"/>
          <w:szCs w:val="24"/>
          <w:lang w:val="en-CA"/>
        </w:rPr>
      </w:pPr>
      <w:r>
        <w:rPr>
          <w:rFonts w:ascii="Times New Roman" w:hAnsi="Times New Roman" w:cs="Times New Roman"/>
          <w:b/>
          <w:bCs/>
          <w:sz w:val="24"/>
          <w:szCs w:val="24"/>
          <w:lang w:val="en-CA"/>
        </w:rPr>
        <w:t>Appendix</w:t>
      </w:r>
      <w:r w:rsidRPr="00694107">
        <w:rPr>
          <w:rFonts w:ascii="Times New Roman" w:hAnsi="Times New Roman" w:cs="Times New Roman"/>
          <w:b/>
          <w:bCs/>
          <w:sz w:val="24"/>
          <w:szCs w:val="24"/>
          <w:lang w:val="en-CA"/>
        </w:rPr>
        <w:t xml:space="preserve"> S1.</w:t>
      </w:r>
      <w:r w:rsidRPr="00694107">
        <w:rPr>
          <w:rFonts w:ascii="Times New Roman" w:hAnsi="Times New Roman" w:cs="Times New Roman"/>
          <w:sz w:val="24"/>
          <w:szCs w:val="24"/>
          <w:lang w:val="en-CA"/>
        </w:rPr>
        <w:t xml:space="preserve"> PRISMA flow chart (2020) with the retrieved results of the systematic approach via online literature sources.</w:t>
      </w:r>
    </w:p>
    <w:p w14:paraId="6544D6E7" w14:textId="77777777" w:rsidR="00840C36" w:rsidRPr="00694107" w:rsidRDefault="00840C36" w:rsidP="00840C36">
      <w:pPr>
        <w:spacing w:after="0" w:line="300" w:lineRule="auto"/>
        <w:jc w:val="both"/>
        <w:rPr>
          <w:rFonts w:ascii="Times New Roman" w:hAnsi="Times New Roman" w:cs="Times New Roman"/>
          <w:sz w:val="24"/>
          <w:szCs w:val="24"/>
          <w:lang w:val="en-CA"/>
        </w:rPr>
      </w:pPr>
      <w:r>
        <w:rPr>
          <w:rFonts w:ascii="Times New Roman" w:hAnsi="Times New Roman" w:cs="Times New Roman"/>
          <w:b/>
          <w:bCs/>
          <w:sz w:val="24"/>
          <w:szCs w:val="24"/>
          <w:lang w:val="en-CA"/>
        </w:rPr>
        <w:t>Appendix</w:t>
      </w:r>
      <w:r w:rsidRPr="00694107">
        <w:rPr>
          <w:rFonts w:ascii="Times New Roman" w:hAnsi="Times New Roman" w:cs="Times New Roman"/>
          <w:b/>
          <w:bCs/>
          <w:sz w:val="24"/>
          <w:szCs w:val="24"/>
          <w:lang w:val="en-CA"/>
        </w:rPr>
        <w:t xml:space="preserve"> S2.</w:t>
      </w:r>
      <w:r w:rsidRPr="00694107">
        <w:rPr>
          <w:rFonts w:ascii="Times New Roman" w:hAnsi="Times New Roman" w:cs="Times New Roman"/>
          <w:sz w:val="24"/>
          <w:szCs w:val="24"/>
          <w:lang w:val="en-CA"/>
        </w:rPr>
        <w:t xml:space="preserve"> Source searches results from online databases using alternative Boolean strings considering different terms and their combinations in the title, abstract, or keywords.</w:t>
      </w:r>
    </w:p>
    <w:p w14:paraId="1CF554EE" w14:textId="77777777" w:rsidR="00840C36" w:rsidRPr="00694107" w:rsidRDefault="00840C36" w:rsidP="00840C36">
      <w:pPr>
        <w:spacing w:after="0" w:line="300" w:lineRule="auto"/>
        <w:jc w:val="both"/>
        <w:rPr>
          <w:rFonts w:ascii="Times New Roman" w:hAnsi="Times New Roman" w:cs="Times New Roman"/>
          <w:sz w:val="24"/>
          <w:szCs w:val="24"/>
          <w:lang w:val="en-CA"/>
        </w:rPr>
      </w:pPr>
      <w:r>
        <w:rPr>
          <w:rFonts w:ascii="Times New Roman" w:hAnsi="Times New Roman" w:cs="Times New Roman"/>
          <w:b/>
          <w:bCs/>
          <w:sz w:val="24"/>
          <w:szCs w:val="24"/>
          <w:lang w:val="en-CA"/>
        </w:rPr>
        <w:t>Appendix</w:t>
      </w:r>
      <w:r w:rsidRPr="00694107">
        <w:rPr>
          <w:rFonts w:ascii="Times New Roman" w:hAnsi="Times New Roman" w:cs="Times New Roman"/>
          <w:b/>
          <w:bCs/>
          <w:sz w:val="24"/>
          <w:szCs w:val="24"/>
          <w:lang w:val="en-CA"/>
        </w:rPr>
        <w:t xml:space="preserve"> S3.</w:t>
      </w:r>
      <w:r w:rsidRPr="00694107">
        <w:rPr>
          <w:rFonts w:ascii="Times New Roman" w:hAnsi="Times New Roman" w:cs="Times New Roman"/>
          <w:sz w:val="24"/>
          <w:szCs w:val="24"/>
          <w:lang w:val="en-CA"/>
        </w:rPr>
        <w:t xml:space="preserve">  Species list generation from the EUNIS habitat classification system.</w:t>
      </w:r>
    </w:p>
    <w:p w14:paraId="0AC7EF5A" w14:textId="77777777" w:rsidR="00840C36" w:rsidRPr="00694107" w:rsidRDefault="00840C36" w:rsidP="00840C36">
      <w:pPr>
        <w:spacing w:after="0" w:line="300" w:lineRule="auto"/>
        <w:jc w:val="both"/>
        <w:rPr>
          <w:rFonts w:ascii="Times New Roman" w:hAnsi="Times New Roman" w:cs="Times New Roman"/>
          <w:sz w:val="24"/>
          <w:szCs w:val="24"/>
          <w:lang w:val="en-CA"/>
        </w:rPr>
      </w:pPr>
      <w:r>
        <w:rPr>
          <w:rFonts w:ascii="Times New Roman" w:hAnsi="Times New Roman" w:cs="Times New Roman"/>
          <w:b/>
          <w:bCs/>
          <w:sz w:val="24"/>
          <w:szCs w:val="24"/>
          <w:lang w:val="en-CA"/>
        </w:rPr>
        <w:t>Appendix</w:t>
      </w:r>
      <w:r w:rsidRPr="00694107">
        <w:rPr>
          <w:rFonts w:ascii="Times New Roman" w:hAnsi="Times New Roman" w:cs="Times New Roman"/>
          <w:b/>
          <w:bCs/>
          <w:sz w:val="24"/>
          <w:szCs w:val="24"/>
          <w:lang w:val="en-CA"/>
        </w:rPr>
        <w:t xml:space="preserve"> S4. </w:t>
      </w:r>
      <w:r w:rsidRPr="00694107">
        <w:rPr>
          <w:rFonts w:ascii="Times New Roman" w:hAnsi="Times New Roman" w:cs="Times New Roman"/>
          <w:sz w:val="24"/>
          <w:szCs w:val="24"/>
          <w:lang w:val="en-CA"/>
        </w:rPr>
        <w:t xml:space="preserve">Column description of the </w:t>
      </w:r>
      <w:r w:rsidRPr="00177384">
        <w:rPr>
          <w:rFonts w:ascii="Times New Roman" w:hAnsi="Times New Roman" w:cs="Times New Roman"/>
          <w:bCs/>
          <w:i/>
          <w:iCs/>
          <w:sz w:val="24"/>
          <w:szCs w:val="24"/>
          <w:lang w:val="en-GB"/>
        </w:rPr>
        <w:t xml:space="preserve">Germination </w:t>
      </w:r>
      <w:r w:rsidRPr="0099383E">
        <w:rPr>
          <w:rFonts w:ascii="Times New Roman" w:hAnsi="Times New Roman" w:cs="Times New Roman"/>
          <w:bCs/>
          <w:i/>
          <w:sz w:val="24"/>
          <w:szCs w:val="24"/>
          <w:lang w:val="en-GB"/>
        </w:rPr>
        <w:t>database</w:t>
      </w:r>
      <w:r w:rsidRPr="00177384">
        <w:rPr>
          <w:rFonts w:ascii="Times New Roman" w:hAnsi="Times New Roman" w:cs="Times New Roman"/>
          <w:i/>
          <w:iCs/>
          <w:sz w:val="24"/>
          <w:szCs w:val="24"/>
          <w:lang w:val="en-CA"/>
        </w:rPr>
        <w:t xml:space="preserve"> </w:t>
      </w:r>
      <w:r w:rsidRPr="00177384">
        <w:rPr>
          <w:rFonts w:ascii="Times New Roman" w:hAnsi="Times New Roman" w:cs="Times New Roman"/>
          <w:bCs/>
          <w:i/>
          <w:iCs/>
          <w:sz w:val="24"/>
          <w:szCs w:val="24"/>
          <w:lang w:val="en-GB"/>
        </w:rPr>
        <w:t>F</w:t>
      </w:r>
      <w:r w:rsidRPr="00177384">
        <w:rPr>
          <w:rFonts w:ascii="Times New Roman" w:hAnsi="Times New Roman" w:cs="Times New Roman"/>
          <w:i/>
          <w:iCs/>
          <w:sz w:val="24"/>
          <w:szCs w:val="24"/>
          <w:lang w:val="en-CA"/>
        </w:rPr>
        <w:t>ile</w:t>
      </w:r>
      <w:r w:rsidRPr="00694107">
        <w:rPr>
          <w:rFonts w:ascii="Times New Roman" w:hAnsi="Times New Roman" w:cs="Times New Roman"/>
          <w:sz w:val="24"/>
          <w:szCs w:val="24"/>
          <w:lang w:val="en-CA"/>
        </w:rPr>
        <w:t xml:space="preserve"> including three blocks of the recorded germination information.</w:t>
      </w:r>
    </w:p>
    <w:p w14:paraId="33360EB6" w14:textId="77777777" w:rsidR="00840C36" w:rsidRPr="00694107" w:rsidRDefault="00840C36" w:rsidP="00840C36">
      <w:pPr>
        <w:spacing w:after="0" w:line="300" w:lineRule="auto"/>
        <w:jc w:val="both"/>
        <w:rPr>
          <w:rFonts w:ascii="Times New Roman" w:hAnsi="Times New Roman" w:cs="Times New Roman"/>
          <w:sz w:val="24"/>
          <w:szCs w:val="24"/>
          <w:lang w:val="en-CA"/>
        </w:rPr>
      </w:pPr>
      <w:r>
        <w:rPr>
          <w:rFonts w:ascii="Times New Roman" w:hAnsi="Times New Roman" w:cs="Times New Roman"/>
          <w:b/>
          <w:bCs/>
          <w:sz w:val="24"/>
          <w:szCs w:val="24"/>
          <w:lang w:val="en-CA"/>
        </w:rPr>
        <w:t>Appendix</w:t>
      </w:r>
      <w:r w:rsidRPr="00694107">
        <w:rPr>
          <w:rFonts w:ascii="Times New Roman" w:hAnsi="Times New Roman" w:cs="Times New Roman"/>
          <w:b/>
          <w:bCs/>
          <w:sz w:val="24"/>
          <w:szCs w:val="24"/>
          <w:lang w:val="en-GB"/>
        </w:rPr>
        <w:t xml:space="preserve"> S5.</w:t>
      </w:r>
      <w:r w:rsidRPr="00694107">
        <w:rPr>
          <w:rFonts w:ascii="Times New Roman" w:hAnsi="Times New Roman" w:cs="Times New Roman"/>
          <w:sz w:val="24"/>
          <w:szCs w:val="24"/>
          <w:lang w:val="en-GB"/>
        </w:rPr>
        <w:t xml:space="preserve"> Column description of the </w:t>
      </w:r>
      <w:r>
        <w:rPr>
          <w:rFonts w:ascii="Times New Roman" w:hAnsi="Times New Roman" w:cs="Times New Roman"/>
          <w:bCs/>
          <w:sz w:val="24"/>
          <w:szCs w:val="24"/>
          <w:lang w:val="en-GB"/>
        </w:rPr>
        <w:t>supplementary</w:t>
      </w:r>
      <w:r w:rsidRPr="00694107">
        <w:rPr>
          <w:rFonts w:ascii="Times New Roman" w:hAnsi="Times New Roman" w:cs="Times New Roman"/>
          <w:sz w:val="24"/>
          <w:szCs w:val="24"/>
          <w:lang w:val="en-GB"/>
        </w:rPr>
        <w:t xml:space="preserve"> </w:t>
      </w:r>
      <w:r w:rsidRPr="00177384">
        <w:rPr>
          <w:rFonts w:ascii="Times New Roman" w:hAnsi="Times New Roman" w:cs="Times New Roman"/>
          <w:i/>
          <w:iCs/>
          <w:sz w:val="24"/>
          <w:szCs w:val="24"/>
          <w:lang w:val="en-GB"/>
        </w:rPr>
        <w:t>Taxa File</w:t>
      </w:r>
      <w:r w:rsidRPr="00694107">
        <w:rPr>
          <w:rFonts w:ascii="Times New Roman" w:hAnsi="Times New Roman" w:cs="Times New Roman"/>
          <w:sz w:val="24"/>
          <w:szCs w:val="24"/>
          <w:lang w:val="en-GB"/>
        </w:rPr>
        <w:t xml:space="preserve"> listing the original EUNIS names and the corresponding taxonomical information.</w:t>
      </w:r>
    </w:p>
    <w:p w14:paraId="3BDF2CBE" w14:textId="77777777" w:rsidR="00840C36" w:rsidRPr="00694107" w:rsidRDefault="00840C36" w:rsidP="00840C36">
      <w:pPr>
        <w:spacing w:after="0" w:line="300" w:lineRule="auto"/>
        <w:jc w:val="both"/>
        <w:rPr>
          <w:rFonts w:ascii="Times New Roman" w:hAnsi="Times New Roman" w:cs="Times New Roman"/>
          <w:sz w:val="24"/>
          <w:szCs w:val="24"/>
          <w:lang w:val="en-GB"/>
        </w:rPr>
      </w:pPr>
      <w:r>
        <w:rPr>
          <w:rFonts w:ascii="Times New Roman" w:hAnsi="Times New Roman" w:cs="Times New Roman"/>
          <w:b/>
          <w:bCs/>
          <w:sz w:val="24"/>
          <w:szCs w:val="24"/>
          <w:lang w:val="en-CA"/>
        </w:rPr>
        <w:t>Appendix</w:t>
      </w:r>
      <w:r w:rsidRPr="00694107">
        <w:rPr>
          <w:rFonts w:ascii="Times New Roman" w:hAnsi="Times New Roman" w:cs="Times New Roman"/>
          <w:b/>
          <w:sz w:val="24"/>
          <w:szCs w:val="24"/>
          <w:lang w:val="en-GB"/>
        </w:rPr>
        <w:t xml:space="preserve"> S6.</w:t>
      </w:r>
      <w:r w:rsidRPr="00694107">
        <w:rPr>
          <w:rFonts w:ascii="Times New Roman" w:hAnsi="Times New Roman" w:cs="Times New Roman"/>
          <w:sz w:val="24"/>
          <w:szCs w:val="24"/>
          <w:lang w:val="en-GB"/>
        </w:rPr>
        <w:t xml:space="preserve"> Column description of the </w:t>
      </w:r>
      <w:r>
        <w:rPr>
          <w:rFonts w:ascii="Times New Roman" w:hAnsi="Times New Roman" w:cs="Times New Roman"/>
          <w:bCs/>
          <w:sz w:val="24"/>
          <w:szCs w:val="24"/>
          <w:lang w:val="en-GB"/>
        </w:rPr>
        <w:t>supplementary</w:t>
      </w:r>
      <w:r w:rsidRPr="00694107">
        <w:rPr>
          <w:rFonts w:ascii="Times New Roman" w:hAnsi="Times New Roman" w:cs="Times New Roman"/>
          <w:sz w:val="24"/>
          <w:szCs w:val="24"/>
          <w:lang w:val="en-GB"/>
        </w:rPr>
        <w:t xml:space="preserve"> </w:t>
      </w:r>
      <w:r w:rsidRPr="00177384">
        <w:rPr>
          <w:rFonts w:ascii="Times New Roman" w:hAnsi="Times New Roman" w:cs="Times New Roman"/>
          <w:i/>
          <w:iCs/>
          <w:sz w:val="24"/>
          <w:szCs w:val="24"/>
          <w:lang w:val="en-GB"/>
        </w:rPr>
        <w:t>Habitat File</w:t>
      </w:r>
      <w:r w:rsidRPr="00694107">
        <w:rPr>
          <w:rFonts w:ascii="Times New Roman" w:hAnsi="Times New Roman" w:cs="Times New Roman"/>
          <w:sz w:val="24"/>
          <w:szCs w:val="24"/>
          <w:lang w:val="en-GB"/>
        </w:rPr>
        <w:t xml:space="preserve"> containing the species list included in the database and the EUNIS habitats where they are present.</w:t>
      </w:r>
    </w:p>
    <w:p w14:paraId="7BC43994" w14:textId="77777777" w:rsidR="00840C36" w:rsidRPr="00694107" w:rsidRDefault="00840C36" w:rsidP="00840C36">
      <w:pPr>
        <w:spacing w:after="0" w:line="300" w:lineRule="auto"/>
        <w:jc w:val="both"/>
        <w:rPr>
          <w:rFonts w:ascii="Times New Roman" w:hAnsi="Times New Roman" w:cs="Times New Roman"/>
          <w:sz w:val="24"/>
          <w:szCs w:val="24"/>
          <w:lang w:val="en-GB"/>
        </w:rPr>
      </w:pPr>
      <w:r>
        <w:rPr>
          <w:rFonts w:ascii="Times New Roman" w:hAnsi="Times New Roman" w:cs="Times New Roman"/>
          <w:b/>
          <w:bCs/>
          <w:sz w:val="24"/>
          <w:szCs w:val="24"/>
          <w:lang w:val="en-CA"/>
        </w:rPr>
        <w:t>Appendix</w:t>
      </w:r>
      <w:r w:rsidRPr="00694107">
        <w:rPr>
          <w:rFonts w:ascii="Times New Roman" w:hAnsi="Times New Roman" w:cs="Times New Roman"/>
          <w:b/>
          <w:sz w:val="24"/>
          <w:szCs w:val="24"/>
          <w:lang w:val="en-GB"/>
        </w:rPr>
        <w:t xml:space="preserve"> S7.</w:t>
      </w:r>
      <w:r w:rsidRPr="00694107">
        <w:rPr>
          <w:rFonts w:ascii="Times New Roman" w:hAnsi="Times New Roman" w:cs="Times New Roman"/>
          <w:sz w:val="24"/>
          <w:szCs w:val="24"/>
          <w:lang w:val="en-GB"/>
        </w:rPr>
        <w:t xml:space="preserve"> Bibliography in BibTeX format listing the relevant references included in MedGermDB.</w:t>
      </w:r>
    </w:p>
    <w:p w14:paraId="31E1EAB0" w14:textId="77777777" w:rsidR="00840C36" w:rsidRPr="00D537A4" w:rsidRDefault="00840C36" w:rsidP="00840C36">
      <w:pPr>
        <w:spacing w:after="0" w:line="300" w:lineRule="auto"/>
        <w:jc w:val="both"/>
        <w:rPr>
          <w:rFonts w:ascii="Times New Roman" w:hAnsi="Times New Roman" w:cs="Times New Roman"/>
          <w:i/>
          <w:iCs/>
          <w:sz w:val="24"/>
          <w:szCs w:val="24"/>
          <w:lang w:val="en-GB"/>
        </w:rPr>
      </w:pPr>
      <w:r>
        <w:rPr>
          <w:rFonts w:ascii="Times New Roman" w:hAnsi="Times New Roman" w:cs="Times New Roman"/>
          <w:b/>
          <w:bCs/>
          <w:sz w:val="24"/>
          <w:szCs w:val="24"/>
          <w:lang w:val="en-CA"/>
        </w:rPr>
        <w:t>Appendix</w:t>
      </w:r>
      <w:r w:rsidRPr="00694107">
        <w:rPr>
          <w:rFonts w:ascii="Times New Roman" w:hAnsi="Times New Roman" w:cs="Times New Roman"/>
          <w:b/>
          <w:sz w:val="24"/>
          <w:szCs w:val="24"/>
          <w:lang w:val="en-GB"/>
        </w:rPr>
        <w:t xml:space="preserve"> S8.</w:t>
      </w:r>
      <w:r w:rsidRPr="002A66F7">
        <w:rPr>
          <w:rFonts w:ascii="Times New Roman" w:hAnsi="Times New Roman" w:cs="Times New Roman"/>
          <w:bCs/>
          <w:sz w:val="24"/>
          <w:szCs w:val="24"/>
          <w:lang w:val="en-GB"/>
        </w:rPr>
        <w:t xml:space="preserve"> MedGermDB </w:t>
      </w:r>
      <w:r w:rsidRPr="00177384">
        <w:rPr>
          <w:rFonts w:ascii="Times New Roman" w:hAnsi="Times New Roman" w:cs="Times New Roman"/>
          <w:bCs/>
          <w:i/>
          <w:iCs/>
          <w:sz w:val="24"/>
          <w:szCs w:val="24"/>
          <w:lang w:val="en-GB"/>
        </w:rPr>
        <w:t>Germination database File</w:t>
      </w:r>
      <w:r w:rsidR="00D537A4">
        <w:rPr>
          <w:rFonts w:ascii="Times New Roman" w:hAnsi="Times New Roman" w:cs="Times New Roman"/>
          <w:bCs/>
          <w:sz w:val="24"/>
          <w:szCs w:val="24"/>
          <w:lang w:val="en-GB"/>
        </w:rPr>
        <w:t xml:space="preserve"> in</w:t>
      </w:r>
      <w:r w:rsidR="00DF647C">
        <w:rPr>
          <w:rFonts w:ascii="Times New Roman" w:hAnsi="Times New Roman" w:cs="Times New Roman"/>
          <w:bCs/>
          <w:sz w:val="24"/>
          <w:szCs w:val="24"/>
          <w:lang w:val="en-GB"/>
        </w:rPr>
        <w:t xml:space="preserve"> a single </w:t>
      </w:r>
      <w:r w:rsidR="00D537A4">
        <w:rPr>
          <w:rFonts w:ascii="Times New Roman" w:hAnsi="Times New Roman" w:cs="Times New Roman"/>
          <w:bCs/>
          <w:i/>
          <w:iCs/>
          <w:sz w:val="24"/>
          <w:szCs w:val="24"/>
          <w:lang w:val="en-GB"/>
        </w:rPr>
        <w:t>csv</w:t>
      </w:r>
      <w:r w:rsidR="00DF647C">
        <w:rPr>
          <w:rFonts w:ascii="Times New Roman" w:hAnsi="Times New Roman" w:cs="Times New Roman"/>
          <w:bCs/>
          <w:i/>
          <w:iCs/>
          <w:sz w:val="24"/>
          <w:szCs w:val="24"/>
          <w:lang w:val="en-GB"/>
        </w:rPr>
        <w:t xml:space="preserve"> </w:t>
      </w:r>
      <w:r w:rsidR="00DF647C">
        <w:rPr>
          <w:rFonts w:ascii="Times New Roman" w:hAnsi="Times New Roman" w:cs="Times New Roman"/>
          <w:bCs/>
          <w:sz w:val="24"/>
          <w:szCs w:val="24"/>
          <w:lang w:val="en-GB"/>
        </w:rPr>
        <w:t>file</w:t>
      </w:r>
      <w:r w:rsidR="00D537A4">
        <w:rPr>
          <w:rFonts w:ascii="Times New Roman" w:hAnsi="Times New Roman" w:cs="Times New Roman"/>
          <w:bCs/>
          <w:i/>
          <w:iCs/>
          <w:sz w:val="24"/>
          <w:szCs w:val="24"/>
          <w:lang w:val="en-GB"/>
        </w:rPr>
        <w:t>.</w:t>
      </w:r>
    </w:p>
    <w:p w14:paraId="42F52898" w14:textId="77777777" w:rsidR="00DF647C" w:rsidRDefault="00840C36" w:rsidP="0033704E">
      <w:pPr>
        <w:spacing w:after="0" w:line="300" w:lineRule="auto"/>
        <w:jc w:val="both"/>
        <w:rPr>
          <w:rFonts w:ascii="Times New Roman" w:hAnsi="Times New Roman" w:cs="Times New Roman"/>
          <w:bCs/>
          <w:i/>
          <w:iCs/>
          <w:sz w:val="24"/>
          <w:szCs w:val="24"/>
          <w:lang w:val="en-GB"/>
        </w:rPr>
      </w:pPr>
      <w:r>
        <w:rPr>
          <w:rFonts w:ascii="Times New Roman" w:hAnsi="Times New Roman" w:cs="Times New Roman"/>
          <w:b/>
          <w:bCs/>
          <w:sz w:val="24"/>
          <w:szCs w:val="24"/>
          <w:lang w:val="en-CA"/>
        </w:rPr>
        <w:t>Appendix</w:t>
      </w:r>
      <w:r w:rsidRPr="00694107">
        <w:rPr>
          <w:rFonts w:ascii="Times New Roman" w:hAnsi="Times New Roman" w:cs="Times New Roman"/>
          <w:b/>
          <w:sz w:val="24"/>
          <w:szCs w:val="24"/>
          <w:lang w:val="en-GB"/>
        </w:rPr>
        <w:t xml:space="preserve"> S9. </w:t>
      </w:r>
      <w:r w:rsidRPr="002A66F7">
        <w:rPr>
          <w:rFonts w:ascii="Times New Roman" w:hAnsi="Times New Roman" w:cs="Times New Roman"/>
          <w:bCs/>
          <w:sz w:val="24"/>
          <w:szCs w:val="24"/>
          <w:lang w:val="en-GB"/>
        </w:rPr>
        <w:t xml:space="preserve">MedGermDB </w:t>
      </w:r>
      <w:r>
        <w:rPr>
          <w:rFonts w:ascii="Times New Roman" w:hAnsi="Times New Roman" w:cs="Times New Roman"/>
          <w:bCs/>
          <w:sz w:val="24"/>
          <w:szCs w:val="24"/>
          <w:lang w:val="en-GB"/>
        </w:rPr>
        <w:t xml:space="preserve">supplementary </w:t>
      </w:r>
      <w:r w:rsidRPr="00177384">
        <w:rPr>
          <w:rFonts w:ascii="Times New Roman" w:hAnsi="Times New Roman" w:cs="Times New Roman"/>
          <w:bCs/>
          <w:i/>
          <w:iCs/>
          <w:sz w:val="24"/>
          <w:szCs w:val="24"/>
          <w:lang w:val="en-GB"/>
        </w:rPr>
        <w:t xml:space="preserve">Taxa </w:t>
      </w:r>
      <w:r>
        <w:rPr>
          <w:rFonts w:ascii="Times New Roman" w:hAnsi="Times New Roman" w:cs="Times New Roman"/>
          <w:bCs/>
          <w:i/>
          <w:iCs/>
          <w:sz w:val="24"/>
          <w:szCs w:val="24"/>
          <w:lang w:val="en-GB"/>
        </w:rPr>
        <w:t>F</w:t>
      </w:r>
      <w:r w:rsidRPr="00177384">
        <w:rPr>
          <w:rFonts w:ascii="Times New Roman" w:hAnsi="Times New Roman" w:cs="Times New Roman"/>
          <w:bCs/>
          <w:i/>
          <w:iCs/>
          <w:sz w:val="24"/>
          <w:szCs w:val="24"/>
          <w:lang w:val="en-GB"/>
        </w:rPr>
        <w:t>ile</w:t>
      </w:r>
      <w:r w:rsidR="00D537A4">
        <w:rPr>
          <w:rFonts w:ascii="Times New Roman" w:hAnsi="Times New Roman" w:cs="Times New Roman"/>
          <w:bCs/>
          <w:sz w:val="24"/>
          <w:szCs w:val="24"/>
          <w:lang w:val="en-GB"/>
        </w:rPr>
        <w:t xml:space="preserve"> </w:t>
      </w:r>
      <w:r w:rsidR="00DF647C">
        <w:rPr>
          <w:rFonts w:ascii="Times New Roman" w:hAnsi="Times New Roman" w:cs="Times New Roman"/>
          <w:bCs/>
          <w:sz w:val="24"/>
          <w:szCs w:val="24"/>
          <w:lang w:val="en-GB"/>
        </w:rPr>
        <w:t xml:space="preserve">in a single </w:t>
      </w:r>
      <w:r w:rsidR="00DF647C">
        <w:rPr>
          <w:rFonts w:ascii="Times New Roman" w:hAnsi="Times New Roman" w:cs="Times New Roman"/>
          <w:bCs/>
          <w:i/>
          <w:iCs/>
          <w:sz w:val="24"/>
          <w:szCs w:val="24"/>
          <w:lang w:val="en-GB"/>
        </w:rPr>
        <w:t xml:space="preserve">csv </w:t>
      </w:r>
      <w:r w:rsidR="00DF647C">
        <w:rPr>
          <w:rFonts w:ascii="Times New Roman" w:hAnsi="Times New Roman" w:cs="Times New Roman"/>
          <w:bCs/>
          <w:sz w:val="24"/>
          <w:szCs w:val="24"/>
          <w:lang w:val="en-GB"/>
        </w:rPr>
        <w:t>file</w:t>
      </w:r>
      <w:r w:rsidR="00DF647C">
        <w:rPr>
          <w:rFonts w:ascii="Times New Roman" w:hAnsi="Times New Roman" w:cs="Times New Roman"/>
          <w:bCs/>
          <w:i/>
          <w:iCs/>
          <w:sz w:val="24"/>
          <w:szCs w:val="24"/>
          <w:lang w:val="en-GB"/>
        </w:rPr>
        <w:t>.</w:t>
      </w:r>
    </w:p>
    <w:p w14:paraId="52233412" w14:textId="77777777" w:rsidR="0033704E" w:rsidRPr="00DF647C" w:rsidRDefault="00840C36" w:rsidP="0033704E">
      <w:pPr>
        <w:spacing w:after="0" w:line="300" w:lineRule="auto"/>
        <w:jc w:val="both"/>
        <w:rPr>
          <w:rFonts w:ascii="Times New Roman" w:hAnsi="Times New Roman" w:cs="Times New Roman"/>
          <w:bCs/>
          <w:i/>
          <w:iCs/>
          <w:sz w:val="24"/>
          <w:szCs w:val="24"/>
          <w:lang w:val="en-GB"/>
        </w:rPr>
      </w:pPr>
      <w:r>
        <w:rPr>
          <w:rFonts w:ascii="Times New Roman" w:hAnsi="Times New Roman" w:cs="Times New Roman"/>
          <w:b/>
          <w:bCs/>
          <w:sz w:val="24"/>
          <w:szCs w:val="24"/>
          <w:lang w:val="en-CA"/>
        </w:rPr>
        <w:t>Appendix</w:t>
      </w:r>
      <w:r w:rsidRPr="00694107">
        <w:rPr>
          <w:rFonts w:ascii="Times New Roman" w:hAnsi="Times New Roman" w:cs="Times New Roman"/>
          <w:b/>
          <w:sz w:val="24"/>
          <w:szCs w:val="24"/>
          <w:lang w:val="en-GB"/>
        </w:rPr>
        <w:t xml:space="preserve"> S10. </w:t>
      </w:r>
      <w:r w:rsidRPr="002A66F7">
        <w:rPr>
          <w:rFonts w:ascii="Times New Roman" w:hAnsi="Times New Roman" w:cs="Times New Roman"/>
          <w:bCs/>
          <w:sz w:val="24"/>
          <w:szCs w:val="24"/>
          <w:lang w:val="en-GB"/>
        </w:rPr>
        <w:t xml:space="preserve">MedGermDB </w:t>
      </w:r>
      <w:r>
        <w:rPr>
          <w:rFonts w:ascii="Times New Roman" w:hAnsi="Times New Roman" w:cs="Times New Roman"/>
          <w:bCs/>
          <w:sz w:val="24"/>
          <w:szCs w:val="24"/>
          <w:lang w:val="en-GB"/>
        </w:rPr>
        <w:t xml:space="preserve">supplementary </w:t>
      </w:r>
      <w:r w:rsidRPr="00177384">
        <w:rPr>
          <w:rFonts w:ascii="Times New Roman" w:hAnsi="Times New Roman" w:cs="Times New Roman"/>
          <w:bCs/>
          <w:i/>
          <w:iCs/>
          <w:sz w:val="24"/>
          <w:szCs w:val="24"/>
          <w:lang w:val="en-GB"/>
        </w:rPr>
        <w:t>Habitat File</w:t>
      </w:r>
      <w:r w:rsidR="00D537A4">
        <w:rPr>
          <w:rFonts w:ascii="Times New Roman" w:hAnsi="Times New Roman" w:cs="Times New Roman"/>
          <w:bCs/>
          <w:i/>
          <w:iCs/>
          <w:sz w:val="24"/>
          <w:szCs w:val="24"/>
          <w:lang w:val="en-GB"/>
        </w:rPr>
        <w:t xml:space="preserve"> </w:t>
      </w:r>
      <w:r w:rsidR="00DF647C">
        <w:rPr>
          <w:rFonts w:ascii="Times New Roman" w:hAnsi="Times New Roman" w:cs="Times New Roman"/>
          <w:bCs/>
          <w:sz w:val="24"/>
          <w:szCs w:val="24"/>
          <w:lang w:val="en-GB"/>
        </w:rPr>
        <w:t xml:space="preserve">in a single </w:t>
      </w:r>
      <w:r w:rsidR="00DF647C">
        <w:rPr>
          <w:rFonts w:ascii="Times New Roman" w:hAnsi="Times New Roman" w:cs="Times New Roman"/>
          <w:bCs/>
          <w:i/>
          <w:iCs/>
          <w:sz w:val="24"/>
          <w:szCs w:val="24"/>
          <w:lang w:val="en-GB"/>
        </w:rPr>
        <w:t xml:space="preserve">csv </w:t>
      </w:r>
      <w:r w:rsidR="00DF647C">
        <w:rPr>
          <w:rFonts w:ascii="Times New Roman" w:hAnsi="Times New Roman" w:cs="Times New Roman"/>
          <w:bCs/>
          <w:sz w:val="24"/>
          <w:szCs w:val="24"/>
          <w:lang w:val="en-GB"/>
        </w:rPr>
        <w:t>file</w:t>
      </w:r>
      <w:r w:rsidR="00DF647C">
        <w:rPr>
          <w:rFonts w:ascii="Times New Roman" w:hAnsi="Times New Roman" w:cs="Times New Roman"/>
          <w:bCs/>
          <w:i/>
          <w:iCs/>
          <w:sz w:val="24"/>
          <w:szCs w:val="24"/>
          <w:lang w:val="en-GB"/>
        </w:rPr>
        <w:t>.</w:t>
      </w:r>
      <w:r w:rsidR="0033704E" w:rsidRPr="00D537A4">
        <w:rPr>
          <w:lang w:val="en-CA"/>
        </w:rPr>
        <w:br w:type="page"/>
      </w:r>
    </w:p>
    <w:p w14:paraId="2B91831D" w14:textId="77777777" w:rsidR="007949A5" w:rsidRDefault="007949A5" w:rsidP="002A7223">
      <w:pPr>
        <w:pStyle w:val="Didascalia"/>
      </w:pPr>
      <w:r w:rsidRPr="00BF0397">
        <w:lastRenderedPageBreak/>
        <w:t>Figure</w:t>
      </w:r>
      <w:r w:rsidR="00CD769E">
        <w:t>s</w:t>
      </w:r>
    </w:p>
    <w:p w14:paraId="085FAA95" w14:textId="77777777" w:rsidR="009F4944" w:rsidRPr="009F4944" w:rsidRDefault="009F4944" w:rsidP="009F4944">
      <w:pPr>
        <w:rPr>
          <w:lang w:val="en-CA"/>
        </w:rPr>
      </w:pPr>
    </w:p>
    <w:p w14:paraId="591FCEB3" w14:textId="77777777" w:rsidR="00CD769E" w:rsidRDefault="00670227" w:rsidP="00CD769E">
      <w:pPr>
        <w:rPr>
          <w:lang w:val="en-CA"/>
        </w:rPr>
      </w:pPr>
      <w:r>
        <w:rPr>
          <w:noProof/>
          <w:lang w:val="en-GB" w:eastAsia="en-GB"/>
        </w:rPr>
        <w:drawing>
          <wp:inline distT="0" distB="0" distL="0" distR="0" wp14:anchorId="7E4034EF" wp14:editId="003BBE19">
            <wp:extent cx="6120130" cy="2385695"/>
            <wp:effectExtent l="0" t="0" r="0" b="0"/>
            <wp:docPr id="48157142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71426" name="Imagen 2"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385695"/>
                    </a:xfrm>
                    <a:prstGeom prst="rect">
                      <a:avLst/>
                    </a:prstGeom>
                  </pic:spPr>
                </pic:pic>
              </a:graphicData>
            </a:graphic>
          </wp:inline>
        </w:drawing>
      </w:r>
    </w:p>
    <w:p w14:paraId="34498830" w14:textId="77777777" w:rsidR="009F4944" w:rsidRPr="00CD769E" w:rsidRDefault="009F4944" w:rsidP="00CD769E">
      <w:pPr>
        <w:rPr>
          <w:lang w:val="en-CA"/>
        </w:rPr>
      </w:pPr>
    </w:p>
    <w:p w14:paraId="03FA6724" w14:textId="56C1FE22" w:rsidR="009F4944" w:rsidRPr="006F2E92" w:rsidRDefault="0008329C" w:rsidP="002A7223">
      <w:pPr>
        <w:pStyle w:val="Didascalia"/>
      </w:pPr>
      <w:r w:rsidRPr="00BF0397">
        <w:t xml:space="preserve">Figure 1. </w:t>
      </w:r>
      <w:r w:rsidRPr="001076E0">
        <w:rPr>
          <w:b w:val="0"/>
          <w:bCs/>
        </w:rPr>
        <w:t>Key steps in the systematic process toward building MedGermDB. (a) Workflow for source identification and data extraction: steps 1-2 indicate an automatic process using EndNote and R tools (</w:t>
      </w:r>
      <w:r w:rsidRPr="001076E0">
        <w:rPr>
          <w:b w:val="0"/>
          <w:bCs/>
          <w:smallCaps/>
        </w:rPr>
        <w:t>Taxonstand, pdfsearch</w:t>
      </w:r>
      <w:r w:rsidRPr="001076E0">
        <w:rPr>
          <w:b w:val="0"/>
          <w:bCs/>
        </w:rPr>
        <w:t xml:space="preserve">); steps 3-4 indicate a semi-automatic process to screen and extract data using </w:t>
      </w:r>
      <w:r w:rsidRPr="001076E0">
        <w:rPr>
          <w:b w:val="0"/>
          <w:bCs/>
          <w:smallCaps/>
        </w:rPr>
        <w:t>Tabulizer</w:t>
      </w:r>
      <w:r w:rsidRPr="001076E0">
        <w:rPr>
          <w:b w:val="0"/>
          <w:bCs/>
        </w:rPr>
        <w:t xml:space="preserve"> and </w:t>
      </w:r>
      <w:r w:rsidRPr="001076E0">
        <w:rPr>
          <w:b w:val="0"/>
          <w:bCs/>
          <w:smallCaps/>
        </w:rPr>
        <w:t>juicr</w:t>
      </w:r>
      <w:r w:rsidRPr="001076E0">
        <w:rPr>
          <w:b w:val="0"/>
          <w:bCs/>
        </w:rPr>
        <w:t xml:space="preserve">. The numbers in black represent the retrieved results at each step (i.e., full-text source and species). (b) Structure of MedGermDB: yellow boxes are the three files that make up the </w:t>
      </w:r>
      <w:r w:rsidR="00A56CCC" w:rsidRPr="001076E0">
        <w:rPr>
          <w:b w:val="0"/>
          <w:bCs/>
        </w:rPr>
        <w:t xml:space="preserve">complete </w:t>
      </w:r>
      <w:r w:rsidRPr="001076E0">
        <w:rPr>
          <w:b w:val="0"/>
          <w:bCs/>
        </w:rPr>
        <w:t>database (</w:t>
      </w:r>
      <w:r w:rsidR="00A56CCC" w:rsidRPr="001076E0">
        <w:rPr>
          <w:b w:val="0"/>
          <w:bCs/>
        </w:rPr>
        <w:t xml:space="preserve">the </w:t>
      </w:r>
      <w:r w:rsidRPr="001076E0">
        <w:rPr>
          <w:b w:val="0"/>
          <w:bCs/>
          <w:i/>
        </w:rPr>
        <w:t>Germination</w:t>
      </w:r>
      <w:r w:rsidR="00A56CCC" w:rsidRPr="001076E0">
        <w:rPr>
          <w:b w:val="0"/>
          <w:bCs/>
          <w:i/>
        </w:rPr>
        <w:t xml:space="preserve"> database file</w:t>
      </w:r>
      <w:r w:rsidR="00765250" w:rsidRPr="001076E0">
        <w:rPr>
          <w:b w:val="0"/>
          <w:bCs/>
        </w:rPr>
        <w:t>,</w:t>
      </w:r>
      <w:r w:rsidR="00A56CCC" w:rsidRPr="001076E0">
        <w:rPr>
          <w:b w:val="0"/>
          <w:bCs/>
        </w:rPr>
        <w:t xml:space="preserve"> and the supplementary</w:t>
      </w:r>
      <w:r w:rsidR="00D95F56" w:rsidRPr="001076E0">
        <w:rPr>
          <w:b w:val="0"/>
          <w:bCs/>
        </w:rPr>
        <w:t xml:space="preserve"> </w:t>
      </w:r>
      <w:r w:rsidRPr="001076E0">
        <w:rPr>
          <w:b w:val="0"/>
          <w:bCs/>
          <w:i/>
        </w:rPr>
        <w:t>Taxa</w:t>
      </w:r>
      <w:r w:rsidR="00A56CCC" w:rsidRPr="001076E0">
        <w:rPr>
          <w:b w:val="0"/>
          <w:bCs/>
        </w:rPr>
        <w:t xml:space="preserve"> and </w:t>
      </w:r>
      <w:r w:rsidR="00765250" w:rsidRPr="001076E0">
        <w:rPr>
          <w:b w:val="0"/>
          <w:bCs/>
          <w:i/>
        </w:rPr>
        <w:t>Habitat</w:t>
      </w:r>
      <w:r w:rsidRPr="001076E0">
        <w:rPr>
          <w:b w:val="0"/>
          <w:bCs/>
        </w:rPr>
        <w:t xml:space="preserve"> </w:t>
      </w:r>
      <w:r w:rsidR="00D95F56" w:rsidRPr="001076E0">
        <w:rPr>
          <w:b w:val="0"/>
          <w:bCs/>
        </w:rPr>
        <w:t>files</w:t>
      </w:r>
      <w:r w:rsidR="00A56CCC" w:rsidRPr="001076E0">
        <w:rPr>
          <w:b w:val="0"/>
          <w:bCs/>
        </w:rPr>
        <w:t>,</w:t>
      </w:r>
      <w:r w:rsidRPr="001076E0">
        <w:rPr>
          <w:b w:val="0"/>
          <w:bCs/>
        </w:rPr>
        <w:t xml:space="preserve"> including the field names of each variable</w:t>
      </w:r>
      <w:r w:rsidR="007949A5" w:rsidRPr="001076E0">
        <w:rPr>
          <w:b w:val="0"/>
          <w:bCs/>
        </w:rPr>
        <w:t>)</w:t>
      </w:r>
      <w:r w:rsidRPr="001076E0">
        <w:rPr>
          <w:b w:val="0"/>
          <w:bCs/>
        </w:rPr>
        <w:t>; black thick arrows indicate the link between files using the field accepted binomial as unique identifier. (*) “Coordinates” includes four columns: latitude, longitude, altitude, and accuracy; “Dormancy-breaking trt.” includes four columns: scarification, stratification, other treatments, water potential; “Temperature” includes t</w:t>
      </w:r>
      <w:r w:rsidR="00155517" w:rsidRPr="001076E0">
        <w:rPr>
          <w:b w:val="0"/>
          <w:bCs/>
        </w:rPr>
        <w:t>wo</w:t>
      </w:r>
      <w:r w:rsidRPr="001076E0">
        <w:rPr>
          <w:b w:val="0"/>
          <w:bCs/>
        </w:rPr>
        <w:t xml:space="preserve"> columns: T_day, T_night,</w:t>
      </w:r>
      <w:r w:rsidR="00155517" w:rsidRPr="001076E0">
        <w:rPr>
          <w:b w:val="0"/>
          <w:bCs/>
        </w:rPr>
        <w:t xml:space="preserve"> </w:t>
      </w:r>
      <w:r w:rsidRPr="001076E0">
        <w:rPr>
          <w:b w:val="0"/>
          <w:bCs/>
        </w:rPr>
        <w:t xml:space="preserve">(see </w:t>
      </w:r>
      <w:r w:rsidR="006323B2" w:rsidRPr="001076E0">
        <w:rPr>
          <w:b w:val="0"/>
          <w:bCs/>
        </w:rPr>
        <w:t>Appendix</w:t>
      </w:r>
      <w:r w:rsidR="00CC0C3B" w:rsidRPr="001076E0">
        <w:rPr>
          <w:b w:val="0"/>
          <w:bCs/>
        </w:rPr>
        <w:t xml:space="preserve"> S</w:t>
      </w:r>
      <w:r w:rsidRPr="001076E0">
        <w:rPr>
          <w:b w:val="0"/>
          <w:bCs/>
        </w:rPr>
        <w:t>4).</w:t>
      </w:r>
    </w:p>
    <w:p w14:paraId="3853916B" w14:textId="77777777" w:rsidR="009A72E8" w:rsidRPr="009A72E8" w:rsidRDefault="009A72E8" w:rsidP="009A72E8">
      <w:pPr>
        <w:rPr>
          <w:lang w:val="en-CA"/>
        </w:rPr>
      </w:pPr>
    </w:p>
    <w:p w14:paraId="78FE7854" w14:textId="38C58325" w:rsidR="00CD769E" w:rsidRDefault="00CD769E" w:rsidP="00CD769E">
      <w:pPr>
        <w:spacing w:after="0" w:line="300" w:lineRule="auto"/>
        <w:jc w:val="center"/>
        <w:rPr>
          <w:rFonts w:ascii="Times New Roman" w:hAnsi="Times New Roman" w:cs="Times New Roman"/>
          <w:sz w:val="24"/>
          <w:szCs w:val="24"/>
          <w:lang w:val="en-CA"/>
        </w:rPr>
      </w:pPr>
    </w:p>
    <w:p w14:paraId="555B3323" w14:textId="77777777" w:rsidR="00821E4E" w:rsidRDefault="00AA3F3A" w:rsidP="00CD769E">
      <w:pPr>
        <w:spacing w:after="0" w:line="300" w:lineRule="auto"/>
        <w:jc w:val="center"/>
        <w:rPr>
          <w:rFonts w:ascii="Times New Roman" w:hAnsi="Times New Roman" w:cs="Times New Roman"/>
          <w:sz w:val="24"/>
          <w:szCs w:val="24"/>
          <w:lang w:val="en-CA"/>
        </w:rPr>
      </w:pPr>
      <w:r w:rsidRPr="001579AD">
        <w:rPr>
          <w:rFonts w:ascii="Times New Roman" w:hAnsi="Times New Roman" w:cs="Times New Roman"/>
          <w:noProof/>
          <w:sz w:val="24"/>
          <w:szCs w:val="24"/>
          <w:lang w:val="en-GB" w:eastAsia="en-GB"/>
        </w:rPr>
        <w:lastRenderedPageBreak/>
        <w:drawing>
          <wp:inline distT="0" distB="0" distL="0" distR="0" wp14:anchorId="149C33A4" wp14:editId="74EE123A">
            <wp:extent cx="4907446" cy="6370820"/>
            <wp:effectExtent l="0" t="0" r="7620" b="0"/>
            <wp:docPr id="180152426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24262" name="Imagen 1" descr="Imagen que contiene 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5770" cy="6433554"/>
                    </a:xfrm>
                    <a:prstGeom prst="rect">
                      <a:avLst/>
                    </a:prstGeom>
                  </pic:spPr>
                </pic:pic>
              </a:graphicData>
            </a:graphic>
          </wp:inline>
        </w:drawing>
      </w:r>
    </w:p>
    <w:p w14:paraId="26C5B309" w14:textId="77777777" w:rsidR="0008329C" w:rsidRPr="00BF0397" w:rsidRDefault="0008329C" w:rsidP="00B43F97">
      <w:pPr>
        <w:spacing w:after="0" w:line="300" w:lineRule="auto"/>
        <w:jc w:val="center"/>
        <w:rPr>
          <w:rFonts w:ascii="Times New Roman" w:hAnsi="Times New Roman" w:cs="Times New Roman"/>
          <w:sz w:val="24"/>
          <w:szCs w:val="24"/>
          <w:lang w:val="en-CA"/>
        </w:rPr>
      </w:pPr>
    </w:p>
    <w:p w14:paraId="09723AA3" w14:textId="642BC2A4" w:rsidR="009656F1" w:rsidRPr="002A7223" w:rsidRDefault="0008329C" w:rsidP="002A7223">
      <w:pPr>
        <w:pStyle w:val="Didascalia"/>
        <w:rPr>
          <w:b w:val="0"/>
          <w:bCs/>
        </w:rPr>
      </w:pPr>
      <w:r w:rsidRPr="00BF0397">
        <w:t xml:space="preserve">Figure </w:t>
      </w:r>
      <w:r w:rsidR="00C43B2F" w:rsidRPr="00BF0397">
        <w:fldChar w:fldCharType="begin"/>
      </w:r>
      <w:r w:rsidRPr="00BF0397">
        <w:instrText xml:space="preserve"> SEQ Figure \* ARABIC </w:instrText>
      </w:r>
      <w:r w:rsidR="00C43B2F" w:rsidRPr="00BF0397">
        <w:fldChar w:fldCharType="separate"/>
      </w:r>
      <w:r w:rsidRPr="00BF0397">
        <w:t>2</w:t>
      </w:r>
      <w:r w:rsidR="00C43B2F" w:rsidRPr="00BF0397">
        <w:fldChar w:fldCharType="end"/>
      </w:r>
      <w:r w:rsidRPr="00BF0397">
        <w:t xml:space="preserve">. </w:t>
      </w:r>
      <w:r w:rsidRPr="002A7223">
        <w:rPr>
          <w:b w:val="0"/>
          <w:bCs/>
        </w:rPr>
        <w:t>Database contents (a) Geographical distribution of the germination collections included in the database, with size of circles associated with number of records (i.e., germination tests). Data representativeness from the</w:t>
      </w:r>
      <w:r w:rsidR="00772A98" w:rsidRPr="002A7223">
        <w:rPr>
          <w:b w:val="0"/>
          <w:bCs/>
        </w:rPr>
        <w:t xml:space="preserve"> (b) </w:t>
      </w:r>
      <w:r w:rsidRPr="002A7223">
        <w:rPr>
          <w:b w:val="0"/>
          <w:bCs/>
        </w:rPr>
        <w:t xml:space="preserve">phylogenetic and </w:t>
      </w:r>
      <w:r w:rsidR="00772A98" w:rsidRPr="002A7223">
        <w:rPr>
          <w:b w:val="0"/>
          <w:bCs/>
        </w:rPr>
        <w:t xml:space="preserve">(c) </w:t>
      </w:r>
      <w:r w:rsidRPr="002A7223">
        <w:rPr>
          <w:b w:val="0"/>
          <w:bCs/>
        </w:rPr>
        <w:t xml:space="preserve">habitat perspectives. </w:t>
      </w:r>
      <w:r w:rsidR="00A34249" w:rsidRPr="002A7223">
        <w:rPr>
          <w:b w:val="0"/>
          <w:bCs/>
        </w:rPr>
        <w:t>The phylogenetic tree in (b) represents a wide phylogenetic dispersion, including the most representative clades of the angiosperms and it was generated</w:t>
      </w:r>
      <w:r w:rsidR="00A34249" w:rsidRPr="002A7223" w:rsidDel="00A34249">
        <w:rPr>
          <w:b w:val="0"/>
          <w:bCs/>
        </w:rPr>
        <w:t xml:space="preserve"> </w:t>
      </w:r>
      <w:r w:rsidR="00B22BDC" w:rsidRPr="00AE2E2F">
        <w:rPr>
          <w:b w:val="0"/>
          <w:bCs/>
        </w:rPr>
        <w:t xml:space="preserve">based on the </w:t>
      </w:r>
      <w:r w:rsidR="00657307" w:rsidRPr="00AE2E2F">
        <w:rPr>
          <w:b w:val="0"/>
          <w:bCs/>
        </w:rPr>
        <w:t>reference</w:t>
      </w:r>
      <w:r w:rsidR="00B22BDC" w:rsidRPr="00AE2E2F">
        <w:rPr>
          <w:b w:val="0"/>
          <w:bCs/>
        </w:rPr>
        <w:t xml:space="preserve"> megatree </w:t>
      </w:r>
      <w:r w:rsidR="00C43B2F" w:rsidRPr="002A7223">
        <w:rPr>
          <w:b w:val="0"/>
          <w:bCs/>
        </w:rPr>
        <w:fldChar w:fldCharType="begin" w:fldLock="1"/>
      </w:r>
      <w:r w:rsidR="002043D1" w:rsidRPr="002A7223">
        <w:rPr>
          <w:b w:val="0"/>
          <w:bCs/>
        </w:rPr>
        <w:instrText>ADDIN CSL_CITATION {"citationItems":[{"id":"ITEM-1","itemData":{"DOI":"10.1002/ajb2.1019","ISSN":"00029122","PMID":"29746720","abstract":"Premise of the Study: Large phylogenies can help shed light on macroevolutionary patterns that inform our understanding of fundamental processes that shape the tree of life. These phylogenies also serve as tools that facilitate other systematic, evolutionary, and ecological analyses. Here we combine genetic data from public repositories (GenBank) with phylogenetic data (Open Tree of Life project) to construct a dated phylogeny for seed plants. Methods: We conducted a hierarchical clustering analysis of publicly available molecular data for major clades within the Spermatophyta. We constructed phylogenies of major clades, estimated divergence times, and incorporated data from the Open Tree of Life project, resulting in a seed plant phylogeny. We estimated diversification rates, excluding those taxa without molecular data. We also summarized topological uncertainty and data overlap for each major clade. Key Results: The trees constructed for Spermatophyta consisted of 79,881 and 353,185 terminal taxa; the latter included the Open Tree of Life taxa for which we could not include molecular data from GenBank. The diversification analyses demonstrated nested patterns of rate shifts throughout the phylogeny. Data overlap and inference uncertainty show significant variation throughout and demonstrate the continued need for data collection across seed plants. Conclusions: This study demonstrates a means for combining available resources to construct a dated phylogeny for plants. However, this approach is an early step and more developments are needed to add data, better incorporating underlying uncertainty, and improve resolution. The methods discussed here can also be applied to other major clades in the tree of life.","author":[{"dropping-particle":"","family":"Smith","given":"Stephen A.","non-dropping-particle":"","parse-names":false,"suffix":""},{"dropping-particle":"","family":"Brown","given":"Joseph W.","non-dropping-particle":"","parse-names":false,"suffix":""}],"container-title":"American Journal of Botany","id":"ITEM-1","issue":"3","issued":{"date-parts":[["2018"]]},"page":"302-314","title":"Constructing a broadly inclusive seed plant phylogeny","type":"article-journal","volume":"105"},"uris":["http://www.mendeley.com/documents/?uuid=1e483897-816a-4a26-b185-318e43f1610f"]}],"mendeley":{"formattedCitation":"(Smith &amp; Brown, 2018)","plainTextFormattedCitation":"(Smith &amp; Brown, 2018)","previouslyFormattedCitation":"(Smith &amp; Brown, 2018)"},"properties":{"noteIndex":0},"schema":"https://github.com/citation-style-language/schema/raw/master/csl-citation.json"}</w:instrText>
      </w:r>
      <w:r w:rsidR="00C43B2F" w:rsidRPr="002A7223">
        <w:rPr>
          <w:b w:val="0"/>
          <w:bCs/>
        </w:rPr>
        <w:fldChar w:fldCharType="separate"/>
      </w:r>
      <w:r w:rsidR="00B22BDC" w:rsidRPr="002A7223">
        <w:rPr>
          <w:b w:val="0"/>
          <w:bCs/>
        </w:rPr>
        <w:t>(Smith &amp; Brown, 2018)</w:t>
      </w:r>
      <w:r w:rsidR="00C43B2F" w:rsidRPr="002A7223">
        <w:rPr>
          <w:b w:val="0"/>
          <w:bCs/>
        </w:rPr>
        <w:fldChar w:fldCharType="end"/>
      </w:r>
      <w:r w:rsidR="00B22BDC" w:rsidRPr="002A7223">
        <w:rPr>
          <w:b w:val="0"/>
          <w:bCs/>
        </w:rPr>
        <w:t xml:space="preserve"> and plotted with the ‘ggtree’ R package </w:t>
      </w:r>
      <w:r w:rsidR="00C43B2F" w:rsidRPr="002A7223">
        <w:rPr>
          <w:b w:val="0"/>
          <w:bCs/>
        </w:rPr>
        <w:fldChar w:fldCharType="begin" w:fldLock="1"/>
      </w:r>
      <w:r w:rsidR="00B22BDC" w:rsidRPr="002A7223">
        <w:rPr>
          <w:b w:val="0"/>
          <w:bCs/>
        </w:rPr>
        <w:instrText>ADDIN CSL_CITATION {"citationItems":[{"id":"ITEM-1","itemData":{"DOI":"10.1111/2041-210X.12628","ISSN":"2041210X","abstract":"We present an r package, ggtree, which provides programmable visualization and annotation of phylogenetic trees. ggtree can read more tree file formats than other softwares, including newick, nexus, NHX, phylip and jplace formats, and support visualization of phylo, multiphylo, phylo4, phylo4d, obkdata and phyloseq tree objects defined in other r packages. It can also extract the tree/branch/node-specific and other data from the analysis outputs of beast, epa, hyphy, paml, phylodog, pplacer, r8s, raxml and revbayes software, and allows using these data to annotate the tree. The package allows colouring and annotation of a tree by numerical/categorical node attributes, manipulating a tree by rotating, collapsing and zooming out clades, highlighting user selected clades or operational taxonomic units and exploration of a large tree by zooming into a selected portion. A two-dimensional tree can be drawn by scaling the tree width based on an attribute of the nodes. A tree can be annotated with an associated numerical matrix (as a heat map), multiple sequence alignment, subplots or silhouette images. The package ggtree is released under the artistic-2.0 license. The source code and documents are freely available through bioconductor (http://www.bioconductor.org/packages/ggtree).","author":[{"dropping-particle":"","family":"Yu","given":"Guangchuang","non-dropping-particle":"","parse-names":false,"suffix":""},{"dropping-particle":"","family":"Smith","given":"David K.","non-dropping-particle":"","parse-names":false,"suffix":""},{"dropping-particle":"","family":"Zhu","given":"Huachen","non-dropping-particle":"","parse-names":false,"suffix":""},{"dropping-particle":"","family":"Guan","given":"Yi","non-dropping-particle":"","parse-names":false,"suffix":""},{"dropping-particle":"","family":"Lam","given":"Tommy Tsan Yuk","non-dropping-particle":"","parse-names":false,"suffix":""}],"container-title":"Methods in Ecology and Evolution","id":"ITEM-1","issue":"1","issued":{"date-parts":[["2017"]]},"page":"28-36","title":"Ggtree: an R Package for Visualization and Annotation of Phylogenetic Trees With Their Covariates and Other Associated Data","type":"article-journal","volume":"8"},"uris":["http://www.mendeley.com/documents/?uuid=172bf19a-b862-4619-bf0b-081483dfabf5"]}],"mendeley":{"formattedCitation":"(Yu et al., 2017)","plainTextFormattedCitation":"(Yu et al., 2017)","previouslyFormattedCitation":"(Yu et al., 2017)"},"properties":{"noteIndex":0},"schema":"https://github.com/citation-style-language/schema/raw/master/csl-citation.json"}</w:instrText>
      </w:r>
      <w:r w:rsidR="00C43B2F" w:rsidRPr="002A7223">
        <w:rPr>
          <w:b w:val="0"/>
          <w:bCs/>
        </w:rPr>
        <w:fldChar w:fldCharType="separate"/>
      </w:r>
      <w:r w:rsidR="00B22BDC" w:rsidRPr="002A7223">
        <w:rPr>
          <w:b w:val="0"/>
          <w:bCs/>
        </w:rPr>
        <w:t>(Yu et al., 2017)</w:t>
      </w:r>
      <w:r w:rsidR="00C43B2F" w:rsidRPr="002A7223">
        <w:rPr>
          <w:b w:val="0"/>
          <w:bCs/>
        </w:rPr>
        <w:fldChar w:fldCharType="end"/>
      </w:r>
      <w:r w:rsidR="00BB3FDC" w:rsidRPr="002A7223">
        <w:rPr>
          <w:b w:val="0"/>
          <w:bCs/>
        </w:rPr>
        <w:t xml:space="preserve">. </w:t>
      </w:r>
      <w:bookmarkStart w:id="7" w:name="_Hlk158934709"/>
      <w:r w:rsidR="002A3962" w:rsidRPr="002A7223">
        <w:rPr>
          <w:b w:val="0"/>
          <w:bCs/>
        </w:rPr>
        <w:t xml:space="preserve">The squares </w:t>
      </w:r>
      <w:r w:rsidR="001F6574" w:rsidRPr="002A7223">
        <w:rPr>
          <w:b w:val="0"/>
          <w:bCs/>
        </w:rPr>
        <w:t xml:space="preserve">at the tips of the tree </w:t>
      </w:r>
      <w:r w:rsidR="002A3962" w:rsidRPr="002A7223">
        <w:rPr>
          <w:b w:val="0"/>
          <w:bCs/>
        </w:rPr>
        <w:t xml:space="preserve">represent the different habitats in which </w:t>
      </w:r>
      <w:r w:rsidR="001F6574" w:rsidRPr="002A7223">
        <w:rPr>
          <w:b w:val="0"/>
          <w:bCs/>
        </w:rPr>
        <w:t xml:space="preserve">each </w:t>
      </w:r>
      <w:r w:rsidR="002A3962" w:rsidRPr="002A7223">
        <w:rPr>
          <w:b w:val="0"/>
          <w:bCs/>
        </w:rPr>
        <w:t xml:space="preserve">species of the </w:t>
      </w:r>
      <w:r w:rsidR="001F6574" w:rsidRPr="002A7223">
        <w:rPr>
          <w:b w:val="0"/>
          <w:bCs/>
        </w:rPr>
        <w:t>tree</w:t>
      </w:r>
      <w:r w:rsidR="002A3962" w:rsidRPr="002A7223">
        <w:rPr>
          <w:b w:val="0"/>
          <w:bCs/>
        </w:rPr>
        <w:t xml:space="preserve"> </w:t>
      </w:r>
      <w:r w:rsidR="001F6574" w:rsidRPr="002A7223">
        <w:rPr>
          <w:b w:val="0"/>
          <w:bCs/>
        </w:rPr>
        <w:t>is</w:t>
      </w:r>
      <w:r w:rsidR="002A3962" w:rsidRPr="002A7223">
        <w:rPr>
          <w:b w:val="0"/>
          <w:bCs/>
        </w:rPr>
        <w:t xml:space="preserve"> </w:t>
      </w:r>
      <w:r w:rsidR="00612041" w:rsidRPr="002A7223">
        <w:rPr>
          <w:b w:val="0"/>
          <w:bCs/>
        </w:rPr>
        <w:t>found</w:t>
      </w:r>
      <w:r w:rsidR="001F6574" w:rsidRPr="002A7223">
        <w:rPr>
          <w:b w:val="0"/>
          <w:bCs/>
        </w:rPr>
        <w:t xml:space="preserve"> </w:t>
      </w:r>
      <w:r w:rsidR="0033416A" w:rsidRPr="002A7223">
        <w:rPr>
          <w:b w:val="0"/>
          <w:bCs/>
        </w:rPr>
        <w:t>a</w:t>
      </w:r>
      <w:r w:rsidR="0048245A" w:rsidRPr="002A7223">
        <w:rPr>
          <w:b w:val="0"/>
          <w:bCs/>
        </w:rPr>
        <w:t>nd the numbers in parenthes</w:t>
      </w:r>
      <w:r w:rsidR="00A0665D" w:rsidRPr="002A7223">
        <w:rPr>
          <w:b w:val="0"/>
          <w:bCs/>
        </w:rPr>
        <w:t>e</w:t>
      </w:r>
      <w:r w:rsidR="0048245A" w:rsidRPr="002A7223">
        <w:rPr>
          <w:b w:val="0"/>
          <w:bCs/>
        </w:rPr>
        <w:t>s indicate the families in each clade</w:t>
      </w:r>
      <w:bookmarkEnd w:id="7"/>
      <w:r w:rsidR="00D1394A" w:rsidRPr="002A7223">
        <w:rPr>
          <w:b w:val="0"/>
          <w:bCs/>
        </w:rPr>
        <w:t>.</w:t>
      </w:r>
      <w:r w:rsidR="00B22BDC" w:rsidRPr="002A7223">
        <w:rPr>
          <w:b w:val="0"/>
          <w:bCs/>
        </w:rPr>
        <w:t xml:space="preserve"> </w:t>
      </w:r>
      <w:r w:rsidR="00D1394A" w:rsidRPr="002A7223">
        <w:rPr>
          <w:b w:val="0"/>
          <w:bCs/>
        </w:rPr>
        <w:t>T</w:t>
      </w:r>
      <w:r w:rsidRPr="002A7223">
        <w:rPr>
          <w:b w:val="0"/>
          <w:bCs/>
        </w:rPr>
        <w:t>he chord diagram in (</w:t>
      </w:r>
      <w:r w:rsidR="00B22BDC" w:rsidRPr="002A7223">
        <w:rPr>
          <w:b w:val="0"/>
          <w:bCs/>
        </w:rPr>
        <w:t>c</w:t>
      </w:r>
      <w:r w:rsidRPr="002A7223">
        <w:rPr>
          <w:b w:val="0"/>
          <w:bCs/>
        </w:rPr>
        <w:t xml:space="preserve">) shows that the species with germination data </w:t>
      </w:r>
      <w:r w:rsidR="00A34249" w:rsidRPr="002A7223">
        <w:rPr>
          <w:b w:val="0"/>
          <w:bCs/>
        </w:rPr>
        <w:t>are well-distributed across the level 1 EUNIS Mediterranean habitats.</w:t>
      </w:r>
      <w:r w:rsidR="0013196F" w:rsidRPr="002A7223">
        <w:rPr>
          <w:b w:val="0"/>
          <w:bCs/>
        </w:rPr>
        <w:t xml:space="preserve"> </w:t>
      </w:r>
      <w:bookmarkStart w:id="8" w:name="_Hlk158934928"/>
      <w:r w:rsidR="0013196F" w:rsidRPr="002A7223">
        <w:rPr>
          <w:b w:val="0"/>
          <w:bCs/>
        </w:rPr>
        <w:t xml:space="preserve">The different lines that </w:t>
      </w:r>
      <w:r w:rsidR="00A34249" w:rsidRPr="002A7223">
        <w:rPr>
          <w:b w:val="0"/>
          <w:bCs/>
        </w:rPr>
        <w:t>join</w:t>
      </w:r>
      <w:r w:rsidR="0013196F" w:rsidRPr="002A7223">
        <w:rPr>
          <w:b w:val="0"/>
          <w:bCs/>
        </w:rPr>
        <w:t xml:space="preserve"> the habitats show the bidirectional relationship between the habitats, representing the shar</w:t>
      </w:r>
      <w:r w:rsidR="00A0665D" w:rsidRPr="002A7223">
        <w:rPr>
          <w:b w:val="0"/>
          <w:bCs/>
        </w:rPr>
        <w:t>ed</w:t>
      </w:r>
      <w:r w:rsidR="0013196F" w:rsidRPr="002A7223">
        <w:rPr>
          <w:b w:val="0"/>
          <w:bCs/>
        </w:rPr>
        <w:t xml:space="preserve"> species and indicating the presence of the same species in more than one habitat</w:t>
      </w:r>
      <w:r w:rsidR="00FA1DE4" w:rsidRPr="002A7223">
        <w:rPr>
          <w:b w:val="0"/>
          <w:bCs/>
        </w:rPr>
        <w:t>.</w:t>
      </w:r>
      <w:r w:rsidR="00BE74AF" w:rsidRPr="002A7223">
        <w:rPr>
          <w:b w:val="0"/>
          <w:bCs/>
        </w:rPr>
        <w:t xml:space="preserve"> The </w:t>
      </w:r>
      <w:r w:rsidR="00961F6A" w:rsidRPr="002A7223">
        <w:rPr>
          <w:b w:val="0"/>
          <w:bCs/>
        </w:rPr>
        <w:t>numbers in parenthes</w:t>
      </w:r>
      <w:r w:rsidR="00A0665D" w:rsidRPr="002A7223">
        <w:rPr>
          <w:b w:val="0"/>
          <w:bCs/>
        </w:rPr>
        <w:t>e</w:t>
      </w:r>
      <w:r w:rsidR="00961F6A" w:rsidRPr="002A7223">
        <w:rPr>
          <w:b w:val="0"/>
          <w:bCs/>
        </w:rPr>
        <w:t xml:space="preserve">s indicate the </w:t>
      </w:r>
      <w:r w:rsidR="003E3D1C" w:rsidRPr="002A7223">
        <w:rPr>
          <w:b w:val="0"/>
          <w:bCs/>
        </w:rPr>
        <w:t>number of species per habitat and this is reflect</w:t>
      </w:r>
      <w:r w:rsidR="00A0665D" w:rsidRPr="002A7223">
        <w:rPr>
          <w:b w:val="0"/>
          <w:bCs/>
        </w:rPr>
        <w:t>ed</w:t>
      </w:r>
      <w:r w:rsidR="003E3D1C" w:rsidRPr="002A7223">
        <w:rPr>
          <w:b w:val="0"/>
          <w:bCs/>
        </w:rPr>
        <w:t xml:space="preserve"> in the external portion of the ci</w:t>
      </w:r>
      <w:r w:rsidR="002E07AA" w:rsidRPr="002A7223">
        <w:rPr>
          <w:b w:val="0"/>
          <w:bCs/>
        </w:rPr>
        <w:t>r</w:t>
      </w:r>
      <w:r w:rsidR="003E3D1C" w:rsidRPr="002A7223">
        <w:rPr>
          <w:b w:val="0"/>
          <w:bCs/>
        </w:rPr>
        <w:t>cle</w:t>
      </w:r>
      <w:bookmarkEnd w:id="8"/>
      <w:r w:rsidR="003E3D1C" w:rsidRPr="002A7223">
        <w:rPr>
          <w:b w:val="0"/>
          <w:bCs/>
        </w:rPr>
        <w:t xml:space="preserve">. </w:t>
      </w:r>
    </w:p>
    <w:sectPr w:rsidR="009656F1" w:rsidRPr="002A7223" w:rsidSect="00CB7C72">
      <w:pgSz w:w="11906" w:h="16838"/>
      <w:pgMar w:top="1417" w:right="1134" w:bottom="1134" w:left="1134"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896F0" w14:textId="77777777" w:rsidR="00CB7C72" w:rsidRDefault="00CB7C72" w:rsidP="00AA4E27">
      <w:pPr>
        <w:spacing w:after="0" w:line="240" w:lineRule="auto"/>
      </w:pPr>
      <w:r>
        <w:separator/>
      </w:r>
    </w:p>
  </w:endnote>
  <w:endnote w:type="continuationSeparator" w:id="0">
    <w:p w14:paraId="3A49680A" w14:textId="77777777" w:rsidR="00CB7C72" w:rsidRDefault="00CB7C72" w:rsidP="00AA4E27">
      <w:pPr>
        <w:spacing w:after="0" w:line="240" w:lineRule="auto"/>
      </w:pPr>
      <w:r>
        <w:continuationSeparator/>
      </w:r>
    </w:p>
  </w:endnote>
  <w:endnote w:type="continuationNotice" w:id="1">
    <w:p w14:paraId="1AC2CC7E" w14:textId="77777777" w:rsidR="00CB7C72" w:rsidRDefault="00CB7C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50010" w14:textId="77777777" w:rsidR="00CB7C72" w:rsidRDefault="00CB7C72" w:rsidP="00AA4E27">
      <w:pPr>
        <w:spacing w:after="0" w:line="240" w:lineRule="auto"/>
      </w:pPr>
      <w:r>
        <w:separator/>
      </w:r>
    </w:p>
  </w:footnote>
  <w:footnote w:type="continuationSeparator" w:id="0">
    <w:p w14:paraId="1E30FFED" w14:textId="77777777" w:rsidR="00CB7C72" w:rsidRDefault="00CB7C72" w:rsidP="00AA4E27">
      <w:pPr>
        <w:spacing w:after="0" w:line="240" w:lineRule="auto"/>
      </w:pPr>
      <w:r>
        <w:continuationSeparator/>
      </w:r>
    </w:p>
  </w:footnote>
  <w:footnote w:type="continuationNotice" w:id="1">
    <w:p w14:paraId="49E47906" w14:textId="77777777" w:rsidR="00CB7C72" w:rsidRDefault="00CB7C7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320"/>
    <w:multiLevelType w:val="multilevel"/>
    <w:tmpl w:val="AFC0FD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0634D1"/>
    <w:multiLevelType w:val="multilevel"/>
    <w:tmpl w:val="AFC0FD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E421A1"/>
    <w:multiLevelType w:val="multilevel"/>
    <w:tmpl w:val="AFC0FD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836D58"/>
    <w:multiLevelType w:val="multilevel"/>
    <w:tmpl w:val="6C60285C"/>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9D074F"/>
    <w:multiLevelType w:val="hybridMultilevel"/>
    <w:tmpl w:val="46BE4B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61F3760"/>
    <w:multiLevelType w:val="hybridMultilevel"/>
    <w:tmpl w:val="704EBA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A71734"/>
    <w:multiLevelType w:val="hybridMultilevel"/>
    <w:tmpl w:val="C69A92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E27D33"/>
    <w:multiLevelType w:val="multilevel"/>
    <w:tmpl w:val="AFC0FD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D36E6A"/>
    <w:multiLevelType w:val="hybridMultilevel"/>
    <w:tmpl w:val="704EBA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8B17796"/>
    <w:multiLevelType w:val="hybridMultilevel"/>
    <w:tmpl w:val="91B8AE3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0F47202"/>
    <w:multiLevelType w:val="multilevel"/>
    <w:tmpl w:val="BE925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A0775A9"/>
    <w:multiLevelType w:val="hybridMultilevel"/>
    <w:tmpl w:val="11A8AE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B0F6393"/>
    <w:multiLevelType w:val="hybridMultilevel"/>
    <w:tmpl w:val="A46647DC"/>
    <w:lvl w:ilvl="0" w:tplc="14A2FE80">
      <w:start w:val="1"/>
      <w:numFmt w:val="decimal"/>
      <w:pStyle w:val="Titolo3"/>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8FE0251"/>
    <w:multiLevelType w:val="multilevel"/>
    <w:tmpl w:val="C98A4A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BE56613"/>
    <w:multiLevelType w:val="multilevel"/>
    <w:tmpl w:val="AFC0FD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14156566">
    <w:abstractNumId w:val="4"/>
  </w:num>
  <w:num w:numId="2" w16cid:durableId="319426470">
    <w:abstractNumId w:val="13"/>
  </w:num>
  <w:num w:numId="3" w16cid:durableId="634063469">
    <w:abstractNumId w:val="10"/>
  </w:num>
  <w:num w:numId="4" w16cid:durableId="1443064122">
    <w:abstractNumId w:val="11"/>
  </w:num>
  <w:num w:numId="5" w16cid:durableId="1837527527">
    <w:abstractNumId w:val="9"/>
  </w:num>
  <w:num w:numId="6" w16cid:durableId="1508789400">
    <w:abstractNumId w:val="10"/>
  </w:num>
  <w:num w:numId="7" w16cid:durableId="1669091104">
    <w:abstractNumId w:val="3"/>
  </w:num>
  <w:num w:numId="8" w16cid:durableId="92866467">
    <w:abstractNumId w:val="7"/>
  </w:num>
  <w:num w:numId="9" w16cid:durableId="24403586">
    <w:abstractNumId w:val="2"/>
  </w:num>
  <w:num w:numId="10" w16cid:durableId="769282596">
    <w:abstractNumId w:val="1"/>
  </w:num>
  <w:num w:numId="11" w16cid:durableId="941961129">
    <w:abstractNumId w:val="14"/>
  </w:num>
  <w:num w:numId="12" w16cid:durableId="541329913">
    <w:abstractNumId w:val="0"/>
  </w:num>
  <w:num w:numId="13" w16cid:durableId="1050107208">
    <w:abstractNumId w:val="6"/>
  </w:num>
  <w:num w:numId="14" w16cid:durableId="952127890">
    <w:abstractNumId w:val="3"/>
  </w:num>
  <w:num w:numId="15" w16cid:durableId="110516212">
    <w:abstractNumId w:val="3"/>
  </w:num>
  <w:num w:numId="16" w16cid:durableId="1578401501">
    <w:abstractNumId w:val="3"/>
  </w:num>
  <w:num w:numId="17" w16cid:durableId="1244602684">
    <w:abstractNumId w:val="3"/>
  </w:num>
  <w:num w:numId="18" w16cid:durableId="2089450234">
    <w:abstractNumId w:val="3"/>
  </w:num>
  <w:num w:numId="19" w16cid:durableId="279722515">
    <w:abstractNumId w:val="3"/>
  </w:num>
  <w:num w:numId="20" w16cid:durableId="2144079629">
    <w:abstractNumId w:val="3"/>
  </w:num>
  <w:num w:numId="21" w16cid:durableId="494223882">
    <w:abstractNumId w:val="12"/>
  </w:num>
  <w:num w:numId="22" w16cid:durableId="1623728528">
    <w:abstractNumId w:val="5"/>
  </w:num>
  <w:num w:numId="23" w16cid:durableId="5186163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trackRevisions/>
  <w:defaultTabStop w:val="708"/>
  <w:hyphenationZone w:val="283"/>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gEiQ2MTCwNjE3MTQyUdpeDU4uLM/DyQAhPzWgB78diPLQAAAA=="/>
  </w:docVars>
  <w:rsids>
    <w:rsidRoot w:val="00592155"/>
    <w:rsid w:val="00000E14"/>
    <w:rsid w:val="000017A5"/>
    <w:rsid w:val="00005A9E"/>
    <w:rsid w:val="00007DDC"/>
    <w:rsid w:val="0001025A"/>
    <w:rsid w:val="000108B7"/>
    <w:rsid w:val="00011B56"/>
    <w:rsid w:val="00011BEA"/>
    <w:rsid w:val="00011F91"/>
    <w:rsid w:val="00012283"/>
    <w:rsid w:val="000130E4"/>
    <w:rsid w:val="00013A84"/>
    <w:rsid w:val="0001631A"/>
    <w:rsid w:val="00016652"/>
    <w:rsid w:val="00017293"/>
    <w:rsid w:val="00017B6E"/>
    <w:rsid w:val="00020B65"/>
    <w:rsid w:val="0003082D"/>
    <w:rsid w:val="00030E2A"/>
    <w:rsid w:val="00031516"/>
    <w:rsid w:val="00032072"/>
    <w:rsid w:val="00032286"/>
    <w:rsid w:val="00037968"/>
    <w:rsid w:val="00037BE7"/>
    <w:rsid w:val="00040B10"/>
    <w:rsid w:val="00043FFF"/>
    <w:rsid w:val="0004608E"/>
    <w:rsid w:val="000464A9"/>
    <w:rsid w:val="0004660F"/>
    <w:rsid w:val="00051683"/>
    <w:rsid w:val="00051E4D"/>
    <w:rsid w:val="0005272A"/>
    <w:rsid w:val="0005293A"/>
    <w:rsid w:val="00052D3E"/>
    <w:rsid w:val="00053289"/>
    <w:rsid w:val="000532C3"/>
    <w:rsid w:val="00053582"/>
    <w:rsid w:val="0005744B"/>
    <w:rsid w:val="00061149"/>
    <w:rsid w:val="000626B6"/>
    <w:rsid w:val="00063343"/>
    <w:rsid w:val="00063DB5"/>
    <w:rsid w:val="00064044"/>
    <w:rsid w:val="0006540D"/>
    <w:rsid w:val="00065D6C"/>
    <w:rsid w:val="000667EB"/>
    <w:rsid w:val="000668BB"/>
    <w:rsid w:val="00070A3C"/>
    <w:rsid w:val="00071483"/>
    <w:rsid w:val="0007382F"/>
    <w:rsid w:val="00075862"/>
    <w:rsid w:val="000768F0"/>
    <w:rsid w:val="00077381"/>
    <w:rsid w:val="0008329C"/>
    <w:rsid w:val="00084F1A"/>
    <w:rsid w:val="0008622D"/>
    <w:rsid w:val="00086A4D"/>
    <w:rsid w:val="00090376"/>
    <w:rsid w:val="00090C08"/>
    <w:rsid w:val="0009140E"/>
    <w:rsid w:val="00092295"/>
    <w:rsid w:val="00092587"/>
    <w:rsid w:val="0009281E"/>
    <w:rsid w:val="00092BCC"/>
    <w:rsid w:val="00094662"/>
    <w:rsid w:val="0009480F"/>
    <w:rsid w:val="000A2026"/>
    <w:rsid w:val="000A3724"/>
    <w:rsid w:val="000B01CF"/>
    <w:rsid w:val="000B1F26"/>
    <w:rsid w:val="000B2DF3"/>
    <w:rsid w:val="000B33EC"/>
    <w:rsid w:val="000B6177"/>
    <w:rsid w:val="000B6431"/>
    <w:rsid w:val="000B77F2"/>
    <w:rsid w:val="000C14F2"/>
    <w:rsid w:val="000C1D1E"/>
    <w:rsid w:val="000C2681"/>
    <w:rsid w:val="000C3D8F"/>
    <w:rsid w:val="000C6E01"/>
    <w:rsid w:val="000C7EF6"/>
    <w:rsid w:val="000D00E6"/>
    <w:rsid w:val="000D08D5"/>
    <w:rsid w:val="000D6430"/>
    <w:rsid w:val="000D6B3E"/>
    <w:rsid w:val="000D72C3"/>
    <w:rsid w:val="000E4291"/>
    <w:rsid w:val="000E44B5"/>
    <w:rsid w:val="000E665C"/>
    <w:rsid w:val="000E70C1"/>
    <w:rsid w:val="000F025F"/>
    <w:rsid w:val="000F03FE"/>
    <w:rsid w:val="000F0979"/>
    <w:rsid w:val="000F1F7F"/>
    <w:rsid w:val="000F3C4F"/>
    <w:rsid w:val="000F3D6C"/>
    <w:rsid w:val="000F469D"/>
    <w:rsid w:val="000F7237"/>
    <w:rsid w:val="001001CD"/>
    <w:rsid w:val="00100947"/>
    <w:rsid w:val="00100A28"/>
    <w:rsid w:val="001015CA"/>
    <w:rsid w:val="0010245A"/>
    <w:rsid w:val="00105528"/>
    <w:rsid w:val="00106707"/>
    <w:rsid w:val="00106CF4"/>
    <w:rsid w:val="001076E0"/>
    <w:rsid w:val="00107964"/>
    <w:rsid w:val="001100B1"/>
    <w:rsid w:val="001108D1"/>
    <w:rsid w:val="00110A80"/>
    <w:rsid w:val="00111C84"/>
    <w:rsid w:val="001131B3"/>
    <w:rsid w:val="00115936"/>
    <w:rsid w:val="001230C9"/>
    <w:rsid w:val="00125CC7"/>
    <w:rsid w:val="00126370"/>
    <w:rsid w:val="0012662D"/>
    <w:rsid w:val="001278D3"/>
    <w:rsid w:val="00127C36"/>
    <w:rsid w:val="0013033A"/>
    <w:rsid w:val="0013196F"/>
    <w:rsid w:val="0013198D"/>
    <w:rsid w:val="00132D50"/>
    <w:rsid w:val="0013321D"/>
    <w:rsid w:val="0013322A"/>
    <w:rsid w:val="00133390"/>
    <w:rsid w:val="001351FE"/>
    <w:rsid w:val="00135575"/>
    <w:rsid w:val="001371F3"/>
    <w:rsid w:val="001405C1"/>
    <w:rsid w:val="001405F6"/>
    <w:rsid w:val="00141626"/>
    <w:rsid w:val="00142BFA"/>
    <w:rsid w:val="001436E3"/>
    <w:rsid w:val="00143C61"/>
    <w:rsid w:val="001445C3"/>
    <w:rsid w:val="00145A6F"/>
    <w:rsid w:val="001502A3"/>
    <w:rsid w:val="00150BE3"/>
    <w:rsid w:val="00151810"/>
    <w:rsid w:val="00155517"/>
    <w:rsid w:val="001565DD"/>
    <w:rsid w:val="00156ABA"/>
    <w:rsid w:val="00157237"/>
    <w:rsid w:val="001574C3"/>
    <w:rsid w:val="001579AD"/>
    <w:rsid w:val="00160312"/>
    <w:rsid w:val="00163C40"/>
    <w:rsid w:val="00165344"/>
    <w:rsid w:val="001660E5"/>
    <w:rsid w:val="0016614B"/>
    <w:rsid w:val="00166FA9"/>
    <w:rsid w:val="001676EB"/>
    <w:rsid w:val="00170B20"/>
    <w:rsid w:val="0017102D"/>
    <w:rsid w:val="0017124E"/>
    <w:rsid w:val="00171A86"/>
    <w:rsid w:val="0017208C"/>
    <w:rsid w:val="00172AA4"/>
    <w:rsid w:val="0017422E"/>
    <w:rsid w:val="00175287"/>
    <w:rsid w:val="00175C27"/>
    <w:rsid w:val="0017665C"/>
    <w:rsid w:val="00177384"/>
    <w:rsid w:val="001805CB"/>
    <w:rsid w:val="00181F14"/>
    <w:rsid w:val="00182333"/>
    <w:rsid w:val="001825AB"/>
    <w:rsid w:val="00182D1F"/>
    <w:rsid w:val="00182E83"/>
    <w:rsid w:val="0018312C"/>
    <w:rsid w:val="00183D71"/>
    <w:rsid w:val="00183FA3"/>
    <w:rsid w:val="00184875"/>
    <w:rsid w:val="00185477"/>
    <w:rsid w:val="00190F29"/>
    <w:rsid w:val="0019112A"/>
    <w:rsid w:val="001914EF"/>
    <w:rsid w:val="00191D35"/>
    <w:rsid w:val="001935DC"/>
    <w:rsid w:val="00194B67"/>
    <w:rsid w:val="001968C2"/>
    <w:rsid w:val="00196ED1"/>
    <w:rsid w:val="001A0892"/>
    <w:rsid w:val="001A2AD3"/>
    <w:rsid w:val="001A4006"/>
    <w:rsid w:val="001A49A7"/>
    <w:rsid w:val="001A4B23"/>
    <w:rsid w:val="001A6511"/>
    <w:rsid w:val="001A72FF"/>
    <w:rsid w:val="001B01B4"/>
    <w:rsid w:val="001B07C6"/>
    <w:rsid w:val="001B0E04"/>
    <w:rsid w:val="001B2F8D"/>
    <w:rsid w:val="001B3C0F"/>
    <w:rsid w:val="001B5787"/>
    <w:rsid w:val="001B5DEE"/>
    <w:rsid w:val="001B67E2"/>
    <w:rsid w:val="001B782C"/>
    <w:rsid w:val="001C016B"/>
    <w:rsid w:val="001C2E6C"/>
    <w:rsid w:val="001C4671"/>
    <w:rsid w:val="001C6640"/>
    <w:rsid w:val="001C6CC5"/>
    <w:rsid w:val="001C7612"/>
    <w:rsid w:val="001D0E3E"/>
    <w:rsid w:val="001D194D"/>
    <w:rsid w:val="001D30DB"/>
    <w:rsid w:val="001D4553"/>
    <w:rsid w:val="001E059E"/>
    <w:rsid w:val="001E09BF"/>
    <w:rsid w:val="001E0EED"/>
    <w:rsid w:val="001E0FE1"/>
    <w:rsid w:val="001E5353"/>
    <w:rsid w:val="001E6300"/>
    <w:rsid w:val="001E6B54"/>
    <w:rsid w:val="001E6D2A"/>
    <w:rsid w:val="001F2C75"/>
    <w:rsid w:val="001F2CBD"/>
    <w:rsid w:val="001F3E5E"/>
    <w:rsid w:val="001F46FC"/>
    <w:rsid w:val="001F6574"/>
    <w:rsid w:val="002019FA"/>
    <w:rsid w:val="0020424E"/>
    <w:rsid w:val="002043D1"/>
    <w:rsid w:val="0020474C"/>
    <w:rsid w:val="00205FCD"/>
    <w:rsid w:val="00207B32"/>
    <w:rsid w:val="002105D3"/>
    <w:rsid w:val="0021513C"/>
    <w:rsid w:val="002162FA"/>
    <w:rsid w:val="002169D8"/>
    <w:rsid w:val="00217182"/>
    <w:rsid w:val="002200BB"/>
    <w:rsid w:val="002216AA"/>
    <w:rsid w:val="00223338"/>
    <w:rsid w:val="00225A7F"/>
    <w:rsid w:val="0022664A"/>
    <w:rsid w:val="00231C50"/>
    <w:rsid w:val="00232B8F"/>
    <w:rsid w:val="002354EA"/>
    <w:rsid w:val="002405F4"/>
    <w:rsid w:val="002416FF"/>
    <w:rsid w:val="00242E80"/>
    <w:rsid w:val="0024358A"/>
    <w:rsid w:val="00243845"/>
    <w:rsid w:val="00245F32"/>
    <w:rsid w:val="0024666B"/>
    <w:rsid w:val="00252AA3"/>
    <w:rsid w:val="00253B55"/>
    <w:rsid w:val="002558BF"/>
    <w:rsid w:val="002577B4"/>
    <w:rsid w:val="00257B43"/>
    <w:rsid w:val="00257E89"/>
    <w:rsid w:val="00257F98"/>
    <w:rsid w:val="00262D36"/>
    <w:rsid w:val="002658CD"/>
    <w:rsid w:val="00275B01"/>
    <w:rsid w:val="00276A63"/>
    <w:rsid w:val="00277A91"/>
    <w:rsid w:val="00280E02"/>
    <w:rsid w:val="00281284"/>
    <w:rsid w:val="00282339"/>
    <w:rsid w:val="002835E5"/>
    <w:rsid w:val="0028487C"/>
    <w:rsid w:val="0028666B"/>
    <w:rsid w:val="002871DB"/>
    <w:rsid w:val="00287B03"/>
    <w:rsid w:val="002931BD"/>
    <w:rsid w:val="002931CA"/>
    <w:rsid w:val="00294549"/>
    <w:rsid w:val="00295BCD"/>
    <w:rsid w:val="002A0CA2"/>
    <w:rsid w:val="002A342D"/>
    <w:rsid w:val="002A367E"/>
    <w:rsid w:val="002A3962"/>
    <w:rsid w:val="002A66F7"/>
    <w:rsid w:val="002A7223"/>
    <w:rsid w:val="002B04E8"/>
    <w:rsid w:val="002B0D6A"/>
    <w:rsid w:val="002B22D9"/>
    <w:rsid w:val="002B4917"/>
    <w:rsid w:val="002B4E2B"/>
    <w:rsid w:val="002B5128"/>
    <w:rsid w:val="002B66EC"/>
    <w:rsid w:val="002B78C8"/>
    <w:rsid w:val="002C183D"/>
    <w:rsid w:val="002C1F1D"/>
    <w:rsid w:val="002C29CC"/>
    <w:rsid w:val="002C4E2B"/>
    <w:rsid w:val="002C7DB1"/>
    <w:rsid w:val="002D2485"/>
    <w:rsid w:val="002D2BB6"/>
    <w:rsid w:val="002D3C00"/>
    <w:rsid w:val="002D3D7E"/>
    <w:rsid w:val="002D43FD"/>
    <w:rsid w:val="002D62E1"/>
    <w:rsid w:val="002D7576"/>
    <w:rsid w:val="002E07AA"/>
    <w:rsid w:val="002E218A"/>
    <w:rsid w:val="002E2CD9"/>
    <w:rsid w:val="002E4403"/>
    <w:rsid w:val="002E5B88"/>
    <w:rsid w:val="002E5ED0"/>
    <w:rsid w:val="002F026B"/>
    <w:rsid w:val="002F27B4"/>
    <w:rsid w:val="002F3CAF"/>
    <w:rsid w:val="002F4109"/>
    <w:rsid w:val="002F533E"/>
    <w:rsid w:val="002F5B87"/>
    <w:rsid w:val="002F790F"/>
    <w:rsid w:val="003047B1"/>
    <w:rsid w:val="0030558E"/>
    <w:rsid w:val="003063F5"/>
    <w:rsid w:val="003065A7"/>
    <w:rsid w:val="003066F4"/>
    <w:rsid w:val="00307D05"/>
    <w:rsid w:val="0031022E"/>
    <w:rsid w:val="00311785"/>
    <w:rsid w:val="00311F6F"/>
    <w:rsid w:val="00312917"/>
    <w:rsid w:val="00313B5A"/>
    <w:rsid w:val="003153BE"/>
    <w:rsid w:val="00315F0C"/>
    <w:rsid w:val="00316CAF"/>
    <w:rsid w:val="00320072"/>
    <w:rsid w:val="003205F9"/>
    <w:rsid w:val="003213CB"/>
    <w:rsid w:val="00321B6A"/>
    <w:rsid w:val="003236A9"/>
    <w:rsid w:val="00324E81"/>
    <w:rsid w:val="00325F63"/>
    <w:rsid w:val="00326873"/>
    <w:rsid w:val="0032782A"/>
    <w:rsid w:val="0033037F"/>
    <w:rsid w:val="00330AEE"/>
    <w:rsid w:val="00332735"/>
    <w:rsid w:val="00333831"/>
    <w:rsid w:val="00333D07"/>
    <w:rsid w:val="0033416A"/>
    <w:rsid w:val="00335EF7"/>
    <w:rsid w:val="003367EE"/>
    <w:rsid w:val="00336D7A"/>
    <w:rsid w:val="0033704E"/>
    <w:rsid w:val="00337920"/>
    <w:rsid w:val="00337BD6"/>
    <w:rsid w:val="003400A2"/>
    <w:rsid w:val="00340197"/>
    <w:rsid w:val="003410CC"/>
    <w:rsid w:val="00342DA6"/>
    <w:rsid w:val="00356102"/>
    <w:rsid w:val="00357149"/>
    <w:rsid w:val="00361447"/>
    <w:rsid w:val="00361A1C"/>
    <w:rsid w:val="003620F7"/>
    <w:rsid w:val="003629EA"/>
    <w:rsid w:val="003641E9"/>
    <w:rsid w:val="003654DD"/>
    <w:rsid w:val="00365FA1"/>
    <w:rsid w:val="0037003E"/>
    <w:rsid w:val="003707D7"/>
    <w:rsid w:val="0037157D"/>
    <w:rsid w:val="00371F8A"/>
    <w:rsid w:val="0037287B"/>
    <w:rsid w:val="00373340"/>
    <w:rsid w:val="00375180"/>
    <w:rsid w:val="00376170"/>
    <w:rsid w:val="00377768"/>
    <w:rsid w:val="003810E9"/>
    <w:rsid w:val="003825F2"/>
    <w:rsid w:val="0038338B"/>
    <w:rsid w:val="00384726"/>
    <w:rsid w:val="00385B30"/>
    <w:rsid w:val="00385D92"/>
    <w:rsid w:val="00387531"/>
    <w:rsid w:val="00387572"/>
    <w:rsid w:val="0039363E"/>
    <w:rsid w:val="003979C8"/>
    <w:rsid w:val="003A0B98"/>
    <w:rsid w:val="003A2820"/>
    <w:rsid w:val="003A36C8"/>
    <w:rsid w:val="003A4678"/>
    <w:rsid w:val="003A6247"/>
    <w:rsid w:val="003A711B"/>
    <w:rsid w:val="003A729A"/>
    <w:rsid w:val="003A76BA"/>
    <w:rsid w:val="003A7C1F"/>
    <w:rsid w:val="003B23D7"/>
    <w:rsid w:val="003B2482"/>
    <w:rsid w:val="003B287D"/>
    <w:rsid w:val="003B5990"/>
    <w:rsid w:val="003C00AF"/>
    <w:rsid w:val="003C0798"/>
    <w:rsid w:val="003C3B36"/>
    <w:rsid w:val="003C5235"/>
    <w:rsid w:val="003C54CB"/>
    <w:rsid w:val="003C6579"/>
    <w:rsid w:val="003C76AC"/>
    <w:rsid w:val="003C7F48"/>
    <w:rsid w:val="003D4911"/>
    <w:rsid w:val="003D503B"/>
    <w:rsid w:val="003D56AF"/>
    <w:rsid w:val="003D5D4F"/>
    <w:rsid w:val="003D6D92"/>
    <w:rsid w:val="003E18F8"/>
    <w:rsid w:val="003E3D1C"/>
    <w:rsid w:val="003E4039"/>
    <w:rsid w:val="003E53F3"/>
    <w:rsid w:val="003E7045"/>
    <w:rsid w:val="003F1759"/>
    <w:rsid w:val="003F23E8"/>
    <w:rsid w:val="003F54C9"/>
    <w:rsid w:val="003F6913"/>
    <w:rsid w:val="003F7C79"/>
    <w:rsid w:val="00402449"/>
    <w:rsid w:val="00404C33"/>
    <w:rsid w:val="00411C11"/>
    <w:rsid w:val="00413D55"/>
    <w:rsid w:val="0041424B"/>
    <w:rsid w:val="00414792"/>
    <w:rsid w:val="00414CB9"/>
    <w:rsid w:val="00415AAD"/>
    <w:rsid w:val="00417858"/>
    <w:rsid w:val="00420695"/>
    <w:rsid w:val="00422EA4"/>
    <w:rsid w:val="00425F09"/>
    <w:rsid w:val="0042674C"/>
    <w:rsid w:val="00430709"/>
    <w:rsid w:val="00431CF0"/>
    <w:rsid w:val="004377F6"/>
    <w:rsid w:val="00441F03"/>
    <w:rsid w:val="00442EBF"/>
    <w:rsid w:val="00444468"/>
    <w:rsid w:val="004444F5"/>
    <w:rsid w:val="004445CF"/>
    <w:rsid w:val="004520E7"/>
    <w:rsid w:val="0045211F"/>
    <w:rsid w:val="00452159"/>
    <w:rsid w:val="00453FEA"/>
    <w:rsid w:val="00454871"/>
    <w:rsid w:val="00455D3A"/>
    <w:rsid w:val="00456AA0"/>
    <w:rsid w:val="00460AAC"/>
    <w:rsid w:val="0046160B"/>
    <w:rsid w:val="0046262B"/>
    <w:rsid w:val="00462F48"/>
    <w:rsid w:val="00463838"/>
    <w:rsid w:val="004705D2"/>
    <w:rsid w:val="00470A8D"/>
    <w:rsid w:val="00471443"/>
    <w:rsid w:val="0047162D"/>
    <w:rsid w:val="00473B4F"/>
    <w:rsid w:val="0047551C"/>
    <w:rsid w:val="004767C5"/>
    <w:rsid w:val="00477F80"/>
    <w:rsid w:val="00480E08"/>
    <w:rsid w:val="00481213"/>
    <w:rsid w:val="00481FB0"/>
    <w:rsid w:val="00482156"/>
    <w:rsid w:val="0048245A"/>
    <w:rsid w:val="0048286A"/>
    <w:rsid w:val="0048799C"/>
    <w:rsid w:val="00487B1E"/>
    <w:rsid w:val="00490CA1"/>
    <w:rsid w:val="004917C2"/>
    <w:rsid w:val="004918FC"/>
    <w:rsid w:val="004931E4"/>
    <w:rsid w:val="00495654"/>
    <w:rsid w:val="0049565E"/>
    <w:rsid w:val="00495E1A"/>
    <w:rsid w:val="00497D66"/>
    <w:rsid w:val="004A0798"/>
    <w:rsid w:val="004A086C"/>
    <w:rsid w:val="004A0B2D"/>
    <w:rsid w:val="004A20D2"/>
    <w:rsid w:val="004A704B"/>
    <w:rsid w:val="004A7953"/>
    <w:rsid w:val="004B0D6B"/>
    <w:rsid w:val="004B155A"/>
    <w:rsid w:val="004B60B6"/>
    <w:rsid w:val="004C1DA3"/>
    <w:rsid w:val="004C200C"/>
    <w:rsid w:val="004C2A0F"/>
    <w:rsid w:val="004C6B3B"/>
    <w:rsid w:val="004D0174"/>
    <w:rsid w:val="004D0552"/>
    <w:rsid w:val="004D079A"/>
    <w:rsid w:val="004D094A"/>
    <w:rsid w:val="004D0960"/>
    <w:rsid w:val="004D1354"/>
    <w:rsid w:val="004D2883"/>
    <w:rsid w:val="004D4FC1"/>
    <w:rsid w:val="004D507A"/>
    <w:rsid w:val="004E2516"/>
    <w:rsid w:val="004E2818"/>
    <w:rsid w:val="004E2CE6"/>
    <w:rsid w:val="004E33FC"/>
    <w:rsid w:val="004E3CE8"/>
    <w:rsid w:val="004F4A46"/>
    <w:rsid w:val="004F6BB6"/>
    <w:rsid w:val="005019FC"/>
    <w:rsid w:val="005035E6"/>
    <w:rsid w:val="00503DBD"/>
    <w:rsid w:val="00507444"/>
    <w:rsid w:val="00511F79"/>
    <w:rsid w:val="00525192"/>
    <w:rsid w:val="00530F63"/>
    <w:rsid w:val="0053228C"/>
    <w:rsid w:val="00532784"/>
    <w:rsid w:val="0053322E"/>
    <w:rsid w:val="005332E6"/>
    <w:rsid w:val="00535BA5"/>
    <w:rsid w:val="00540808"/>
    <w:rsid w:val="0054093E"/>
    <w:rsid w:val="00541CD6"/>
    <w:rsid w:val="005424AB"/>
    <w:rsid w:val="00544013"/>
    <w:rsid w:val="0054512D"/>
    <w:rsid w:val="005463EA"/>
    <w:rsid w:val="00547147"/>
    <w:rsid w:val="005503E6"/>
    <w:rsid w:val="005516F2"/>
    <w:rsid w:val="005524CD"/>
    <w:rsid w:val="00552A03"/>
    <w:rsid w:val="00557C85"/>
    <w:rsid w:val="00560904"/>
    <w:rsid w:val="00561F24"/>
    <w:rsid w:val="0056314A"/>
    <w:rsid w:val="00564A25"/>
    <w:rsid w:val="005672B9"/>
    <w:rsid w:val="00567B18"/>
    <w:rsid w:val="00570413"/>
    <w:rsid w:val="00570520"/>
    <w:rsid w:val="00570C3E"/>
    <w:rsid w:val="00570E1C"/>
    <w:rsid w:val="00571274"/>
    <w:rsid w:val="00572754"/>
    <w:rsid w:val="005734D3"/>
    <w:rsid w:val="005737F4"/>
    <w:rsid w:val="00575858"/>
    <w:rsid w:val="00576CD4"/>
    <w:rsid w:val="00580F0C"/>
    <w:rsid w:val="0058268E"/>
    <w:rsid w:val="00583063"/>
    <w:rsid w:val="005854C0"/>
    <w:rsid w:val="00585BEC"/>
    <w:rsid w:val="0058674E"/>
    <w:rsid w:val="005909FC"/>
    <w:rsid w:val="005911DA"/>
    <w:rsid w:val="005917ED"/>
    <w:rsid w:val="00592155"/>
    <w:rsid w:val="005924C8"/>
    <w:rsid w:val="005957E3"/>
    <w:rsid w:val="00596087"/>
    <w:rsid w:val="005A0667"/>
    <w:rsid w:val="005A0E13"/>
    <w:rsid w:val="005A22F5"/>
    <w:rsid w:val="005A42BD"/>
    <w:rsid w:val="005A51CD"/>
    <w:rsid w:val="005A6865"/>
    <w:rsid w:val="005A73CD"/>
    <w:rsid w:val="005B0E37"/>
    <w:rsid w:val="005B2900"/>
    <w:rsid w:val="005B69BC"/>
    <w:rsid w:val="005B6E55"/>
    <w:rsid w:val="005B7C59"/>
    <w:rsid w:val="005C2176"/>
    <w:rsid w:val="005C3C45"/>
    <w:rsid w:val="005C4ABA"/>
    <w:rsid w:val="005C4CF3"/>
    <w:rsid w:val="005C663D"/>
    <w:rsid w:val="005C6735"/>
    <w:rsid w:val="005C756E"/>
    <w:rsid w:val="005D0163"/>
    <w:rsid w:val="005D0422"/>
    <w:rsid w:val="005D077C"/>
    <w:rsid w:val="005D0AB8"/>
    <w:rsid w:val="005D114F"/>
    <w:rsid w:val="005D26C5"/>
    <w:rsid w:val="005D3232"/>
    <w:rsid w:val="005D3F0E"/>
    <w:rsid w:val="005D4474"/>
    <w:rsid w:val="005D568A"/>
    <w:rsid w:val="005D64F6"/>
    <w:rsid w:val="005D69E4"/>
    <w:rsid w:val="005E0239"/>
    <w:rsid w:val="005E2EEE"/>
    <w:rsid w:val="005E3E86"/>
    <w:rsid w:val="005E4737"/>
    <w:rsid w:val="005E4C73"/>
    <w:rsid w:val="005E4EA7"/>
    <w:rsid w:val="005E5364"/>
    <w:rsid w:val="005E7882"/>
    <w:rsid w:val="005F0AB6"/>
    <w:rsid w:val="005F0E53"/>
    <w:rsid w:val="005F3C44"/>
    <w:rsid w:val="005F3CEA"/>
    <w:rsid w:val="005F4222"/>
    <w:rsid w:val="005F49AC"/>
    <w:rsid w:val="005F5175"/>
    <w:rsid w:val="005F5917"/>
    <w:rsid w:val="005F621F"/>
    <w:rsid w:val="0060147C"/>
    <w:rsid w:val="00603A6B"/>
    <w:rsid w:val="0060559F"/>
    <w:rsid w:val="00607AD1"/>
    <w:rsid w:val="00610110"/>
    <w:rsid w:val="00612041"/>
    <w:rsid w:val="0061270D"/>
    <w:rsid w:val="006156C6"/>
    <w:rsid w:val="006201E7"/>
    <w:rsid w:val="00621892"/>
    <w:rsid w:val="00622E09"/>
    <w:rsid w:val="006231ED"/>
    <w:rsid w:val="00623D9F"/>
    <w:rsid w:val="0062427B"/>
    <w:rsid w:val="00626669"/>
    <w:rsid w:val="0062697D"/>
    <w:rsid w:val="00630196"/>
    <w:rsid w:val="00631215"/>
    <w:rsid w:val="00631E37"/>
    <w:rsid w:val="006323B2"/>
    <w:rsid w:val="00632A0C"/>
    <w:rsid w:val="00633160"/>
    <w:rsid w:val="006336C6"/>
    <w:rsid w:val="006345FD"/>
    <w:rsid w:val="0064037A"/>
    <w:rsid w:val="006414F9"/>
    <w:rsid w:val="0064236A"/>
    <w:rsid w:val="00642F43"/>
    <w:rsid w:val="00643305"/>
    <w:rsid w:val="00643398"/>
    <w:rsid w:val="00644B3B"/>
    <w:rsid w:val="006468A2"/>
    <w:rsid w:val="00646B90"/>
    <w:rsid w:val="00651093"/>
    <w:rsid w:val="0065143B"/>
    <w:rsid w:val="00652F51"/>
    <w:rsid w:val="00653E60"/>
    <w:rsid w:val="006557EF"/>
    <w:rsid w:val="00657307"/>
    <w:rsid w:val="00661564"/>
    <w:rsid w:val="00661EBC"/>
    <w:rsid w:val="006626E6"/>
    <w:rsid w:val="00663F66"/>
    <w:rsid w:val="00665201"/>
    <w:rsid w:val="006652DA"/>
    <w:rsid w:val="0066543E"/>
    <w:rsid w:val="00667700"/>
    <w:rsid w:val="00670227"/>
    <w:rsid w:val="006703B9"/>
    <w:rsid w:val="006714FC"/>
    <w:rsid w:val="00672A09"/>
    <w:rsid w:val="00674393"/>
    <w:rsid w:val="0067601F"/>
    <w:rsid w:val="0067702D"/>
    <w:rsid w:val="006777EB"/>
    <w:rsid w:val="00681975"/>
    <w:rsid w:val="006831D1"/>
    <w:rsid w:val="006845DE"/>
    <w:rsid w:val="00685FD7"/>
    <w:rsid w:val="0069113F"/>
    <w:rsid w:val="00691856"/>
    <w:rsid w:val="00693B0D"/>
    <w:rsid w:val="00694107"/>
    <w:rsid w:val="00694323"/>
    <w:rsid w:val="006952DC"/>
    <w:rsid w:val="00695D69"/>
    <w:rsid w:val="00696093"/>
    <w:rsid w:val="0069716E"/>
    <w:rsid w:val="006A0237"/>
    <w:rsid w:val="006A1030"/>
    <w:rsid w:val="006A1EE5"/>
    <w:rsid w:val="006A2509"/>
    <w:rsid w:val="006A2DC9"/>
    <w:rsid w:val="006A37A7"/>
    <w:rsid w:val="006A77F5"/>
    <w:rsid w:val="006B1BD9"/>
    <w:rsid w:val="006B431D"/>
    <w:rsid w:val="006B5D01"/>
    <w:rsid w:val="006B5EFD"/>
    <w:rsid w:val="006B666D"/>
    <w:rsid w:val="006C2267"/>
    <w:rsid w:val="006C2955"/>
    <w:rsid w:val="006C3795"/>
    <w:rsid w:val="006C37D9"/>
    <w:rsid w:val="006C3A09"/>
    <w:rsid w:val="006C48D9"/>
    <w:rsid w:val="006C7F00"/>
    <w:rsid w:val="006D1BCF"/>
    <w:rsid w:val="006D3160"/>
    <w:rsid w:val="006D40F6"/>
    <w:rsid w:val="006D5551"/>
    <w:rsid w:val="006D6EDD"/>
    <w:rsid w:val="006E13E6"/>
    <w:rsid w:val="006E3752"/>
    <w:rsid w:val="006E73F8"/>
    <w:rsid w:val="006F072C"/>
    <w:rsid w:val="006F09C6"/>
    <w:rsid w:val="006F2222"/>
    <w:rsid w:val="006F22F6"/>
    <w:rsid w:val="006F2E92"/>
    <w:rsid w:val="006F2EDB"/>
    <w:rsid w:val="006F73DC"/>
    <w:rsid w:val="006F7569"/>
    <w:rsid w:val="00700793"/>
    <w:rsid w:val="00700BAF"/>
    <w:rsid w:val="00701E9A"/>
    <w:rsid w:val="00702800"/>
    <w:rsid w:val="00702D62"/>
    <w:rsid w:val="0070377A"/>
    <w:rsid w:val="0070595A"/>
    <w:rsid w:val="0070647C"/>
    <w:rsid w:val="007070E0"/>
    <w:rsid w:val="00707EF8"/>
    <w:rsid w:val="0071129E"/>
    <w:rsid w:val="007125E0"/>
    <w:rsid w:val="00717918"/>
    <w:rsid w:val="00717BA3"/>
    <w:rsid w:val="00720314"/>
    <w:rsid w:val="00720D3D"/>
    <w:rsid w:val="007211AD"/>
    <w:rsid w:val="007217C4"/>
    <w:rsid w:val="0072210E"/>
    <w:rsid w:val="00724858"/>
    <w:rsid w:val="007276C6"/>
    <w:rsid w:val="00727CF7"/>
    <w:rsid w:val="00732070"/>
    <w:rsid w:val="00735FDF"/>
    <w:rsid w:val="007369CA"/>
    <w:rsid w:val="00737064"/>
    <w:rsid w:val="00737B48"/>
    <w:rsid w:val="00740AD1"/>
    <w:rsid w:val="00741A34"/>
    <w:rsid w:val="00741AEF"/>
    <w:rsid w:val="00743C36"/>
    <w:rsid w:val="0074658B"/>
    <w:rsid w:val="00752434"/>
    <w:rsid w:val="0075455A"/>
    <w:rsid w:val="00755AB3"/>
    <w:rsid w:val="0076022D"/>
    <w:rsid w:val="007608DA"/>
    <w:rsid w:val="0076194B"/>
    <w:rsid w:val="00761F90"/>
    <w:rsid w:val="0076225C"/>
    <w:rsid w:val="00763AD2"/>
    <w:rsid w:val="00763E80"/>
    <w:rsid w:val="00765250"/>
    <w:rsid w:val="00765928"/>
    <w:rsid w:val="00765AC3"/>
    <w:rsid w:val="00770750"/>
    <w:rsid w:val="00770FA8"/>
    <w:rsid w:val="00771D33"/>
    <w:rsid w:val="00771D52"/>
    <w:rsid w:val="00771DB1"/>
    <w:rsid w:val="00772A98"/>
    <w:rsid w:val="00781465"/>
    <w:rsid w:val="00781658"/>
    <w:rsid w:val="00786137"/>
    <w:rsid w:val="0078727D"/>
    <w:rsid w:val="00787800"/>
    <w:rsid w:val="0079183F"/>
    <w:rsid w:val="007933E1"/>
    <w:rsid w:val="007949A5"/>
    <w:rsid w:val="0079634D"/>
    <w:rsid w:val="00797EEE"/>
    <w:rsid w:val="007A1C8C"/>
    <w:rsid w:val="007A20D4"/>
    <w:rsid w:val="007A50CF"/>
    <w:rsid w:val="007A5507"/>
    <w:rsid w:val="007A57A8"/>
    <w:rsid w:val="007A6909"/>
    <w:rsid w:val="007B0331"/>
    <w:rsid w:val="007B4912"/>
    <w:rsid w:val="007B53D2"/>
    <w:rsid w:val="007B5D06"/>
    <w:rsid w:val="007B635D"/>
    <w:rsid w:val="007C0423"/>
    <w:rsid w:val="007C1719"/>
    <w:rsid w:val="007D297B"/>
    <w:rsid w:val="007D2E77"/>
    <w:rsid w:val="007D400D"/>
    <w:rsid w:val="007D56CD"/>
    <w:rsid w:val="007D575E"/>
    <w:rsid w:val="007D615D"/>
    <w:rsid w:val="007D7506"/>
    <w:rsid w:val="007D78D2"/>
    <w:rsid w:val="007E1833"/>
    <w:rsid w:val="007E1CF1"/>
    <w:rsid w:val="007E2511"/>
    <w:rsid w:val="007E5409"/>
    <w:rsid w:val="007E65D4"/>
    <w:rsid w:val="007E7EC4"/>
    <w:rsid w:val="007F38B2"/>
    <w:rsid w:val="007F3E17"/>
    <w:rsid w:val="007F4341"/>
    <w:rsid w:val="007F45B5"/>
    <w:rsid w:val="007F5020"/>
    <w:rsid w:val="007F57D8"/>
    <w:rsid w:val="007F6F00"/>
    <w:rsid w:val="007F70C5"/>
    <w:rsid w:val="00801D72"/>
    <w:rsid w:val="008127A2"/>
    <w:rsid w:val="0081628B"/>
    <w:rsid w:val="00821204"/>
    <w:rsid w:val="00821E4E"/>
    <w:rsid w:val="008237FC"/>
    <w:rsid w:val="00825CAC"/>
    <w:rsid w:val="00827A31"/>
    <w:rsid w:val="008304BA"/>
    <w:rsid w:val="00831290"/>
    <w:rsid w:val="0083172E"/>
    <w:rsid w:val="00831806"/>
    <w:rsid w:val="008318A5"/>
    <w:rsid w:val="00832BF5"/>
    <w:rsid w:val="00833108"/>
    <w:rsid w:val="00834E4B"/>
    <w:rsid w:val="00834F96"/>
    <w:rsid w:val="008363E3"/>
    <w:rsid w:val="00836711"/>
    <w:rsid w:val="00836BC3"/>
    <w:rsid w:val="008372D5"/>
    <w:rsid w:val="0083796B"/>
    <w:rsid w:val="00840AEC"/>
    <w:rsid w:val="00840C36"/>
    <w:rsid w:val="00843509"/>
    <w:rsid w:val="00847ABB"/>
    <w:rsid w:val="00850CBE"/>
    <w:rsid w:val="00851F8C"/>
    <w:rsid w:val="00852DFB"/>
    <w:rsid w:val="00855373"/>
    <w:rsid w:val="00856F13"/>
    <w:rsid w:val="00857832"/>
    <w:rsid w:val="0086046B"/>
    <w:rsid w:val="00861B70"/>
    <w:rsid w:val="00865CC0"/>
    <w:rsid w:val="0087055B"/>
    <w:rsid w:val="00870B12"/>
    <w:rsid w:val="008731E4"/>
    <w:rsid w:val="0087418E"/>
    <w:rsid w:val="008744B9"/>
    <w:rsid w:val="00874CD1"/>
    <w:rsid w:val="00875064"/>
    <w:rsid w:val="00884505"/>
    <w:rsid w:val="00885997"/>
    <w:rsid w:val="00886559"/>
    <w:rsid w:val="008914A0"/>
    <w:rsid w:val="0089259A"/>
    <w:rsid w:val="0089299C"/>
    <w:rsid w:val="00893AAF"/>
    <w:rsid w:val="00894BAA"/>
    <w:rsid w:val="0089505D"/>
    <w:rsid w:val="008967F7"/>
    <w:rsid w:val="00897201"/>
    <w:rsid w:val="0089737F"/>
    <w:rsid w:val="008A0384"/>
    <w:rsid w:val="008A0A80"/>
    <w:rsid w:val="008A0B1A"/>
    <w:rsid w:val="008A1A51"/>
    <w:rsid w:val="008A298B"/>
    <w:rsid w:val="008A3C1D"/>
    <w:rsid w:val="008A4A35"/>
    <w:rsid w:val="008A50DB"/>
    <w:rsid w:val="008A51D2"/>
    <w:rsid w:val="008A7E09"/>
    <w:rsid w:val="008B177A"/>
    <w:rsid w:val="008B3EF5"/>
    <w:rsid w:val="008B5794"/>
    <w:rsid w:val="008B6A1F"/>
    <w:rsid w:val="008B6D26"/>
    <w:rsid w:val="008B7B77"/>
    <w:rsid w:val="008C17B4"/>
    <w:rsid w:val="008C2090"/>
    <w:rsid w:val="008C30F6"/>
    <w:rsid w:val="008C389D"/>
    <w:rsid w:val="008C50E4"/>
    <w:rsid w:val="008D01A9"/>
    <w:rsid w:val="008D0AEE"/>
    <w:rsid w:val="008D1405"/>
    <w:rsid w:val="008D3C8E"/>
    <w:rsid w:val="008D623A"/>
    <w:rsid w:val="008E091B"/>
    <w:rsid w:val="008E28A4"/>
    <w:rsid w:val="008E38C0"/>
    <w:rsid w:val="008E3F53"/>
    <w:rsid w:val="008E6FB3"/>
    <w:rsid w:val="008E70FE"/>
    <w:rsid w:val="008E7477"/>
    <w:rsid w:val="008E786A"/>
    <w:rsid w:val="008F02AA"/>
    <w:rsid w:val="008F1310"/>
    <w:rsid w:val="008F33A3"/>
    <w:rsid w:val="009016E9"/>
    <w:rsid w:val="00903146"/>
    <w:rsid w:val="009060A6"/>
    <w:rsid w:val="00906658"/>
    <w:rsid w:val="00906B3A"/>
    <w:rsid w:val="00910C1C"/>
    <w:rsid w:val="00911AD9"/>
    <w:rsid w:val="0091202C"/>
    <w:rsid w:val="009126E4"/>
    <w:rsid w:val="00913385"/>
    <w:rsid w:val="00913827"/>
    <w:rsid w:val="0091396C"/>
    <w:rsid w:val="00913CDC"/>
    <w:rsid w:val="0091567C"/>
    <w:rsid w:val="009223B0"/>
    <w:rsid w:val="00922663"/>
    <w:rsid w:val="00922EC4"/>
    <w:rsid w:val="00922F04"/>
    <w:rsid w:val="00926CA8"/>
    <w:rsid w:val="00927A2C"/>
    <w:rsid w:val="00927FB5"/>
    <w:rsid w:val="0093102E"/>
    <w:rsid w:val="0093254F"/>
    <w:rsid w:val="009325B3"/>
    <w:rsid w:val="00935197"/>
    <w:rsid w:val="00935DAA"/>
    <w:rsid w:val="00936F6B"/>
    <w:rsid w:val="00937F3A"/>
    <w:rsid w:val="0094049A"/>
    <w:rsid w:val="00940A96"/>
    <w:rsid w:val="0094199B"/>
    <w:rsid w:val="00941AC3"/>
    <w:rsid w:val="00941CA5"/>
    <w:rsid w:val="00942D2D"/>
    <w:rsid w:val="00942FB6"/>
    <w:rsid w:val="009435BF"/>
    <w:rsid w:val="00943797"/>
    <w:rsid w:val="009459D5"/>
    <w:rsid w:val="00947216"/>
    <w:rsid w:val="00950D22"/>
    <w:rsid w:val="00951A0E"/>
    <w:rsid w:val="00952046"/>
    <w:rsid w:val="0095360A"/>
    <w:rsid w:val="0095617B"/>
    <w:rsid w:val="0095641C"/>
    <w:rsid w:val="00960D10"/>
    <w:rsid w:val="00961050"/>
    <w:rsid w:val="00961F6A"/>
    <w:rsid w:val="009656F1"/>
    <w:rsid w:val="00966554"/>
    <w:rsid w:val="009673A3"/>
    <w:rsid w:val="00970470"/>
    <w:rsid w:val="00971E31"/>
    <w:rsid w:val="00972AA8"/>
    <w:rsid w:val="009733EA"/>
    <w:rsid w:val="009739A7"/>
    <w:rsid w:val="00974359"/>
    <w:rsid w:val="0097530D"/>
    <w:rsid w:val="00977235"/>
    <w:rsid w:val="00977566"/>
    <w:rsid w:val="009800DB"/>
    <w:rsid w:val="00983388"/>
    <w:rsid w:val="00986A22"/>
    <w:rsid w:val="00987A2B"/>
    <w:rsid w:val="00990541"/>
    <w:rsid w:val="00990693"/>
    <w:rsid w:val="009912C6"/>
    <w:rsid w:val="009922C8"/>
    <w:rsid w:val="00992ADD"/>
    <w:rsid w:val="0099383E"/>
    <w:rsid w:val="00993F1C"/>
    <w:rsid w:val="0099632B"/>
    <w:rsid w:val="0099703F"/>
    <w:rsid w:val="00997F17"/>
    <w:rsid w:val="009A0971"/>
    <w:rsid w:val="009A1912"/>
    <w:rsid w:val="009A2C38"/>
    <w:rsid w:val="009A4871"/>
    <w:rsid w:val="009A48C0"/>
    <w:rsid w:val="009A5271"/>
    <w:rsid w:val="009A70B6"/>
    <w:rsid w:val="009A72E8"/>
    <w:rsid w:val="009B054D"/>
    <w:rsid w:val="009B24BA"/>
    <w:rsid w:val="009B28B4"/>
    <w:rsid w:val="009B71D5"/>
    <w:rsid w:val="009C05C0"/>
    <w:rsid w:val="009C0C8E"/>
    <w:rsid w:val="009C101A"/>
    <w:rsid w:val="009C1870"/>
    <w:rsid w:val="009C1BD3"/>
    <w:rsid w:val="009C3697"/>
    <w:rsid w:val="009C60A1"/>
    <w:rsid w:val="009D101E"/>
    <w:rsid w:val="009D11D0"/>
    <w:rsid w:val="009D1853"/>
    <w:rsid w:val="009D18D2"/>
    <w:rsid w:val="009D328B"/>
    <w:rsid w:val="009D44A8"/>
    <w:rsid w:val="009D7329"/>
    <w:rsid w:val="009D74A8"/>
    <w:rsid w:val="009E02CE"/>
    <w:rsid w:val="009E2A2B"/>
    <w:rsid w:val="009E6F5F"/>
    <w:rsid w:val="009E7111"/>
    <w:rsid w:val="009F0A3E"/>
    <w:rsid w:val="009F108D"/>
    <w:rsid w:val="009F1AD8"/>
    <w:rsid w:val="009F3C1A"/>
    <w:rsid w:val="009F3D88"/>
    <w:rsid w:val="009F4944"/>
    <w:rsid w:val="009F5817"/>
    <w:rsid w:val="00A02A5E"/>
    <w:rsid w:val="00A03B29"/>
    <w:rsid w:val="00A0665D"/>
    <w:rsid w:val="00A06A97"/>
    <w:rsid w:val="00A06F9D"/>
    <w:rsid w:val="00A07745"/>
    <w:rsid w:val="00A10DE4"/>
    <w:rsid w:val="00A117E6"/>
    <w:rsid w:val="00A11930"/>
    <w:rsid w:val="00A12926"/>
    <w:rsid w:val="00A13A7B"/>
    <w:rsid w:val="00A147ED"/>
    <w:rsid w:val="00A156DB"/>
    <w:rsid w:val="00A1579F"/>
    <w:rsid w:val="00A2169B"/>
    <w:rsid w:val="00A22406"/>
    <w:rsid w:val="00A230DA"/>
    <w:rsid w:val="00A23649"/>
    <w:rsid w:val="00A25085"/>
    <w:rsid w:val="00A26FBE"/>
    <w:rsid w:val="00A3046F"/>
    <w:rsid w:val="00A314F8"/>
    <w:rsid w:val="00A32C90"/>
    <w:rsid w:val="00A33151"/>
    <w:rsid w:val="00A34249"/>
    <w:rsid w:val="00A35AB2"/>
    <w:rsid w:val="00A36414"/>
    <w:rsid w:val="00A377ED"/>
    <w:rsid w:val="00A405AF"/>
    <w:rsid w:val="00A40C00"/>
    <w:rsid w:val="00A41041"/>
    <w:rsid w:val="00A41DF6"/>
    <w:rsid w:val="00A4247A"/>
    <w:rsid w:val="00A45C98"/>
    <w:rsid w:val="00A473AB"/>
    <w:rsid w:val="00A5065D"/>
    <w:rsid w:val="00A51F64"/>
    <w:rsid w:val="00A527C3"/>
    <w:rsid w:val="00A52A81"/>
    <w:rsid w:val="00A55225"/>
    <w:rsid w:val="00A55321"/>
    <w:rsid w:val="00A558D3"/>
    <w:rsid w:val="00A56CCC"/>
    <w:rsid w:val="00A6073E"/>
    <w:rsid w:val="00A62C62"/>
    <w:rsid w:val="00A62F5D"/>
    <w:rsid w:val="00A64B8A"/>
    <w:rsid w:val="00A659E0"/>
    <w:rsid w:val="00A659FD"/>
    <w:rsid w:val="00A66EC2"/>
    <w:rsid w:val="00A6757A"/>
    <w:rsid w:val="00A67B27"/>
    <w:rsid w:val="00A70D18"/>
    <w:rsid w:val="00A70F67"/>
    <w:rsid w:val="00A71BF7"/>
    <w:rsid w:val="00A75330"/>
    <w:rsid w:val="00A76AED"/>
    <w:rsid w:val="00A772FE"/>
    <w:rsid w:val="00A77D2F"/>
    <w:rsid w:val="00A8109B"/>
    <w:rsid w:val="00A82596"/>
    <w:rsid w:val="00A84E54"/>
    <w:rsid w:val="00A85C96"/>
    <w:rsid w:val="00A85DA3"/>
    <w:rsid w:val="00A85F46"/>
    <w:rsid w:val="00A90EE0"/>
    <w:rsid w:val="00A97225"/>
    <w:rsid w:val="00A9738E"/>
    <w:rsid w:val="00A97506"/>
    <w:rsid w:val="00A97E8D"/>
    <w:rsid w:val="00AA0266"/>
    <w:rsid w:val="00AA17E9"/>
    <w:rsid w:val="00AA259F"/>
    <w:rsid w:val="00AA3F3A"/>
    <w:rsid w:val="00AA4E27"/>
    <w:rsid w:val="00AB21D0"/>
    <w:rsid w:val="00AB225D"/>
    <w:rsid w:val="00AB418C"/>
    <w:rsid w:val="00AB6A08"/>
    <w:rsid w:val="00AB6F75"/>
    <w:rsid w:val="00AC2785"/>
    <w:rsid w:val="00AC426D"/>
    <w:rsid w:val="00AC4403"/>
    <w:rsid w:val="00AD1D13"/>
    <w:rsid w:val="00AD4D10"/>
    <w:rsid w:val="00AD5B09"/>
    <w:rsid w:val="00AD5DC1"/>
    <w:rsid w:val="00AD64BC"/>
    <w:rsid w:val="00AD6589"/>
    <w:rsid w:val="00AE1C1A"/>
    <w:rsid w:val="00AE2629"/>
    <w:rsid w:val="00AE2E2F"/>
    <w:rsid w:val="00AE49C4"/>
    <w:rsid w:val="00AE5CF0"/>
    <w:rsid w:val="00AE5D7B"/>
    <w:rsid w:val="00AE64CE"/>
    <w:rsid w:val="00AE7BA3"/>
    <w:rsid w:val="00AF0A2C"/>
    <w:rsid w:val="00AF391B"/>
    <w:rsid w:val="00AF4346"/>
    <w:rsid w:val="00AF6E6C"/>
    <w:rsid w:val="00AF7B1E"/>
    <w:rsid w:val="00B0171C"/>
    <w:rsid w:val="00B020E0"/>
    <w:rsid w:val="00B04817"/>
    <w:rsid w:val="00B0494F"/>
    <w:rsid w:val="00B0588B"/>
    <w:rsid w:val="00B05D6A"/>
    <w:rsid w:val="00B118B1"/>
    <w:rsid w:val="00B1236F"/>
    <w:rsid w:val="00B13970"/>
    <w:rsid w:val="00B141C1"/>
    <w:rsid w:val="00B14D0E"/>
    <w:rsid w:val="00B1557A"/>
    <w:rsid w:val="00B16EF9"/>
    <w:rsid w:val="00B203D6"/>
    <w:rsid w:val="00B20DFB"/>
    <w:rsid w:val="00B22BDC"/>
    <w:rsid w:val="00B232D9"/>
    <w:rsid w:val="00B24C68"/>
    <w:rsid w:val="00B25CFA"/>
    <w:rsid w:val="00B264F2"/>
    <w:rsid w:val="00B27BCB"/>
    <w:rsid w:val="00B30E19"/>
    <w:rsid w:val="00B3372F"/>
    <w:rsid w:val="00B368BC"/>
    <w:rsid w:val="00B3751E"/>
    <w:rsid w:val="00B423AB"/>
    <w:rsid w:val="00B42FF1"/>
    <w:rsid w:val="00B4391E"/>
    <w:rsid w:val="00B43A55"/>
    <w:rsid w:val="00B43C8A"/>
    <w:rsid w:val="00B43F97"/>
    <w:rsid w:val="00B46312"/>
    <w:rsid w:val="00B47EC5"/>
    <w:rsid w:val="00B519F7"/>
    <w:rsid w:val="00B51BB9"/>
    <w:rsid w:val="00B51DFB"/>
    <w:rsid w:val="00B523C6"/>
    <w:rsid w:val="00B53BE8"/>
    <w:rsid w:val="00B544ED"/>
    <w:rsid w:val="00B5457B"/>
    <w:rsid w:val="00B55089"/>
    <w:rsid w:val="00B55CC3"/>
    <w:rsid w:val="00B55FB9"/>
    <w:rsid w:val="00B577D2"/>
    <w:rsid w:val="00B57A05"/>
    <w:rsid w:val="00B606B8"/>
    <w:rsid w:val="00B617CD"/>
    <w:rsid w:val="00B61DCC"/>
    <w:rsid w:val="00B63FE3"/>
    <w:rsid w:val="00B64FBE"/>
    <w:rsid w:val="00B65DC2"/>
    <w:rsid w:val="00B67AAD"/>
    <w:rsid w:val="00B71DAA"/>
    <w:rsid w:val="00B72E2D"/>
    <w:rsid w:val="00B7382E"/>
    <w:rsid w:val="00B7436E"/>
    <w:rsid w:val="00B74ED4"/>
    <w:rsid w:val="00B7606D"/>
    <w:rsid w:val="00B7707F"/>
    <w:rsid w:val="00B8069E"/>
    <w:rsid w:val="00B812C0"/>
    <w:rsid w:val="00B8415C"/>
    <w:rsid w:val="00B85583"/>
    <w:rsid w:val="00B85E1E"/>
    <w:rsid w:val="00B8621E"/>
    <w:rsid w:val="00B91A6E"/>
    <w:rsid w:val="00B9317C"/>
    <w:rsid w:val="00B96FDC"/>
    <w:rsid w:val="00BA1724"/>
    <w:rsid w:val="00BA22C4"/>
    <w:rsid w:val="00BA3919"/>
    <w:rsid w:val="00BA4B5B"/>
    <w:rsid w:val="00BA6436"/>
    <w:rsid w:val="00BA7D59"/>
    <w:rsid w:val="00BB0C20"/>
    <w:rsid w:val="00BB1388"/>
    <w:rsid w:val="00BB3FDC"/>
    <w:rsid w:val="00BB4719"/>
    <w:rsid w:val="00BB49F6"/>
    <w:rsid w:val="00BC16DC"/>
    <w:rsid w:val="00BC26DF"/>
    <w:rsid w:val="00BC2757"/>
    <w:rsid w:val="00BC47FC"/>
    <w:rsid w:val="00BC5B6A"/>
    <w:rsid w:val="00BD151A"/>
    <w:rsid w:val="00BD289A"/>
    <w:rsid w:val="00BD370A"/>
    <w:rsid w:val="00BD3CFF"/>
    <w:rsid w:val="00BD48A3"/>
    <w:rsid w:val="00BD4B47"/>
    <w:rsid w:val="00BD6B53"/>
    <w:rsid w:val="00BD6FC1"/>
    <w:rsid w:val="00BE168A"/>
    <w:rsid w:val="00BE1E3F"/>
    <w:rsid w:val="00BE3031"/>
    <w:rsid w:val="00BE40E3"/>
    <w:rsid w:val="00BE4EE7"/>
    <w:rsid w:val="00BE573D"/>
    <w:rsid w:val="00BE578E"/>
    <w:rsid w:val="00BE71CE"/>
    <w:rsid w:val="00BE74AF"/>
    <w:rsid w:val="00BE76F5"/>
    <w:rsid w:val="00BF0397"/>
    <w:rsid w:val="00BF15D4"/>
    <w:rsid w:val="00BF4061"/>
    <w:rsid w:val="00BF432D"/>
    <w:rsid w:val="00BF5199"/>
    <w:rsid w:val="00BF606D"/>
    <w:rsid w:val="00C003D3"/>
    <w:rsid w:val="00C03EE6"/>
    <w:rsid w:val="00C04597"/>
    <w:rsid w:val="00C04FB2"/>
    <w:rsid w:val="00C078D2"/>
    <w:rsid w:val="00C07ACC"/>
    <w:rsid w:val="00C12C1F"/>
    <w:rsid w:val="00C202C4"/>
    <w:rsid w:val="00C216AD"/>
    <w:rsid w:val="00C22032"/>
    <w:rsid w:val="00C22F4B"/>
    <w:rsid w:val="00C24B75"/>
    <w:rsid w:val="00C30E39"/>
    <w:rsid w:val="00C3153B"/>
    <w:rsid w:val="00C326CD"/>
    <w:rsid w:val="00C32D4E"/>
    <w:rsid w:val="00C35A64"/>
    <w:rsid w:val="00C36205"/>
    <w:rsid w:val="00C37343"/>
    <w:rsid w:val="00C37571"/>
    <w:rsid w:val="00C37A0A"/>
    <w:rsid w:val="00C40D33"/>
    <w:rsid w:val="00C4221E"/>
    <w:rsid w:val="00C428F9"/>
    <w:rsid w:val="00C429C0"/>
    <w:rsid w:val="00C43B2F"/>
    <w:rsid w:val="00C44F89"/>
    <w:rsid w:val="00C468D1"/>
    <w:rsid w:val="00C469CA"/>
    <w:rsid w:val="00C509E6"/>
    <w:rsid w:val="00C51184"/>
    <w:rsid w:val="00C516CF"/>
    <w:rsid w:val="00C52100"/>
    <w:rsid w:val="00C56CD9"/>
    <w:rsid w:val="00C57039"/>
    <w:rsid w:val="00C60410"/>
    <w:rsid w:val="00C60C0B"/>
    <w:rsid w:val="00C60F2C"/>
    <w:rsid w:val="00C623E6"/>
    <w:rsid w:val="00C62F5A"/>
    <w:rsid w:val="00C63479"/>
    <w:rsid w:val="00C636BE"/>
    <w:rsid w:val="00C65E6C"/>
    <w:rsid w:val="00C660DA"/>
    <w:rsid w:val="00C6620F"/>
    <w:rsid w:val="00C670E4"/>
    <w:rsid w:val="00C70146"/>
    <w:rsid w:val="00C74D01"/>
    <w:rsid w:val="00C76F49"/>
    <w:rsid w:val="00C77755"/>
    <w:rsid w:val="00C77D9C"/>
    <w:rsid w:val="00C80779"/>
    <w:rsid w:val="00C853C6"/>
    <w:rsid w:val="00C856C1"/>
    <w:rsid w:val="00C86529"/>
    <w:rsid w:val="00C86E62"/>
    <w:rsid w:val="00C87584"/>
    <w:rsid w:val="00C879E1"/>
    <w:rsid w:val="00C90A19"/>
    <w:rsid w:val="00C91F68"/>
    <w:rsid w:val="00C934B3"/>
    <w:rsid w:val="00C93E72"/>
    <w:rsid w:val="00C94219"/>
    <w:rsid w:val="00C94768"/>
    <w:rsid w:val="00C95A48"/>
    <w:rsid w:val="00C97A8A"/>
    <w:rsid w:val="00CA00FF"/>
    <w:rsid w:val="00CA2FC1"/>
    <w:rsid w:val="00CA3575"/>
    <w:rsid w:val="00CA440E"/>
    <w:rsid w:val="00CA467A"/>
    <w:rsid w:val="00CA4F16"/>
    <w:rsid w:val="00CA627A"/>
    <w:rsid w:val="00CB357D"/>
    <w:rsid w:val="00CB4BD7"/>
    <w:rsid w:val="00CB5C93"/>
    <w:rsid w:val="00CB669E"/>
    <w:rsid w:val="00CB79D2"/>
    <w:rsid w:val="00CB7A22"/>
    <w:rsid w:val="00CB7C72"/>
    <w:rsid w:val="00CC05B1"/>
    <w:rsid w:val="00CC0859"/>
    <w:rsid w:val="00CC0C3B"/>
    <w:rsid w:val="00CC3258"/>
    <w:rsid w:val="00CC40CA"/>
    <w:rsid w:val="00CD06D6"/>
    <w:rsid w:val="00CD0CE5"/>
    <w:rsid w:val="00CD14E0"/>
    <w:rsid w:val="00CD33E3"/>
    <w:rsid w:val="00CD46B8"/>
    <w:rsid w:val="00CD4D9D"/>
    <w:rsid w:val="00CD5AEF"/>
    <w:rsid w:val="00CD765B"/>
    <w:rsid w:val="00CD769E"/>
    <w:rsid w:val="00CE413D"/>
    <w:rsid w:val="00CF060A"/>
    <w:rsid w:val="00CF0DC5"/>
    <w:rsid w:val="00CF1D3D"/>
    <w:rsid w:val="00CF2BDC"/>
    <w:rsid w:val="00CF4404"/>
    <w:rsid w:val="00CF5577"/>
    <w:rsid w:val="00CF5752"/>
    <w:rsid w:val="00D00696"/>
    <w:rsid w:val="00D007E8"/>
    <w:rsid w:val="00D02197"/>
    <w:rsid w:val="00D03EB7"/>
    <w:rsid w:val="00D04A05"/>
    <w:rsid w:val="00D0568C"/>
    <w:rsid w:val="00D0587F"/>
    <w:rsid w:val="00D05A08"/>
    <w:rsid w:val="00D065A5"/>
    <w:rsid w:val="00D06D11"/>
    <w:rsid w:val="00D06F8C"/>
    <w:rsid w:val="00D11541"/>
    <w:rsid w:val="00D1369B"/>
    <w:rsid w:val="00D1394A"/>
    <w:rsid w:val="00D1428E"/>
    <w:rsid w:val="00D15D93"/>
    <w:rsid w:val="00D16950"/>
    <w:rsid w:val="00D20BB2"/>
    <w:rsid w:val="00D2181C"/>
    <w:rsid w:val="00D2274A"/>
    <w:rsid w:val="00D22865"/>
    <w:rsid w:val="00D238E1"/>
    <w:rsid w:val="00D23D35"/>
    <w:rsid w:val="00D25B1F"/>
    <w:rsid w:val="00D27A14"/>
    <w:rsid w:val="00D300A3"/>
    <w:rsid w:val="00D3191D"/>
    <w:rsid w:val="00D35E4E"/>
    <w:rsid w:val="00D3705E"/>
    <w:rsid w:val="00D405F9"/>
    <w:rsid w:val="00D40A9C"/>
    <w:rsid w:val="00D40B91"/>
    <w:rsid w:val="00D42BAE"/>
    <w:rsid w:val="00D437DB"/>
    <w:rsid w:val="00D44705"/>
    <w:rsid w:val="00D45184"/>
    <w:rsid w:val="00D4774A"/>
    <w:rsid w:val="00D479E5"/>
    <w:rsid w:val="00D52949"/>
    <w:rsid w:val="00D531ED"/>
    <w:rsid w:val="00D5346E"/>
    <w:rsid w:val="00D537A4"/>
    <w:rsid w:val="00D54596"/>
    <w:rsid w:val="00D55C79"/>
    <w:rsid w:val="00D56C6D"/>
    <w:rsid w:val="00D57148"/>
    <w:rsid w:val="00D60AF0"/>
    <w:rsid w:val="00D6165C"/>
    <w:rsid w:val="00D64A75"/>
    <w:rsid w:val="00D65ED7"/>
    <w:rsid w:val="00D67BFF"/>
    <w:rsid w:val="00D70A08"/>
    <w:rsid w:val="00D72B2E"/>
    <w:rsid w:val="00D72B5B"/>
    <w:rsid w:val="00D737F4"/>
    <w:rsid w:val="00D847EC"/>
    <w:rsid w:val="00D84C27"/>
    <w:rsid w:val="00D84C4C"/>
    <w:rsid w:val="00D928ED"/>
    <w:rsid w:val="00D935EA"/>
    <w:rsid w:val="00D93945"/>
    <w:rsid w:val="00D95F56"/>
    <w:rsid w:val="00D97709"/>
    <w:rsid w:val="00D97F94"/>
    <w:rsid w:val="00DA1888"/>
    <w:rsid w:val="00DA2B0E"/>
    <w:rsid w:val="00DA4C80"/>
    <w:rsid w:val="00DA5D1E"/>
    <w:rsid w:val="00DA77FA"/>
    <w:rsid w:val="00DB0427"/>
    <w:rsid w:val="00DB3113"/>
    <w:rsid w:val="00DB433F"/>
    <w:rsid w:val="00DB467D"/>
    <w:rsid w:val="00DB4B24"/>
    <w:rsid w:val="00DB626B"/>
    <w:rsid w:val="00DB672F"/>
    <w:rsid w:val="00DB7A49"/>
    <w:rsid w:val="00DB7C8F"/>
    <w:rsid w:val="00DC1C76"/>
    <w:rsid w:val="00DC23D3"/>
    <w:rsid w:val="00DC24D0"/>
    <w:rsid w:val="00DC27FF"/>
    <w:rsid w:val="00DC49AD"/>
    <w:rsid w:val="00DC5D55"/>
    <w:rsid w:val="00DD284B"/>
    <w:rsid w:val="00DD2F89"/>
    <w:rsid w:val="00DD3F86"/>
    <w:rsid w:val="00DD49A0"/>
    <w:rsid w:val="00DD5EA4"/>
    <w:rsid w:val="00DD6913"/>
    <w:rsid w:val="00DE0238"/>
    <w:rsid w:val="00DE0927"/>
    <w:rsid w:val="00DE459E"/>
    <w:rsid w:val="00DE4A65"/>
    <w:rsid w:val="00DE4BBE"/>
    <w:rsid w:val="00DE5A82"/>
    <w:rsid w:val="00DE5F3E"/>
    <w:rsid w:val="00DE62A6"/>
    <w:rsid w:val="00DE733E"/>
    <w:rsid w:val="00DF136F"/>
    <w:rsid w:val="00DF15AD"/>
    <w:rsid w:val="00DF3170"/>
    <w:rsid w:val="00DF55E0"/>
    <w:rsid w:val="00DF578E"/>
    <w:rsid w:val="00DF647C"/>
    <w:rsid w:val="00DF77F6"/>
    <w:rsid w:val="00E01A3E"/>
    <w:rsid w:val="00E02F68"/>
    <w:rsid w:val="00E04329"/>
    <w:rsid w:val="00E043CD"/>
    <w:rsid w:val="00E055D7"/>
    <w:rsid w:val="00E06A9A"/>
    <w:rsid w:val="00E117D0"/>
    <w:rsid w:val="00E133DD"/>
    <w:rsid w:val="00E138EE"/>
    <w:rsid w:val="00E142E4"/>
    <w:rsid w:val="00E15ACC"/>
    <w:rsid w:val="00E168C3"/>
    <w:rsid w:val="00E267EE"/>
    <w:rsid w:val="00E27D2F"/>
    <w:rsid w:val="00E30A01"/>
    <w:rsid w:val="00E312AE"/>
    <w:rsid w:val="00E318FC"/>
    <w:rsid w:val="00E362D2"/>
    <w:rsid w:val="00E36820"/>
    <w:rsid w:val="00E403E2"/>
    <w:rsid w:val="00E453E3"/>
    <w:rsid w:val="00E4576A"/>
    <w:rsid w:val="00E45E30"/>
    <w:rsid w:val="00E52E3A"/>
    <w:rsid w:val="00E53293"/>
    <w:rsid w:val="00E539C5"/>
    <w:rsid w:val="00E5452B"/>
    <w:rsid w:val="00E5775F"/>
    <w:rsid w:val="00E60117"/>
    <w:rsid w:val="00E62D3C"/>
    <w:rsid w:val="00E62F73"/>
    <w:rsid w:val="00E664C1"/>
    <w:rsid w:val="00E6757D"/>
    <w:rsid w:val="00E73125"/>
    <w:rsid w:val="00E73C3F"/>
    <w:rsid w:val="00E76981"/>
    <w:rsid w:val="00E77022"/>
    <w:rsid w:val="00E800DD"/>
    <w:rsid w:val="00E87869"/>
    <w:rsid w:val="00E90106"/>
    <w:rsid w:val="00E918D1"/>
    <w:rsid w:val="00E91AF7"/>
    <w:rsid w:val="00E964BF"/>
    <w:rsid w:val="00EA1065"/>
    <w:rsid w:val="00EA1335"/>
    <w:rsid w:val="00EA21EF"/>
    <w:rsid w:val="00EA415A"/>
    <w:rsid w:val="00EA6806"/>
    <w:rsid w:val="00EA6CCE"/>
    <w:rsid w:val="00EB045E"/>
    <w:rsid w:val="00EB2310"/>
    <w:rsid w:val="00EB23F2"/>
    <w:rsid w:val="00EB3311"/>
    <w:rsid w:val="00EB4B6F"/>
    <w:rsid w:val="00EC4203"/>
    <w:rsid w:val="00EC4219"/>
    <w:rsid w:val="00EC4C02"/>
    <w:rsid w:val="00EC60BF"/>
    <w:rsid w:val="00EC65BD"/>
    <w:rsid w:val="00EC6D04"/>
    <w:rsid w:val="00EC782A"/>
    <w:rsid w:val="00EC7F9F"/>
    <w:rsid w:val="00ED0ACC"/>
    <w:rsid w:val="00ED688B"/>
    <w:rsid w:val="00ED70C5"/>
    <w:rsid w:val="00EE1C2B"/>
    <w:rsid w:val="00EF0463"/>
    <w:rsid w:val="00EF1322"/>
    <w:rsid w:val="00EF1765"/>
    <w:rsid w:val="00EF26A2"/>
    <w:rsid w:val="00EF2DA4"/>
    <w:rsid w:val="00EF34E6"/>
    <w:rsid w:val="00EF3549"/>
    <w:rsid w:val="00EF493B"/>
    <w:rsid w:val="00EF4B81"/>
    <w:rsid w:val="00EF4F84"/>
    <w:rsid w:val="00EF5A73"/>
    <w:rsid w:val="00EF72F8"/>
    <w:rsid w:val="00F00F0B"/>
    <w:rsid w:val="00F0288C"/>
    <w:rsid w:val="00F0773A"/>
    <w:rsid w:val="00F1022A"/>
    <w:rsid w:val="00F1170B"/>
    <w:rsid w:val="00F12325"/>
    <w:rsid w:val="00F12F12"/>
    <w:rsid w:val="00F13A49"/>
    <w:rsid w:val="00F1405C"/>
    <w:rsid w:val="00F15A97"/>
    <w:rsid w:val="00F161D1"/>
    <w:rsid w:val="00F16F38"/>
    <w:rsid w:val="00F16FA3"/>
    <w:rsid w:val="00F1710E"/>
    <w:rsid w:val="00F17371"/>
    <w:rsid w:val="00F17936"/>
    <w:rsid w:val="00F179E5"/>
    <w:rsid w:val="00F17E77"/>
    <w:rsid w:val="00F21F63"/>
    <w:rsid w:val="00F21FE7"/>
    <w:rsid w:val="00F23D93"/>
    <w:rsid w:val="00F241D2"/>
    <w:rsid w:val="00F24651"/>
    <w:rsid w:val="00F277A3"/>
    <w:rsid w:val="00F31FBC"/>
    <w:rsid w:val="00F347F8"/>
    <w:rsid w:val="00F35752"/>
    <w:rsid w:val="00F3760E"/>
    <w:rsid w:val="00F40B2E"/>
    <w:rsid w:val="00F4284C"/>
    <w:rsid w:val="00F45889"/>
    <w:rsid w:val="00F462BB"/>
    <w:rsid w:val="00F46AAA"/>
    <w:rsid w:val="00F47A5A"/>
    <w:rsid w:val="00F47CD4"/>
    <w:rsid w:val="00F51505"/>
    <w:rsid w:val="00F53189"/>
    <w:rsid w:val="00F53BC2"/>
    <w:rsid w:val="00F55EBF"/>
    <w:rsid w:val="00F57D4B"/>
    <w:rsid w:val="00F608D1"/>
    <w:rsid w:val="00F60EF6"/>
    <w:rsid w:val="00F641F4"/>
    <w:rsid w:val="00F6723D"/>
    <w:rsid w:val="00F67FA8"/>
    <w:rsid w:val="00F70439"/>
    <w:rsid w:val="00F735A4"/>
    <w:rsid w:val="00F81051"/>
    <w:rsid w:val="00F82129"/>
    <w:rsid w:val="00F83DCB"/>
    <w:rsid w:val="00F85537"/>
    <w:rsid w:val="00F86D42"/>
    <w:rsid w:val="00F90B7F"/>
    <w:rsid w:val="00F9152F"/>
    <w:rsid w:val="00F9519D"/>
    <w:rsid w:val="00F951F6"/>
    <w:rsid w:val="00FA1DE4"/>
    <w:rsid w:val="00FA2343"/>
    <w:rsid w:val="00FA3717"/>
    <w:rsid w:val="00FA5AB7"/>
    <w:rsid w:val="00FA6568"/>
    <w:rsid w:val="00FA6A8C"/>
    <w:rsid w:val="00FA6F33"/>
    <w:rsid w:val="00FB0E21"/>
    <w:rsid w:val="00FB2F9B"/>
    <w:rsid w:val="00FB32C1"/>
    <w:rsid w:val="00FB6CD3"/>
    <w:rsid w:val="00FC0731"/>
    <w:rsid w:val="00FC11E8"/>
    <w:rsid w:val="00FC15F1"/>
    <w:rsid w:val="00FC192D"/>
    <w:rsid w:val="00FD0551"/>
    <w:rsid w:val="00FD2EFD"/>
    <w:rsid w:val="00FD37DE"/>
    <w:rsid w:val="00FD465F"/>
    <w:rsid w:val="00FD60D9"/>
    <w:rsid w:val="00FD6B8D"/>
    <w:rsid w:val="00FD7419"/>
    <w:rsid w:val="00FE14A7"/>
    <w:rsid w:val="00FE1CD9"/>
    <w:rsid w:val="00FE2356"/>
    <w:rsid w:val="00FE2EF9"/>
    <w:rsid w:val="00FE499B"/>
    <w:rsid w:val="00FE4D74"/>
    <w:rsid w:val="00FE54D9"/>
    <w:rsid w:val="00FE5AC6"/>
    <w:rsid w:val="00FE6196"/>
    <w:rsid w:val="00FE67A1"/>
    <w:rsid w:val="00FF19D3"/>
    <w:rsid w:val="00FF2EC2"/>
    <w:rsid w:val="00FF3413"/>
    <w:rsid w:val="00FF4DFD"/>
    <w:rsid w:val="00FF6418"/>
    <w:rsid w:val="00FF74F6"/>
    <w:rsid w:val="00FF7FBE"/>
    <w:rsid w:val="42916569"/>
    <w:rsid w:val="51E5891F"/>
    <w:rsid w:val="6CBFAA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D3EE28"/>
  <w15:docId w15:val="{73332471-835A-4F5A-8EE4-209EB5F03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D6589"/>
  </w:style>
  <w:style w:type="paragraph" w:styleId="Titolo1">
    <w:name w:val="heading 1"/>
    <w:basedOn w:val="Normale"/>
    <w:next w:val="Normale"/>
    <w:link w:val="Titolo1Carattere"/>
    <w:autoRedefine/>
    <w:uiPriority w:val="9"/>
    <w:qFormat/>
    <w:rsid w:val="00C468D1"/>
    <w:pPr>
      <w:keepNext/>
      <w:keepLines/>
      <w:spacing w:after="0" w:line="300" w:lineRule="auto"/>
      <w:jc w:val="both"/>
      <w:outlineLvl w:val="0"/>
    </w:pPr>
    <w:rPr>
      <w:rFonts w:ascii="Times New Roman" w:eastAsiaTheme="majorEastAsia" w:hAnsi="Times New Roman" w:cstheme="majorBidi"/>
      <w:b/>
      <w:szCs w:val="32"/>
    </w:rPr>
  </w:style>
  <w:style w:type="paragraph" w:styleId="Titolo2">
    <w:name w:val="heading 2"/>
    <w:basedOn w:val="Normale"/>
    <w:next w:val="Normale"/>
    <w:link w:val="Titolo2Carattere"/>
    <w:uiPriority w:val="9"/>
    <w:unhideWhenUsed/>
    <w:qFormat/>
    <w:rsid w:val="003C54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autoRedefine/>
    <w:uiPriority w:val="9"/>
    <w:unhideWhenUsed/>
    <w:qFormat/>
    <w:rsid w:val="00644B3B"/>
    <w:pPr>
      <w:keepNext/>
      <w:keepLines/>
      <w:numPr>
        <w:numId w:val="21"/>
      </w:numPr>
      <w:spacing w:before="40" w:after="0" w:line="360" w:lineRule="auto"/>
      <w:jc w:val="both"/>
      <w:outlineLvl w:val="2"/>
    </w:pPr>
    <w:rPr>
      <w:rFonts w:ascii="Times New Roman" w:eastAsiaTheme="majorEastAsia" w:hAnsi="Times New Roman" w:cstheme="majorBidi"/>
      <w:i/>
      <w:szCs w:val="24"/>
    </w:rPr>
  </w:style>
  <w:style w:type="paragraph" w:styleId="Titolo4">
    <w:name w:val="heading 4"/>
    <w:basedOn w:val="Normale"/>
    <w:next w:val="Normale"/>
    <w:link w:val="Titolo4Carattere"/>
    <w:uiPriority w:val="9"/>
    <w:unhideWhenUsed/>
    <w:qFormat/>
    <w:rsid w:val="00A8109B"/>
    <w:pPr>
      <w:keepNext/>
      <w:keepLines/>
      <w:spacing w:before="40" w:after="0"/>
      <w:outlineLvl w:val="3"/>
    </w:pPr>
    <w:rPr>
      <w:rFonts w:ascii="Times New Roman" w:eastAsiaTheme="majorEastAsia" w:hAnsi="Times New Roman" w:cstheme="majorBid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468D1"/>
    <w:rPr>
      <w:rFonts w:ascii="Times New Roman" w:eastAsiaTheme="majorEastAsia" w:hAnsi="Times New Roman" w:cstheme="majorBidi"/>
      <w:b/>
      <w:szCs w:val="32"/>
    </w:rPr>
  </w:style>
  <w:style w:type="paragraph" w:styleId="Paragrafoelenco">
    <w:name w:val="List Paragraph"/>
    <w:basedOn w:val="Normale"/>
    <w:uiPriority w:val="34"/>
    <w:qFormat/>
    <w:rsid w:val="00592155"/>
    <w:pPr>
      <w:ind w:left="720"/>
      <w:contextualSpacing/>
    </w:pPr>
  </w:style>
  <w:style w:type="paragraph" w:styleId="Revisione">
    <w:name w:val="Revision"/>
    <w:hidden/>
    <w:uiPriority w:val="99"/>
    <w:semiHidden/>
    <w:rsid w:val="005909FC"/>
    <w:pPr>
      <w:spacing w:after="0" w:line="240" w:lineRule="auto"/>
    </w:pPr>
  </w:style>
  <w:style w:type="character" w:styleId="Rimandocommento">
    <w:name w:val="annotation reference"/>
    <w:basedOn w:val="Carpredefinitoparagrafo"/>
    <w:unhideWhenUsed/>
    <w:rsid w:val="00090C08"/>
    <w:rPr>
      <w:sz w:val="16"/>
      <w:szCs w:val="16"/>
    </w:rPr>
  </w:style>
  <w:style w:type="paragraph" w:styleId="Testocommento">
    <w:name w:val="annotation text"/>
    <w:basedOn w:val="Normale"/>
    <w:link w:val="TestocommentoCarattere"/>
    <w:unhideWhenUsed/>
    <w:rsid w:val="00090C08"/>
    <w:pPr>
      <w:spacing w:line="240" w:lineRule="auto"/>
    </w:pPr>
    <w:rPr>
      <w:sz w:val="20"/>
      <w:szCs w:val="20"/>
    </w:rPr>
  </w:style>
  <w:style w:type="character" w:customStyle="1" w:styleId="TestocommentoCarattere">
    <w:name w:val="Testo commento Carattere"/>
    <w:basedOn w:val="Carpredefinitoparagrafo"/>
    <w:link w:val="Testocommento"/>
    <w:rsid w:val="00090C08"/>
    <w:rPr>
      <w:sz w:val="20"/>
      <w:szCs w:val="20"/>
    </w:rPr>
  </w:style>
  <w:style w:type="paragraph" w:styleId="Soggettocommento">
    <w:name w:val="annotation subject"/>
    <w:basedOn w:val="Testocommento"/>
    <w:next w:val="Testocommento"/>
    <w:link w:val="SoggettocommentoCarattere"/>
    <w:uiPriority w:val="99"/>
    <w:semiHidden/>
    <w:unhideWhenUsed/>
    <w:rsid w:val="00090C08"/>
    <w:rPr>
      <w:b/>
      <w:bCs/>
    </w:rPr>
  </w:style>
  <w:style w:type="character" w:customStyle="1" w:styleId="SoggettocommentoCarattere">
    <w:name w:val="Soggetto commento Carattere"/>
    <w:basedOn w:val="TestocommentoCarattere"/>
    <w:link w:val="Soggettocommento"/>
    <w:uiPriority w:val="99"/>
    <w:semiHidden/>
    <w:rsid w:val="00090C08"/>
    <w:rPr>
      <w:b/>
      <w:bCs/>
      <w:sz w:val="20"/>
      <w:szCs w:val="20"/>
    </w:rPr>
  </w:style>
  <w:style w:type="character" w:customStyle="1" w:styleId="Titolo2Carattere">
    <w:name w:val="Titolo 2 Carattere"/>
    <w:basedOn w:val="Carpredefinitoparagrafo"/>
    <w:link w:val="Titolo2"/>
    <w:uiPriority w:val="9"/>
    <w:rsid w:val="003C54C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644B3B"/>
    <w:rPr>
      <w:rFonts w:ascii="Times New Roman" w:eastAsiaTheme="majorEastAsia" w:hAnsi="Times New Roman" w:cstheme="majorBidi"/>
      <w:i/>
      <w:szCs w:val="24"/>
    </w:rPr>
  </w:style>
  <w:style w:type="character" w:customStyle="1" w:styleId="Titolo4Carattere">
    <w:name w:val="Titolo 4 Carattere"/>
    <w:basedOn w:val="Carpredefinitoparagrafo"/>
    <w:link w:val="Titolo4"/>
    <w:uiPriority w:val="9"/>
    <w:rsid w:val="00A8109B"/>
    <w:rPr>
      <w:rFonts w:ascii="Times New Roman" w:eastAsiaTheme="majorEastAsia" w:hAnsi="Times New Roman" w:cstheme="majorBidi"/>
      <w:iCs/>
    </w:rPr>
  </w:style>
  <w:style w:type="table" w:styleId="Grigliatabella">
    <w:name w:val="Table Grid"/>
    <w:basedOn w:val="Tabellanormale"/>
    <w:uiPriority w:val="39"/>
    <w:rsid w:val="00BE5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clara1">
    <w:name w:val="Tabla con cuadrícula 1 clara1"/>
    <w:basedOn w:val="Tabellanormale"/>
    <w:uiPriority w:val="46"/>
    <w:rsid w:val="00BE57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idascalia">
    <w:name w:val="caption"/>
    <w:basedOn w:val="Normale"/>
    <w:next w:val="Normale"/>
    <w:autoRedefine/>
    <w:uiPriority w:val="35"/>
    <w:unhideWhenUsed/>
    <w:qFormat/>
    <w:rsid w:val="002A7223"/>
    <w:pPr>
      <w:keepNext/>
      <w:spacing w:after="0" w:line="300" w:lineRule="auto"/>
      <w:jc w:val="both"/>
    </w:pPr>
    <w:rPr>
      <w:rFonts w:ascii="Times New Roman" w:hAnsi="Times New Roman" w:cs="Times New Roman"/>
      <w:b/>
      <w:lang w:val="en-CA"/>
    </w:rPr>
  </w:style>
  <w:style w:type="character" w:styleId="Numeroriga">
    <w:name w:val="line number"/>
    <w:basedOn w:val="Carpredefinitoparagrafo"/>
    <w:uiPriority w:val="99"/>
    <w:semiHidden/>
    <w:unhideWhenUsed/>
    <w:rsid w:val="00C86E62"/>
  </w:style>
  <w:style w:type="character" w:styleId="Collegamentoipertestuale">
    <w:name w:val="Hyperlink"/>
    <w:basedOn w:val="Carpredefinitoparagrafo"/>
    <w:uiPriority w:val="99"/>
    <w:unhideWhenUsed/>
    <w:rsid w:val="006B431D"/>
    <w:rPr>
      <w:color w:val="0563C1" w:themeColor="hyperlink"/>
      <w:u w:val="single"/>
    </w:rPr>
  </w:style>
  <w:style w:type="character" w:customStyle="1" w:styleId="Mencinsinresolver1">
    <w:name w:val="Mención sin resolver1"/>
    <w:basedOn w:val="Carpredefinitoparagrafo"/>
    <w:uiPriority w:val="99"/>
    <w:semiHidden/>
    <w:unhideWhenUsed/>
    <w:rsid w:val="006B431D"/>
    <w:rPr>
      <w:color w:val="605E5C"/>
      <w:shd w:val="clear" w:color="auto" w:fill="E1DFDD"/>
    </w:rPr>
  </w:style>
  <w:style w:type="character" w:styleId="Collegamentovisitato">
    <w:name w:val="FollowedHyperlink"/>
    <w:basedOn w:val="Carpredefinitoparagrafo"/>
    <w:uiPriority w:val="99"/>
    <w:semiHidden/>
    <w:unhideWhenUsed/>
    <w:rsid w:val="006B431D"/>
    <w:rPr>
      <w:color w:val="954F72" w:themeColor="followedHyperlink"/>
      <w:u w:val="single"/>
    </w:rPr>
  </w:style>
  <w:style w:type="table" w:customStyle="1" w:styleId="Tablanormal21">
    <w:name w:val="Tabla normal 21"/>
    <w:basedOn w:val="Tabellanormale"/>
    <w:uiPriority w:val="42"/>
    <w:rsid w:val="00287B0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51">
    <w:name w:val="Tabla normal 51"/>
    <w:basedOn w:val="Tabellanormale"/>
    <w:uiPriority w:val="45"/>
    <w:rsid w:val="00287B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fumetto">
    <w:name w:val="Balloon Text"/>
    <w:basedOn w:val="Normale"/>
    <w:link w:val="TestofumettoCarattere"/>
    <w:uiPriority w:val="99"/>
    <w:semiHidden/>
    <w:unhideWhenUsed/>
    <w:rsid w:val="00CF1D3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F1D3D"/>
    <w:rPr>
      <w:rFonts w:ascii="Tahoma" w:hAnsi="Tahoma" w:cs="Tahoma"/>
      <w:sz w:val="16"/>
      <w:szCs w:val="16"/>
    </w:rPr>
  </w:style>
  <w:style w:type="character" w:customStyle="1" w:styleId="cf01">
    <w:name w:val="cf01"/>
    <w:basedOn w:val="Carpredefinitoparagrafo"/>
    <w:rsid w:val="005D568A"/>
    <w:rPr>
      <w:rFonts w:ascii="Segoe UI" w:hAnsi="Segoe UI" w:cs="Segoe UI" w:hint="default"/>
      <w:sz w:val="18"/>
      <w:szCs w:val="18"/>
    </w:rPr>
  </w:style>
  <w:style w:type="character" w:customStyle="1" w:styleId="Mencinsinresolver2">
    <w:name w:val="Mención sin resolver2"/>
    <w:basedOn w:val="Carpredefinitoparagrafo"/>
    <w:uiPriority w:val="99"/>
    <w:semiHidden/>
    <w:unhideWhenUsed/>
    <w:rsid w:val="005D0422"/>
    <w:rPr>
      <w:color w:val="605E5C"/>
      <w:shd w:val="clear" w:color="auto" w:fill="E1DFDD"/>
    </w:rPr>
  </w:style>
  <w:style w:type="paragraph" w:styleId="PreformattatoHTML">
    <w:name w:val="HTML Preformatted"/>
    <w:basedOn w:val="Normale"/>
    <w:link w:val="PreformattatoHTMLCarattere"/>
    <w:uiPriority w:val="99"/>
    <w:unhideWhenUsed/>
    <w:rsid w:val="00C03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PreformattatoHTMLCarattere">
    <w:name w:val="Preformattato HTML Carattere"/>
    <w:basedOn w:val="Carpredefinitoparagrafo"/>
    <w:link w:val="PreformattatoHTML"/>
    <w:uiPriority w:val="99"/>
    <w:rsid w:val="00C03EE6"/>
    <w:rPr>
      <w:rFonts w:ascii="Courier New" w:eastAsia="Times New Roman" w:hAnsi="Courier New" w:cs="Courier New"/>
      <w:sz w:val="20"/>
      <w:szCs w:val="20"/>
      <w:lang w:val="es-CO" w:eastAsia="es-CO"/>
    </w:rPr>
  </w:style>
  <w:style w:type="character" w:customStyle="1" w:styleId="gnd-iwgdh3b">
    <w:name w:val="gnd-iwgdh3b"/>
    <w:basedOn w:val="Carpredefinitoparagrafo"/>
    <w:rsid w:val="00C03EE6"/>
  </w:style>
  <w:style w:type="paragraph" w:customStyle="1" w:styleId="pf0">
    <w:name w:val="pf0"/>
    <w:basedOn w:val="Normale"/>
    <w:rsid w:val="00937F3A"/>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styleId="Intestazione">
    <w:name w:val="header"/>
    <w:basedOn w:val="Normale"/>
    <w:link w:val="IntestazioneCarattere"/>
    <w:uiPriority w:val="99"/>
    <w:unhideWhenUsed/>
    <w:rsid w:val="00AA4E27"/>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A4E27"/>
  </w:style>
  <w:style w:type="paragraph" w:styleId="Pidipagina">
    <w:name w:val="footer"/>
    <w:basedOn w:val="Normale"/>
    <w:link w:val="PidipaginaCarattere"/>
    <w:uiPriority w:val="99"/>
    <w:unhideWhenUsed/>
    <w:rsid w:val="00AA4E27"/>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A4E27"/>
  </w:style>
  <w:style w:type="character" w:customStyle="1" w:styleId="groupname">
    <w:name w:val="groupname"/>
    <w:basedOn w:val="Carpredefinitoparagrafo"/>
    <w:rsid w:val="001F2C75"/>
  </w:style>
  <w:style w:type="character" w:customStyle="1" w:styleId="pubyear">
    <w:name w:val="pubyear"/>
    <w:basedOn w:val="Carpredefinitoparagrafo"/>
    <w:rsid w:val="001F2C75"/>
  </w:style>
  <w:style w:type="character" w:customStyle="1" w:styleId="othertitle">
    <w:name w:val="othertitle"/>
    <w:basedOn w:val="Carpredefinitoparagrafo"/>
    <w:rsid w:val="001F2C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52691">
      <w:bodyDiv w:val="1"/>
      <w:marLeft w:val="0"/>
      <w:marRight w:val="0"/>
      <w:marTop w:val="0"/>
      <w:marBottom w:val="0"/>
      <w:divBdr>
        <w:top w:val="none" w:sz="0" w:space="0" w:color="auto"/>
        <w:left w:val="none" w:sz="0" w:space="0" w:color="auto"/>
        <w:bottom w:val="none" w:sz="0" w:space="0" w:color="auto"/>
        <w:right w:val="none" w:sz="0" w:space="0" w:color="auto"/>
      </w:divBdr>
    </w:div>
    <w:div w:id="124155815">
      <w:bodyDiv w:val="1"/>
      <w:marLeft w:val="0"/>
      <w:marRight w:val="0"/>
      <w:marTop w:val="0"/>
      <w:marBottom w:val="0"/>
      <w:divBdr>
        <w:top w:val="none" w:sz="0" w:space="0" w:color="auto"/>
        <w:left w:val="none" w:sz="0" w:space="0" w:color="auto"/>
        <w:bottom w:val="none" w:sz="0" w:space="0" w:color="auto"/>
        <w:right w:val="none" w:sz="0" w:space="0" w:color="auto"/>
      </w:divBdr>
    </w:div>
    <w:div w:id="277683127">
      <w:bodyDiv w:val="1"/>
      <w:marLeft w:val="0"/>
      <w:marRight w:val="0"/>
      <w:marTop w:val="0"/>
      <w:marBottom w:val="0"/>
      <w:divBdr>
        <w:top w:val="none" w:sz="0" w:space="0" w:color="auto"/>
        <w:left w:val="none" w:sz="0" w:space="0" w:color="auto"/>
        <w:bottom w:val="none" w:sz="0" w:space="0" w:color="auto"/>
        <w:right w:val="none" w:sz="0" w:space="0" w:color="auto"/>
      </w:divBdr>
    </w:div>
    <w:div w:id="402148739">
      <w:bodyDiv w:val="1"/>
      <w:marLeft w:val="0"/>
      <w:marRight w:val="0"/>
      <w:marTop w:val="0"/>
      <w:marBottom w:val="0"/>
      <w:divBdr>
        <w:top w:val="none" w:sz="0" w:space="0" w:color="auto"/>
        <w:left w:val="none" w:sz="0" w:space="0" w:color="auto"/>
        <w:bottom w:val="none" w:sz="0" w:space="0" w:color="auto"/>
        <w:right w:val="none" w:sz="0" w:space="0" w:color="auto"/>
      </w:divBdr>
    </w:div>
    <w:div w:id="434791802">
      <w:bodyDiv w:val="1"/>
      <w:marLeft w:val="0"/>
      <w:marRight w:val="0"/>
      <w:marTop w:val="0"/>
      <w:marBottom w:val="0"/>
      <w:divBdr>
        <w:top w:val="none" w:sz="0" w:space="0" w:color="auto"/>
        <w:left w:val="none" w:sz="0" w:space="0" w:color="auto"/>
        <w:bottom w:val="none" w:sz="0" w:space="0" w:color="auto"/>
        <w:right w:val="none" w:sz="0" w:space="0" w:color="auto"/>
      </w:divBdr>
    </w:div>
    <w:div w:id="525413148">
      <w:bodyDiv w:val="1"/>
      <w:marLeft w:val="0"/>
      <w:marRight w:val="0"/>
      <w:marTop w:val="0"/>
      <w:marBottom w:val="0"/>
      <w:divBdr>
        <w:top w:val="none" w:sz="0" w:space="0" w:color="auto"/>
        <w:left w:val="none" w:sz="0" w:space="0" w:color="auto"/>
        <w:bottom w:val="none" w:sz="0" w:space="0" w:color="auto"/>
        <w:right w:val="none" w:sz="0" w:space="0" w:color="auto"/>
      </w:divBdr>
    </w:div>
    <w:div w:id="652947233">
      <w:bodyDiv w:val="1"/>
      <w:marLeft w:val="0"/>
      <w:marRight w:val="0"/>
      <w:marTop w:val="0"/>
      <w:marBottom w:val="0"/>
      <w:divBdr>
        <w:top w:val="none" w:sz="0" w:space="0" w:color="auto"/>
        <w:left w:val="none" w:sz="0" w:space="0" w:color="auto"/>
        <w:bottom w:val="none" w:sz="0" w:space="0" w:color="auto"/>
        <w:right w:val="none" w:sz="0" w:space="0" w:color="auto"/>
      </w:divBdr>
    </w:div>
    <w:div w:id="876158753">
      <w:bodyDiv w:val="1"/>
      <w:marLeft w:val="0"/>
      <w:marRight w:val="0"/>
      <w:marTop w:val="0"/>
      <w:marBottom w:val="0"/>
      <w:divBdr>
        <w:top w:val="none" w:sz="0" w:space="0" w:color="auto"/>
        <w:left w:val="none" w:sz="0" w:space="0" w:color="auto"/>
        <w:bottom w:val="none" w:sz="0" w:space="0" w:color="auto"/>
        <w:right w:val="none" w:sz="0" w:space="0" w:color="auto"/>
      </w:divBdr>
    </w:div>
    <w:div w:id="1197692211">
      <w:bodyDiv w:val="1"/>
      <w:marLeft w:val="0"/>
      <w:marRight w:val="0"/>
      <w:marTop w:val="0"/>
      <w:marBottom w:val="0"/>
      <w:divBdr>
        <w:top w:val="none" w:sz="0" w:space="0" w:color="auto"/>
        <w:left w:val="none" w:sz="0" w:space="0" w:color="auto"/>
        <w:bottom w:val="none" w:sz="0" w:space="0" w:color="auto"/>
        <w:right w:val="none" w:sz="0" w:space="0" w:color="auto"/>
      </w:divBdr>
    </w:div>
    <w:div w:id="1473404107">
      <w:bodyDiv w:val="1"/>
      <w:marLeft w:val="0"/>
      <w:marRight w:val="0"/>
      <w:marTop w:val="0"/>
      <w:marBottom w:val="0"/>
      <w:divBdr>
        <w:top w:val="none" w:sz="0" w:space="0" w:color="auto"/>
        <w:left w:val="none" w:sz="0" w:space="0" w:color="auto"/>
        <w:bottom w:val="none" w:sz="0" w:space="0" w:color="auto"/>
        <w:right w:val="none" w:sz="0" w:space="0" w:color="auto"/>
      </w:divBdr>
    </w:div>
    <w:div w:id="1733693076">
      <w:bodyDiv w:val="1"/>
      <w:marLeft w:val="0"/>
      <w:marRight w:val="0"/>
      <w:marTop w:val="0"/>
      <w:marBottom w:val="0"/>
      <w:divBdr>
        <w:top w:val="none" w:sz="0" w:space="0" w:color="auto"/>
        <w:left w:val="none" w:sz="0" w:space="0" w:color="auto"/>
        <w:bottom w:val="none" w:sz="0" w:space="0" w:color="auto"/>
        <w:right w:val="none" w:sz="0" w:space="0" w:color="auto"/>
      </w:divBdr>
    </w:div>
    <w:div w:id="201176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edGermDB"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8D459-8D82-47DA-9831-016FA14F7B82}">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26</TotalTime>
  <Pages>12</Pages>
  <Words>58909</Words>
  <Characters>335784</Characters>
  <Application>Microsoft Office Word</Application>
  <DocSecurity>0</DocSecurity>
  <Lines>2798</Lines>
  <Paragraphs>787</Paragraphs>
  <ScaleCrop>false</ScaleCrop>
  <HeadingPairs>
    <vt:vector size="6" baseType="variant">
      <vt:variant>
        <vt:lpstr>Titolo</vt:lpstr>
      </vt:variant>
      <vt:variant>
        <vt:i4>1</vt:i4>
      </vt:variant>
      <vt:variant>
        <vt:lpstr>Título</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393906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Angelino</dc:creator>
  <cp:lastModifiedBy>Diana cruz</cp:lastModifiedBy>
  <cp:revision>8</cp:revision>
  <dcterms:created xsi:type="dcterms:W3CDTF">2024-03-08T15:45:00Z</dcterms:created>
  <dcterms:modified xsi:type="dcterms:W3CDTF">2024-03-08T16:17:00Z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fe0d21a31cf709d11982c8c58e340921cc4740d0423e67e0095f2b31e8a8dddf</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58822901-547f-3b69-9371-000e497c86d6</vt:lpwstr>
  </property>
  <property fmtid="{D5CDD505-2E9C-101B-9397-08002B2CF9AE}" pid="25" name="Mendeley Citation Style_1">
    <vt:lpwstr>http://www.zotero.org/styles/apa</vt:lpwstr>
  </property>
</Properties>
</file>