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492B78">
      <w:pPr>
        <w:pStyle w:val="Heading1"/>
      </w:pPr>
      <w:bookmarkStart w:id="0" w:name="marine-economy---national-overview"/>
      <w:bookmarkEnd w:id="0"/>
      <w:r w:rsidRPr="00492B78">
        <w:t>Marine Economy - National Overview</w:t>
      </w:r>
    </w:p>
    <w:p w14:paraId="6477D1DA" w14:textId="77777777" w:rsidR="005D4FD1" w:rsidRPr="00492B78" w:rsidRDefault="00381915" w:rsidP="00492B78">
      <w:pPr>
        <w:pStyle w:val="Heading2"/>
      </w:pPr>
      <w:bookmarkStart w:id="1" w:name="seafood-sales-and-processing"/>
      <w:bookmarkEnd w:id="1"/>
      <w:r w:rsidRPr="00492B78">
        <w:t>Seafood Sales and Processing</w:t>
      </w:r>
    </w:p>
    <w:p w14:paraId="1B32FAE3" w14:textId="77777777" w:rsidR="00767B82" w:rsidRDefault="00767B82" w:rsidP="00767B82">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Pr>
          <w:rStyle w:val="FootnoteReference"/>
        </w:rPr>
        <w:footnoteReference w:id="2"/>
      </w:r>
    </w:p>
    <w:p w14:paraId="2A9BE9E5" w14:textId="0DCFA9B7" w:rsidR="00767B82" w:rsidRDefault="00767B82" w:rsidP="00767B82">
      <w:pPr>
        <w:pStyle w:val="BodyText"/>
      </w:pPr>
      <w:r>
        <w:t xml:space="preserve">Four different measures are commonly used to show how angler expenditures affect the economy in a region (state or nationwide): sales, income, value-added, and employment. The term sales </w:t>
      </w:r>
      <w:proofErr w:type="gramStart"/>
      <w:r>
        <w:t>refers</w:t>
      </w:r>
      <w:proofErr w:type="gramEnd"/>
      <w:r>
        <w:t xml:space="preserve"> to the gross value of all sales by regional businesses affected by an activity, such as recreational fishing. It includes both the direct sales made by the angler and sales made </w:t>
      </w:r>
      <w:r w:rsidRPr="00767B82">
        <w:t xml:space="preserve">between businesses and households resulting from that original sale by the angler. Income includes personal income </w:t>
      </w:r>
      <w:r>
        <w:t xml:space="preserve">(wages and salaries) and proprietors’ income (income from self-employment). Value-added is the contribution made to the gross domestic product in a region. Employment is specified </w:t>
      </w:r>
      <w:proofErr w:type="gramStart"/>
      <w:r>
        <w:t>on the basis of</w:t>
      </w:r>
      <w:proofErr w:type="gramEnd"/>
      <w:r>
        <w:t xml:space="preserve"> full-time and part-time jobs supported directly or indirectly by the purchases made by anglers. The first three measures are calculated in terms of dollars, whereas employment impacts are measured in numbers of jobs. Note that these categories are not additive.</w:t>
      </w:r>
    </w:p>
    <w:p w14:paraId="6101C016" w14:textId="77777777" w:rsidR="00767B82" w:rsidRPr="00767B82" w:rsidRDefault="00767B82" w:rsidP="00767B82">
      <w:pPr>
        <w:pStyle w:val="BodyText"/>
      </w:pPr>
    </w:p>
    <w:p w14:paraId="38579A02" w14:textId="77777777" w:rsidR="0006111E" w:rsidRPr="0006111E" w:rsidRDefault="0006111E" w:rsidP="0006111E">
      <w:pPr>
        <w:numPr>
          <w:ilvl w:val="0"/>
          <w:numId w:val="4"/>
        </w:numPr>
        <w:rPr>
          <w:color w:val="56575A"/>
          <w:szCs w:val="22"/>
        </w:rPr>
      </w:pPr>
      <w:r w:rsidRPr="0006111E">
        <w:rPr>
          <w:b/>
          <w:color w:val="56575A"/>
          <w:szCs w:val="22"/>
        </w:rPr>
        <w:t>Drum (Atlantic croaker and spot) (Atlantic regions)</w:t>
      </w:r>
    </w:p>
    <w:p w14:paraId="13BC0443" w14:textId="77777777" w:rsidR="0006111E" w:rsidRPr="0006111E" w:rsidRDefault="0006111E" w:rsidP="0006111E">
      <w:pPr>
        <w:numPr>
          <w:ilvl w:val="0"/>
          <w:numId w:val="4"/>
        </w:numPr>
        <w:rPr>
          <w:color w:val="56575A"/>
          <w:szCs w:val="22"/>
        </w:rPr>
      </w:pPr>
      <w:r w:rsidRPr="0006111E">
        <w:rPr>
          <w:b/>
          <w:color w:val="56575A"/>
          <w:szCs w:val="22"/>
        </w:rPr>
        <w:t>Drum (seatrouts) (Atlantic regions)</w:t>
      </w:r>
      <w:r w:rsidRPr="0006111E">
        <w:rPr>
          <w:color w:val="56575A"/>
          <w:szCs w:val="22"/>
        </w:rPr>
        <w:t xml:space="preserve">: </w:t>
      </w:r>
      <w:r w:rsidRPr="002A6494">
        <w:t>sand</w:t>
      </w:r>
      <w:r w:rsidRPr="0006111E">
        <w:rPr>
          <w:color w:val="56575A"/>
          <w:szCs w:val="22"/>
        </w:rPr>
        <w:t xml:space="preserve"> seatrout, seatrout genus, silver seatrout, spotted seatro</w:t>
      </w:r>
      <w:bookmarkStart w:id="2" w:name="_GoBack"/>
      <w:bookmarkEnd w:id="2"/>
      <w:r w:rsidRPr="0006111E">
        <w:rPr>
          <w:color w:val="56575A"/>
          <w:szCs w:val="22"/>
        </w:rPr>
        <w:t>ut, and weakfish</w:t>
      </w:r>
    </w:p>
    <w:p w14:paraId="26AF90ED" w14:textId="4DDCD683" w:rsidR="0006111E" w:rsidRPr="0006111E" w:rsidRDefault="0006111E" w:rsidP="0006111E">
      <w:pPr>
        <w:numPr>
          <w:ilvl w:val="0"/>
          <w:numId w:val="4"/>
        </w:numPr>
        <w:rPr>
          <w:color w:val="56575A"/>
          <w:szCs w:val="22"/>
        </w:rPr>
      </w:pPr>
      <w:r w:rsidRPr="0006111E">
        <w:rPr>
          <w:b/>
          <w:color w:val="56575A"/>
          <w:szCs w:val="22"/>
        </w:rPr>
        <w:t>Pacific halibut (North Pacific)</w:t>
      </w:r>
    </w:p>
    <w:p w14:paraId="35E865FC" w14:textId="386B7618" w:rsidR="00492B78" w:rsidRPr="00492B78" w:rsidRDefault="00381915" w:rsidP="00492B78">
      <w:pPr>
        <w:pStyle w:val="Heading2"/>
      </w:pPr>
      <w:r>
        <w:t>United States | Commercial Fisheries</w:t>
      </w:r>
    </w:p>
    <w:p w14:paraId="666A8AD1" w14:textId="28B33A89" w:rsidR="007439DD" w:rsidRDefault="007439DD" w:rsidP="007439DD">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2570E3"/>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767B82">
            <w:pPr>
              <w:pStyle w:val="Compact"/>
            </w:pPr>
            <w:r>
              <w:t>Fishing Mode</w:t>
            </w:r>
          </w:p>
        </w:tc>
        <w:tc>
          <w:tcPr>
            <w:tcW w:w="0" w:type="auto"/>
            <w:tcBorders>
              <w:bottom w:val="single" w:sz="0" w:space="0" w:color="auto"/>
            </w:tcBorders>
            <w:vAlign w:val="bottom"/>
          </w:tcPr>
          <w:p w14:paraId="1217317F" w14:textId="77777777" w:rsidR="00492B78" w:rsidRDefault="00492B78" w:rsidP="00767B82">
            <w:pPr>
              <w:pStyle w:val="Compact"/>
            </w:pPr>
            <w:r>
              <w:t>#Jobs</w:t>
            </w:r>
          </w:p>
        </w:tc>
        <w:tc>
          <w:tcPr>
            <w:tcW w:w="0" w:type="auto"/>
            <w:tcBorders>
              <w:bottom w:val="single" w:sz="0" w:space="0" w:color="auto"/>
            </w:tcBorders>
            <w:vAlign w:val="bottom"/>
          </w:tcPr>
          <w:p w14:paraId="1ED28159" w14:textId="77777777" w:rsidR="00492B78" w:rsidRDefault="00492B78" w:rsidP="00767B82">
            <w:pPr>
              <w:pStyle w:val="Compact"/>
            </w:pPr>
            <w:r>
              <w:t>Sales</w:t>
            </w:r>
          </w:p>
        </w:tc>
        <w:tc>
          <w:tcPr>
            <w:tcW w:w="0" w:type="auto"/>
            <w:tcBorders>
              <w:bottom w:val="single" w:sz="0" w:space="0" w:color="auto"/>
            </w:tcBorders>
            <w:vAlign w:val="bottom"/>
          </w:tcPr>
          <w:p w14:paraId="0CB8ED41" w14:textId="77777777" w:rsidR="00492B78" w:rsidRDefault="00492B78" w:rsidP="00767B82">
            <w:pPr>
              <w:pStyle w:val="Compact"/>
            </w:pPr>
            <w:r>
              <w:t>Income</w:t>
            </w:r>
          </w:p>
        </w:tc>
        <w:tc>
          <w:tcPr>
            <w:tcW w:w="0" w:type="auto"/>
            <w:tcBorders>
              <w:bottom w:val="single" w:sz="0" w:space="0" w:color="auto"/>
            </w:tcBorders>
            <w:vAlign w:val="bottom"/>
          </w:tcPr>
          <w:p w14:paraId="2D7299C0" w14:textId="77777777" w:rsidR="00492B78" w:rsidRDefault="00492B78" w:rsidP="00767B82">
            <w:pPr>
              <w:pStyle w:val="Compact"/>
            </w:pPr>
            <w:r>
              <w:t>Value Added</w:t>
            </w:r>
          </w:p>
        </w:tc>
      </w:tr>
      <w:tr w:rsidR="00492B78" w14:paraId="6F3EC738" w14:textId="77777777" w:rsidTr="00DB06A2">
        <w:tc>
          <w:tcPr>
            <w:tcW w:w="0" w:type="auto"/>
          </w:tcPr>
          <w:p w14:paraId="165B6715" w14:textId="77777777" w:rsidR="00492B78" w:rsidRDefault="00492B78" w:rsidP="00767B82">
            <w:pPr>
              <w:pStyle w:val="Compact"/>
            </w:pPr>
            <w:r>
              <w:t>For-Hire</w:t>
            </w:r>
          </w:p>
        </w:tc>
        <w:tc>
          <w:tcPr>
            <w:tcW w:w="0" w:type="auto"/>
          </w:tcPr>
          <w:p w14:paraId="4B8E606D" w14:textId="77777777" w:rsidR="00492B78" w:rsidRDefault="00492B78" w:rsidP="00767B82">
            <w:pPr>
              <w:pStyle w:val="Compact"/>
            </w:pPr>
            <w:r>
              <w:t>1,097</w:t>
            </w:r>
          </w:p>
        </w:tc>
        <w:tc>
          <w:tcPr>
            <w:tcW w:w="0" w:type="auto"/>
          </w:tcPr>
          <w:p w14:paraId="30162099" w14:textId="77777777" w:rsidR="00492B78" w:rsidRDefault="00492B78" w:rsidP="00767B82">
            <w:pPr>
              <w:pStyle w:val="Compact"/>
            </w:pPr>
            <w:r>
              <w:t>121,965</w:t>
            </w:r>
          </w:p>
        </w:tc>
        <w:tc>
          <w:tcPr>
            <w:tcW w:w="0" w:type="auto"/>
          </w:tcPr>
          <w:p w14:paraId="5BED4FBE" w14:textId="77777777" w:rsidR="00492B78" w:rsidRDefault="00492B78" w:rsidP="00767B82">
            <w:pPr>
              <w:pStyle w:val="Compact"/>
            </w:pPr>
            <w:r>
              <w:t>41,158</w:t>
            </w:r>
          </w:p>
        </w:tc>
        <w:tc>
          <w:tcPr>
            <w:tcW w:w="0" w:type="auto"/>
          </w:tcPr>
          <w:p w14:paraId="3A1914C6" w14:textId="77777777" w:rsidR="00492B78" w:rsidRDefault="00492B78" w:rsidP="00767B82">
            <w:pPr>
              <w:pStyle w:val="Compact"/>
            </w:pPr>
            <w:r>
              <w:t>73,447</w:t>
            </w:r>
          </w:p>
        </w:tc>
      </w:tr>
      <w:tr w:rsidR="00492B78" w14:paraId="037C473C" w14:textId="77777777" w:rsidTr="00DB06A2">
        <w:tc>
          <w:tcPr>
            <w:tcW w:w="0" w:type="auto"/>
          </w:tcPr>
          <w:p w14:paraId="566DA0A2" w14:textId="77777777" w:rsidR="00492B78" w:rsidRDefault="00492B78" w:rsidP="00767B82">
            <w:pPr>
              <w:pStyle w:val="Compact"/>
            </w:pPr>
            <w:r>
              <w:t>Private Boat</w:t>
            </w:r>
          </w:p>
        </w:tc>
        <w:tc>
          <w:tcPr>
            <w:tcW w:w="0" w:type="auto"/>
          </w:tcPr>
          <w:p w14:paraId="46B85944" w14:textId="77777777" w:rsidR="00492B78" w:rsidRDefault="00492B78" w:rsidP="00767B82">
            <w:pPr>
              <w:pStyle w:val="Compact"/>
            </w:pPr>
            <w:r>
              <w:t>1,876</w:t>
            </w:r>
          </w:p>
        </w:tc>
        <w:tc>
          <w:tcPr>
            <w:tcW w:w="0" w:type="auto"/>
          </w:tcPr>
          <w:p w14:paraId="29456D8E" w14:textId="77777777" w:rsidR="00492B78" w:rsidRPr="002570E3" w:rsidRDefault="00492B78" w:rsidP="00767B82">
            <w:pPr>
              <w:pStyle w:val="Compact"/>
            </w:pPr>
            <w:r w:rsidRPr="002570E3">
              <w:t>254,812</w:t>
            </w:r>
          </w:p>
        </w:tc>
        <w:tc>
          <w:tcPr>
            <w:tcW w:w="0" w:type="auto"/>
          </w:tcPr>
          <w:p w14:paraId="6788B0FB" w14:textId="77777777" w:rsidR="00492B78" w:rsidRDefault="00492B78" w:rsidP="00767B82">
            <w:pPr>
              <w:pStyle w:val="Compact"/>
            </w:pPr>
            <w:r>
              <w:t>79,074</w:t>
            </w:r>
          </w:p>
        </w:tc>
        <w:tc>
          <w:tcPr>
            <w:tcW w:w="0" w:type="auto"/>
          </w:tcPr>
          <w:p w14:paraId="01FA8992" w14:textId="77777777" w:rsidR="00492B78" w:rsidRDefault="00492B78" w:rsidP="00767B82">
            <w:pPr>
              <w:pStyle w:val="Compact"/>
            </w:pPr>
            <w:r>
              <w:t>154,631</w:t>
            </w:r>
          </w:p>
        </w:tc>
      </w:tr>
      <w:tr w:rsidR="00492B78" w14:paraId="0E516DBD" w14:textId="77777777" w:rsidTr="00DB06A2">
        <w:tc>
          <w:tcPr>
            <w:tcW w:w="0" w:type="auto"/>
          </w:tcPr>
          <w:p w14:paraId="51C58E2F" w14:textId="77777777" w:rsidR="00492B78" w:rsidRDefault="00492B78" w:rsidP="00767B82">
            <w:pPr>
              <w:pStyle w:val="Compact"/>
            </w:pPr>
            <w:r>
              <w:t>Shore</w:t>
            </w:r>
          </w:p>
        </w:tc>
        <w:tc>
          <w:tcPr>
            <w:tcW w:w="0" w:type="auto"/>
          </w:tcPr>
          <w:p w14:paraId="22EC7330" w14:textId="77777777" w:rsidR="00492B78" w:rsidRDefault="00492B78" w:rsidP="00767B82">
            <w:pPr>
              <w:pStyle w:val="Compact"/>
            </w:pPr>
            <w:r>
              <w:t>NA</w:t>
            </w:r>
          </w:p>
        </w:tc>
        <w:tc>
          <w:tcPr>
            <w:tcW w:w="0" w:type="auto"/>
          </w:tcPr>
          <w:p w14:paraId="640BC5FD" w14:textId="77777777" w:rsidR="00492B78" w:rsidRDefault="00492B78" w:rsidP="00767B82">
            <w:pPr>
              <w:pStyle w:val="Compact"/>
            </w:pPr>
            <w:r>
              <w:t>NA</w:t>
            </w:r>
          </w:p>
        </w:tc>
        <w:tc>
          <w:tcPr>
            <w:tcW w:w="0" w:type="auto"/>
          </w:tcPr>
          <w:p w14:paraId="32B754AD" w14:textId="77777777" w:rsidR="00492B78" w:rsidRDefault="00492B78" w:rsidP="00767B82">
            <w:pPr>
              <w:pStyle w:val="Compact"/>
            </w:pPr>
            <w:r>
              <w:t>NA</w:t>
            </w:r>
          </w:p>
        </w:tc>
        <w:tc>
          <w:tcPr>
            <w:tcW w:w="0" w:type="auto"/>
          </w:tcPr>
          <w:p w14:paraId="3E383B8D" w14:textId="77777777" w:rsidR="00492B78" w:rsidRDefault="00492B78" w:rsidP="00767B82">
            <w:pPr>
              <w:pStyle w:val="Compact"/>
            </w:pPr>
            <w:r>
              <w:t>NA</w:t>
            </w:r>
          </w:p>
        </w:tc>
      </w:tr>
      <w:tr w:rsidR="00492B78" w14:paraId="213C2B61" w14:textId="77777777" w:rsidTr="00DB06A2">
        <w:tc>
          <w:tcPr>
            <w:tcW w:w="0" w:type="auto"/>
          </w:tcPr>
          <w:p w14:paraId="64EB9325" w14:textId="77777777" w:rsidR="00492B78" w:rsidRDefault="00492B78" w:rsidP="00767B82">
            <w:pPr>
              <w:pStyle w:val="Compact"/>
            </w:pPr>
            <w:r>
              <w:t>Total Durable Expenditures</w:t>
            </w:r>
          </w:p>
        </w:tc>
        <w:tc>
          <w:tcPr>
            <w:tcW w:w="0" w:type="auto"/>
          </w:tcPr>
          <w:p w14:paraId="3C78E814" w14:textId="77777777" w:rsidR="00492B78" w:rsidRDefault="00492B78" w:rsidP="00767B82">
            <w:pPr>
              <w:pStyle w:val="Compact"/>
            </w:pPr>
            <w:r>
              <w:t>10,610</w:t>
            </w:r>
          </w:p>
        </w:tc>
        <w:tc>
          <w:tcPr>
            <w:tcW w:w="0" w:type="auto"/>
          </w:tcPr>
          <w:p w14:paraId="056C27DA" w14:textId="77777777" w:rsidR="00492B78" w:rsidRDefault="00492B78" w:rsidP="00767B82">
            <w:pPr>
              <w:pStyle w:val="Compact"/>
            </w:pPr>
            <w:r>
              <w:t>1,343,395</w:t>
            </w:r>
          </w:p>
        </w:tc>
        <w:tc>
          <w:tcPr>
            <w:tcW w:w="0" w:type="auto"/>
          </w:tcPr>
          <w:p w14:paraId="21418ED8" w14:textId="77777777" w:rsidR="00492B78" w:rsidRDefault="00492B78" w:rsidP="00767B82">
            <w:pPr>
              <w:pStyle w:val="Compact"/>
            </w:pPr>
            <w:r>
              <w:t>522,431</w:t>
            </w:r>
          </w:p>
        </w:tc>
        <w:tc>
          <w:tcPr>
            <w:tcW w:w="0" w:type="auto"/>
          </w:tcPr>
          <w:p w14:paraId="6B11B43B" w14:textId="77777777" w:rsidR="00492B78" w:rsidRDefault="00492B78" w:rsidP="00767B82">
            <w:pPr>
              <w:pStyle w:val="Compact"/>
            </w:pPr>
            <w:r>
              <w:t>851,616</w:t>
            </w:r>
          </w:p>
        </w:tc>
      </w:tr>
      <w:tr w:rsidR="00492B78" w14:paraId="770DEF88" w14:textId="77777777" w:rsidTr="00DB06A2">
        <w:tc>
          <w:tcPr>
            <w:tcW w:w="0" w:type="auto"/>
          </w:tcPr>
          <w:p w14:paraId="1C58EA1A" w14:textId="77777777" w:rsidR="00492B78" w:rsidRDefault="00492B78" w:rsidP="00767B82">
            <w:pPr>
              <w:pStyle w:val="Compact"/>
            </w:pPr>
            <w:r>
              <w:lastRenderedPageBreak/>
              <w:t>Total State Economic Impacts</w:t>
            </w:r>
          </w:p>
        </w:tc>
        <w:tc>
          <w:tcPr>
            <w:tcW w:w="0" w:type="auto"/>
          </w:tcPr>
          <w:p w14:paraId="1A19B453" w14:textId="77777777" w:rsidR="00492B78" w:rsidRDefault="00492B78" w:rsidP="00767B82">
            <w:pPr>
              <w:pStyle w:val="Compact"/>
            </w:pPr>
            <w:r>
              <w:t>13,583</w:t>
            </w:r>
          </w:p>
        </w:tc>
        <w:tc>
          <w:tcPr>
            <w:tcW w:w="0" w:type="auto"/>
          </w:tcPr>
          <w:p w14:paraId="67279590" w14:textId="77777777" w:rsidR="00492B78" w:rsidRDefault="00492B78" w:rsidP="00767B82">
            <w:pPr>
              <w:pStyle w:val="Compact"/>
            </w:pPr>
            <w:r>
              <w:t>1,720,172</w:t>
            </w:r>
          </w:p>
        </w:tc>
        <w:tc>
          <w:tcPr>
            <w:tcW w:w="0" w:type="auto"/>
          </w:tcPr>
          <w:p w14:paraId="74A1A51A" w14:textId="77777777" w:rsidR="00492B78" w:rsidRDefault="00492B78" w:rsidP="00767B82">
            <w:pPr>
              <w:pStyle w:val="Compact"/>
            </w:pPr>
            <w:r>
              <w:t>642,663</w:t>
            </w:r>
          </w:p>
        </w:tc>
        <w:tc>
          <w:tcPr>
            <w:tcW w:w="0" w:type="auto"/>
          </w:tcPr>
          <w:p w14:paraId="7847D6F2" w14:textId="77777777" w:rsidR="00492B78" w:rsidRDefault="00492B78" w:rsidP="00767B82">
            <w:pPr>
              <w:pStyle w:val="Compact"/>
            </w:pPr>
            <w:r>
              <w:t>1,079,694</w:t>
            </w:r>
          </w:p>
        </w:tc>
      </w:tr>
    </w:tbl>
    <w:p w14:paraId="1E2311B8" w14:textId="77777777" w:rsidR="00492B78" w:rsidRDefault="00492B78" w:rsidP="00767B82">
      <w:pPr>
        <w:pStyle w:val="BlockText"/>
      </w:pPr>
    </w:p>
    <w:p w14:paraId="6AF8172E" w14:textId="7E304DBC" w:rsidR="007041F5" w:rsidRPr="002570E3" w:rsidRDefault="007041F5" w:rsidP="00767B82">
      <w:pPr>
        <w:pStyle w:val="BlockText"/>
      </w:pPr>
      <w:r w:rsidRPr="002570E3">
        <w:t xml:space="preserve">I may be using the wrong trips </w:t>
      </w:r>
      <w:proofErr w:type="gramStart"/>
      <w:r w:rsidRPr="002570E3">
        <w:t>value?</w:t>
      </w:r>
      <w:proofErr w:type="gramEnd"/>
    </w:p>
    <w:p w14:paraId="345ADF53" w14:textId="77777777" w:rsidR="00381915" w:rsidRDefault="00381915" w:rsidP="00767B82">
      <w:pPr>
        <w:pStyle w:val="BodyText"/>
      </w:pPr>
    </w:p>
    <w:sectPr w:rsidR="003819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C65C3" w14:textId="77777777" w:rsidR="007E182D" w:rsidRDefault="007E182D">
      <w:pPr>
        <w:spacing w:after="0"/>
      </w:pPr>
      <w:r>
        <w:separator/>
      </w:r>
    </w:p>
  </w:endnote>
  <w:endnote w:type="continuationSeparator" w:id="0">
    <w:p w14:paraId="53970997" w14:textId="77777777" w:rsidR="007E182D" w:rsidRDefault="007E18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7D17" w14:textId="77777777" w:rsidR="007E182D" w:rsidRDefault="007E182D">
      <w:r>
        <w:separator/>
      </w:r>
    </w:p>
  </w:footnote>
  <w:footnote w:type="continuationSeparator" w:id="0">
    <w:p w14:paraId="4AD2DAEC" w14:textId="77777777" w:rsidR="007E182D" w:rsidRDefault="007E182D">
      <w:r>
        <w:continuationSeparator/>
      </w:r>
    </w:p>
  </w:footnote>
  <w:footnote w:id="1">
    <w:p w14:paraId="72AE7D63" w14:textId="77777777" w:rsidR="00767B82" w:rsidRDefault="00767B82" w:rsidP="00767B82">
      <w:pPr>
        <w:pStyle w:val="FootnoteText"/>
      </w:pPr>
      <w:r>
        <w:rPr>
          <w:rStyle w:val="FootnoteReference"/>
        </w:rPr>
        <w:footnoteRef/>
      </w:r>
      <w:r>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767B82">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7439DD">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7439DD">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84979"/>
    <w:rsid w:val="00246C5E"/>
    <w:rsid w:val="002570E3"/>
    <w:rsid w:val="002A6494"/>
    <w:rsid w:val="00381915"/>
    <w:rsid w:val="00492B78"/>
    <w:rsid w:val="004C79E9"/>
    <w:rsid w:val="004E29B3"/>
    <w:rsid w:val="00590D07"/>
    <w:rsid w:val="005B2158"/>
    <w:rsid w:val="005D4FD1"/>
    <w:rsid w:val="006C40EF"/>
    <w:rsid w:val="00700932"/>
    <w:rsid w:val="007041F5"/>
    <w:rsid w:val="007439DD"/>
    <w:rsid w:val="00767B82"/>
    <w:rsid w:val="00784D58"/>
    <w:rsid w:val="007E182D"/>
    <w:rsid w:val="00856D9E"/>
    <w:rsid w:val="00876088"/>
    <w:rsid w:val="008D6863"/>
    <w:rsid w:val="008E65CB"/>
    <w:rsid w:val="00B86B75"/>
    <w:rsid w:val="00BC48D5"/>
    <w:rsid w:val="00BE6C68"/>
    <w:rsid w:val="00C36279"/>
    <w:rsid w:val="00D05EE7"/>
    <w:rsid w:val="00E315A3"/>
    <w:rsid w:val="00E51C95"/>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492B78"/>
    <w:pPr>
      <w:keepNext/>
      <w:keepLines/>
      <w:pageBreakBefore/>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pPr>
      <w:spacing w:before="180" w:after="180"/>
    </w:pPr>
    <w:rPr>
      <w:color w:val="56575A"/>
      <w:szCs w:val="22"/>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2570E3"/>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2570E3"/>
    <w:rPr>
      <w:rFonts w:ascii="Arial Narrow" w:hAnsi="Arial Narrow"/>
      <w:color w:val="56575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Stu Markowitz</cp:lastModifiedBy>
  <cp:revision>16</cp:revision>
  <dcterms:created xsi:type="dcterms:W3CDTF">2019-03-10T05:23:00Z</dcterms:created>
  <dcterms:modified xsi:type="dcterms:W3CDTF">2019-10-30T03:24:00Z</dcterms:modified>
</cp:coreProperties>
</file>