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7CDB" w14:textId="77777777" w:rsidR="00AC5101" w:rsidRPr="00740A35" w:rsidRDefault="00AC5101" w:rsidP="00740A35">
      <w:pPr>
        <w:pStyle w:val="Heading3"/>
        <w:spacing w:before="0" w:line="240" w:lineRule="auto"/>
        <w:ind w:firstLine="709"/>
        <w:rPr>
          <w:rFonts w:ascii="Times New Roman" w:hAnsi="Times New Roman"/>
          <w:iCs/>
          <w:color w:val="auto"/>
          <w:sz w:val="28"/>
          <w:szCs w:val="28"/>
        </w:rPr>
      </w:pPr>
      <w:bookmarkStart w:id="0" w:name="_Toc452576181"/>
      <w:r w:rsidRPr="00740A35">
        <w:rPr>
          <w:rFonts w:ascii="Times New Roman" w:hAnsi="Times New Roman"/>
          <w:iCs/>
          <w:color w:val="auto"/>
          <w:sz w:val="28"/>
          <w:szCs w:val="28"/>
        </w:rPr>
        <w:t xml:space="preserve">5 </w:t>
      </w:r>
      <w:r w:rsidRPr="00740A35">
        <w:rPr>
          <w:rFonts w:ascii="Times New Roman" w:hAnsi="Times New Roman"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5974E2FF" w14:textId="77777777" w:rsidR="00232EC0" w:rsidRPr="00740A35" w:rsidRDefault="00232EC0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35302B" w14:textId="5520B2D6" w:rsidR="00031122" w:rsidRPr="00740A35" w:rsidRDefault="001D401D" w:rsidP="00740A3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40A35">
        <w:rPr>
          <w:rFonts w:ascii="Times New Roman" w:hAnsi="Times New Roman"/>
          <w:b/>
          <w:sz w:val="28"/>
          <w:szCs w:val="28"/>
        </w:rPr>
        <w:t>5.1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 Оценка конкурен</w:t>
      </w:r>
      <w:r w:rsidR="00031122" w:rsidRPr="00AE7BD2">
        <w:rPr>
          <w:rFonts w:ascii="Times New Roman" w:hAnsi="Times New Roman"/>
          <w:b/>
          <w:sz w:val="28"/>
          <w:szCs w:val="28"/>
        </w:rPr>
        <w:t>тоспособнос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ти программного обеспечения </w:t>
      </w:r>
    </w:p>
    <w:p w14:paraId="3785D22A" w14:textId="77777777" w:rsidR="00232EC0" w:rsidRPr="00740A35" w:rsidRDefault="00232EC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DC6881" w14:textId="1E1C160A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Техническая прогрессивность разрабатываемого программного продукта определяется коэффициентом эквивалентности (</w:t>
      </w:r>
      <w:r w:rsidRPr="00740A35">
        <w:rPr>
          <w:rFonts w:ascii="Times New Roman" w:hAnsi="Times New Roman" w:cs="Times New Roman"/>
          <w:position w:val="-18"/>
          <w:sz w:val="28"/>
          <w:szCs w:val="28"/>
        </w:rPr>
        <w:object w:dxaOrig="540" w:dyaOrig="440" w14:anchorId="3813F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1.75pt" o:ole="">
            <v:imagedata r:id="rId8" o:title=""/>
          </v:shape>
          <o:OLEObject Type="Embed" ProgID="Equation.3" ShapeID="_x0000_i1025" DrawAspect="Content" ObjectID="_1684018157" r:id="rId9"/>
        </w:object>
      </w:r>
      <w:r w:rsidRPr="00740A35">
        <w:rPr>
          <w:rFonts w:ascii="Times New Roman" w:hAnsi="Times New Roman" w:cs="Times New Roman"/>
          <w:sz w:val="28"/>
          <w:szCs w:val="28"/>
        </w:rPr>
        <w:t>)</w:t>
      </w:r>
      <w:r w:rsidR="00721E6D" w:rsidRPr="00740A35">
        <w:rPr>
          <w:rFonts w:ascii="Times New Roman" w:hAnsi="Times New Roman" w:cs="Times New Roman"/>
          <w:sz w:val="28"/>
          <w:szCs w:val="28"/>
        </w:rPr>
        <w:t xml:space="preserve"> </w:t>
      </w:r>
      <w:r w:rsidR="001E6E48" w:rsidRPr="001E6E48">
        <w:rPr>
          <w:rFonts w:ascii="Times New Roman" w:hAnsi="Times New Roman" w:cs="Times New Roman"/>
          <w:sz w:val="28"/>
          <w:szCs w:val="28"/>
        </w:rPr>
        <w:t>[14</w:t>
      </w:r>
      <w:r w:rsidR="00721E6D" w:rsidRPr="001E6E48">
        <w:rPr>
          <w:rFonts w:ascii="Times New Roman" w:hAnsi="Times New Roman" w:cs="Times New Roman"/>
          <w:sz w:val="28"/>
          <w:szCs w:val="28"/>
        </w:rPr>
        <w:t>]</w:t>
      </w:r>
      <w:r w:rsidRPr="001E6E48">
        <w:rPr>
          <w:rFonts w:ascii="Times New Roman" w:hAnsi="Times New Roman" w:cs="Times New Roman"/>
          <w:sz w:val="28"/>
          <w:szCs w:val="28"/>
        </w:rPr>
        <w:t>.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Расчет этого коэффициента осуществляется путем сравнения технического уровня товара-конкурента и разрабатываемого программного продукта по отношению к эталонному уровню программного продукта данного направления с использованием формулы (5.1):</w:t>
      </w:r>
    </w:p>
    <w:p w14:paraId="59A1EF22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185408A4" w14:textId="77777777" w:rsidTr="003C02AE">
        <w:tc>
          <w:tcPr>
            <w:tcW w:w="8755" w:type="dxa"/>
            <w:vAlign w:val="center"/>
          </w:tcPr>
          <w:p w14:paraId="345FD62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i/>
                <w:position w:val="-32"/>
                <w:sz w:val="28"/>
                <w:szCs w:val="28"/>
              </w:rPr>
              <w:object w:dxaOrig="1500" w:dyaOrig="820" w14:anchorId="7025FB0B">
                <v:shape id="_x0000_i1026" type="#_x0000_t75" style="width:75pt;height:41.25pt" o:ole="">
                  <v:imagedata r:id="rId10" o:title=""/>
                </v:shape>
                <o:OLEObject Type="Embed" ProgID="Equation.3" ShapeID="_x0000_i1026" DrawAspect="Content" ObjectID="_1684018159" r:id="rId11"/>
              </w:object>
            </w:r>
          </w:p>
        </w:tc>
        <w:tc>
          <w:tcPr>
            <w:tcW w:w="817" w:type="dxa"/>
            <w:vAlign w:val="center"/>
          </w:tcPr>
          <w:p w14:paraId="5BA65D3E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(5.1)</w:t>
            </w:r>
          </w:p>
        </w:tc>
      </w:tr>
    </w:tbl>
    <w:p w14:paraId="6ADC2B61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792419" w14:textId="77777777" w:rsidR="00334879" w:rsidRPr="00740A35" w:rsidRDefault="00334879" w:rsidP="00740A3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 xml:space="preserve">где 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C1CD2DF">
          <v:shape id="_x0000_i1027" type="#_x0000_t75" style="width:30pt;height:20.25pt" o:ole="">
            <v:imagedata r:id="rId12" o:title=""/>
          </v:shape>
          <o:OLEObject Type="Embed" ProgID="Equation.3" ShapeID="_x0000_i1027" DrawAspect="Content" ObjectID="_1684018160" r:id="rId13"/>
        </w:object>
      </w:r>
      <w:r w:rsidRPr="00740A35">
        <w:rPr>
          <w:rFonts w:ascii="Times New Roman" w:hAnsi="Times New Roman"/>
          <w:sz w:val="28"/>
          <w:szCs w:val="28"/>
        </w:rPr>
        <w:t>,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8D2BB35">
          <v:shape id="_x0000_i1028" type="#_x0000_t75" style="width:30pt;height:20.25pt" o:ole="">
            <v:imagedata r:id="rId14" o:title=""/>
          </v:shape>
          <o:OLEObject Type="Embed" ProgID="Equation.3" ShapeID="_x0000_i1028" DrawAspect="Content" ObjectID="_1684018161" r:id="rId15"/>
        </w:object>
      </w:r>
      <w:r w:rsidRPr="00740A35">
        <w:rPr>
          <w:rFonts w:ascii="Times New Roman" w:hAnsi="Times New Roman"/>
          <w:sz w:val="28"/>
          <w:szCs w:val="28"/>
        </w:rPr>
        <w:t xml:space="preserve">– коэффициенты технического уровня нового и базисного программного продукта, которые можно рассчитать по формуле (5.2): </w:t>
      </w:r>
    </w:p>
    <w:p w14:paraId="116A904D" w14:textId="77777777" w:rsidR="00334879" w:rsidRPr="00740A35" w:rsidRDefault="00334879" w:rsidP="00740A35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2EFF4EC1" w14:textId="77777777" w:rsidTr="003C02AE">
        <w:tc>
          <w:tcPr>
            <w:tcW w:w="8755" w:type="dxa"/>
            <w:vAlign w:val="center"/>
          </w:tcPr>
          <w:p w14:paraId="402E9CCF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2"/>
                <w:sz w:val="28"/>
                <w:szCs w:val="28"/>
              </w:rPr>
              <w:object w:dxaOrig="1540" w:dyaOrig="840" w14:anchorId="4764C662">
                <v:shape id="_x0000_i1029" type="#_x0000_t75" style="width:76.5pt;height:42pt" o:ole="">
                  <v:imagedata r:id="rId16" o:title=""/>
                </v:shape>
                <o:OLEObject Type="Embed" ProgID="Equation.3" ShapeID="_x0000_i1029" DrawAspect="Content" ObjectID="_1684018162" r:id="rId17"/>
              </w:object>
            </w:r>
          </w:p>
        </w:tc>
        <w:tc>
          <w:tcPr>
            <w:tcW w:w="817" w:type="dxa"/>
            <w:vAlign w:val="center"/>
          </w:tcPr>
          <w:p w14:paraId="57428BF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(5.2)</w:t>
            </w:r>
          </w:p>
        </w:tc>
      </w:tr>
    </w:tbl>
    <w:p w14:paraId="137D106B" w14:textId="77777777" w:rsidR="00334879" w:rsidRPr="00740A35" w:rsidRDefault="00334879" w:rsidP="00740A35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EB853B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β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коэффициенты весомости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параметра;</w:t>
      </w:r>
    </w:p>
    <w:p w14:paraId="4962F04A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число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параметров;</w:t>
      </w:r>
    </w:p>
    <w:p w14:paraId="73A92823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00" w:dyaOrig="390" w14:anchorId="001B6743">
          <v:shape id="_x0000_i1030" type="#_x0000_t75" style="width:15pt;height:19.5pt" o:ole="">
            <v:imagedata r:id="rId18" o:title=""/>
          </v:shape>
          <o:OLEObject Type="Embed" ProgID="Equation.3" ShapeID="_x0000_i1030" DrawAspect="Content" ObjectID="_1684018163" r:id="rId19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параметра, сравниваемого программного продукта;</w:t>
      </w:r>
    </w:p>
    <w:p w14:paraId="3B75BE14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30" w:dyaOrig="390" w14:anchorId="365517A8">
          <v:shape id="_x0000_i1031" type="#_x0000_t75" style="width:16.5pt;height:19.5pt" o:ole="">
            <v:imagedata r:id="rId20" o:title=""/>
          </v:shape>
          <o:OLEObject Type="Embed" ProgID="Equation.3" ShapeID="_x0000_i1031" DrawAspect="Content" ObjectID="_1684018164" r:id="rId2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 эталона.</w:t>
      </w:r>
    </w:p>
    <w:p w14:paraId="2F09C661" w14:textId="77777777" w:rsidR="00334879" w:rsidRPr="00740A35" w:rsidRDefault="00334879" w:rsidP="00740A35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 xml:space="preserve">Расчет коэффициента эквивалентности приведен в </w:t>
      </w:r>
      <w:r w:rsidRPr="00DC0ACA">
        <w:rPr>
          <w:rFonts w:ascii="Times New Roman" w:hAnsi="Times New Roman"/>
          <w:sz w:val="28"/>
          <w:szCs w:val="28"/>
        </w:rPr>
        <w:t>таблице А.1.</w:t>
      </w:r>
    </w:p>
    <w:p w14:paraId="250C4B29" w14:textId="5CCAFD30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Полученное значение коэффициента эквивалентности</w:t>
      </w:r>
      <w:r w:rsidR="007C01B8" w:rsidRPr="00740A35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5C0752" w:rsidRPr="00740A35">
        <w:rPr>
          <w:rFonts w:ascii="Times New Roman" w:hAnsi="Times New Roman" w:cs="Times New Roman"/>
          <w:sz w:val="28"/>
          <w:szCs w:val="28"/>
        </w:rPr>
        <w:t>еди</w:t>
      </w:r>
      <w:r w:rsidR="007C01B8" w:rsidRPr="00740A35">
        <w:rPr>
          <w:rFonts w:ascii="Times New Roman" w:hAnsi="Times New Roman" w:cs="Times New Roman"/>
          <w:sz w:val="28"/>
          <w:szCs w:val="28"/>
        </w:rPr>
        <w:t>ницы</w:t>
      </w:r>
      <w:r w:rsidRPr="00740A35">
        <w:rPr>
          <w:rFonts w:ascii="Times New Roman" w:hAnsi="Times New Roman" w:cs="Times New Roman"/>
          <w:sz w:val="28"/>
          <w:szCs w:val="28"/>
        </w:rPr>
        <w:t>, следовательно, разрабатываемый программн</w:t>
      </w:r>
      <w:r w:rsidR="009953CB" w:rsidRPr="00740A35">
        <w:rPr>
          <w:rFonts w:ascii="Times New Roman" w:hAnsi="Times New Roman" w:cs="Times New Roman"/>
          <w:sz w:val="28"/>
          <w:szCs w:val="28"/>
        </w:rPr>
        <w:t xml:space="preserve">ый продукт является </w:t>
      </w:r>
      <w:r w:rsidRPr="00740A35">
        <w:rPr>
          <w:rFonts w:ascii="Times New Roman" w:hAnsi="Times New Roman" w:cs="Times New Roman"/>
          <w:sz w:val="28"/>
          <w:szCs w:val="28"/>
        </w:rPr>
        <w:t>технически прогрессивным.</w:t>
      </w:r>
    </w:p>
    <w:p w14:paraId="63AC2827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Далее рассчитывается коэффициент изменения функциональных возможностей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620" w:dyaOrig="420" w14:anchorId="79796936">
          <v:shape id="_x0000_i1032" type="#_x0000_t75" style="width:30.75pt;height:21pt" o:ole="">
            <v:imagedata r:id="rId22" o:title=""/>
          </v:shape>
          <o:OLEObject Type="Embed" ProgID="Equation.3" ShapeID="_x0000_i1032" DrawAspect="Content" ObjectID="_1684018165" r:id="rId23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формуле (5.3):</w:t>
      </w:r>
    </w:p>
    <w:p w14:paraId="5E8D4C37" w14:textId="77777777" w:rsidR="00334879" w:rsidRPr="00740A35" w:rsidRDefault="00334879" w:rsidP="00740A35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0D570EEA" w14:textId="77777777" w:rsidTr="003C02AE">
        <w:tc>
          <w:tcPr>
            <w:tcW w:w="8755" w:type="dxa"/>
            <w:vAlign w:val="center"/>
          </w:tcPr>
          <w:p w14:paraId="6DB1B0F8" w14:textId="77777777" w:rsidR="00334879" w:rsidRPr="00740A35" w:rsidRDefault="008305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i/>
                <w:position w:val="-32"/>
                <w:sz w:val="28"/>
                <w:szCs w:val="28"/>
              </w:rPr>
              <w:object w:dxaOrig="1480" w:dyaOrig="740" w14:anchorId="41C63B65">
                <v:shape id="_x0000_i1033" type="#_x0000_t75" style="width:73.5pt;height:36.75pt" o:ole="">
                  <v:imagedata r:id="rId24" o:title=""/>
                </v:shape>
                <o:OLEObject Type="Embed" ProgID="Equation.3" ShapeID="_x0000_i1033" DrawAspect="Content" ObjectID="_1684018166" r:id="rId25"/>
              </w:object>
            </w:r>
          </w:p>
        </w:tc>
        <w:tc>
          <w:tcPr>
            <w:tcW w:w="817" w:type="dxa"/>
            <w:vAlign w:val="center"/>
          </w:tcPr>
          <w:p w14:paraId="54DF15E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(5.3)</w:t>
            </w:r>
          </w:p>
        </w:tc>
      </w:tr>
    </w:tbl>
    <w:p w14:paraId="5FE3E6FF" w14:textId="77777777" w:rsidR="00334879" w:rsidRPr="00740A35" w:rsidRDefault="00334879" w:rsidP="00740A35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p w14:paraId="4521A31F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6CE1786A">
          <v:shape id="_x0000_i1034" type="#_x0000_t75" style="width:40.5pt;height:21pt" o:ole="">
            <v:imagedata r:id="rId26" o:title=""/>
          </v:shape>
          <o:OLEObject Type="Embed" ProgID="Equation.3" ShapeID="_x0000_i1034" DrawAspect="Content" ObjectID="_1684018167" r:id="rId27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,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20D57BD6">
          <v:shape id="_x0000_i1035" type="#_x0000_t75" style="width:40.5pt;height:21pt" o:ole="">
            <v:imagedata r:id="rId28" o:title=""/>
          </v:shape>
          <o:OLEObject Type="Embed" ProgID="Equation.3" ShapeID="_x0000_i1035" DrawAspect="Content" ObjectID="_1684018168" r:id="rId29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 – балльная оценка неизмеримых показателей нового и базового изделия соответственно.</w:t>
      </w:r>
    </w:p>
    <w:p w14:paraId="367BB7FA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ab/>
        <w:t>Расчет коэффициента изменения функ</w:t>
      </w:r>
      <w:r w:rsidR="00B63317" w:rsidRPr="00740A35">
        <w:rPr>
          <w:rFonts w:ascii="Times New Roman" w:hAnsi="Times New Roman" w:cs="Times New Roman"/>
          <w:sz w:val="28"/>
          <w:szCs w:val="28"/>
        </w:rPr>
        <w:t>циональных возможностей нового 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приведен в </w:t>
      </w:r>
      <w:r w:rsidRPr="00DC0ACA">
        <w:rPr>
          <w:rFonts w:ascii="Times New Roman" w:hAnsi="Times New Roman" w:cs="Times New Roman"/>
          <w:sz w:val="28"/>
          <w:szCs w:val="28"/>
        </w:rPr>
        <w:t>таблице А.2.</w:t>
      </w:r>
    </w:p>
    <w:p w14:paraId="434DB1E2" w14:textId="4570C125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функциональных возможностей превышает 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>единицу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превосходит по своим функциональным возможностям базовый в 1,</w:t>
      </w:r>
      <w:r w:rsidR="00CC0ACC" w:rsidRPr="00740A35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16AE108F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Конкурентоспособность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отношению к базовому можно оценить с помощью интегрального коэффициента конкурентоспособности, по формуле 5.4, учитывающего все ранее рассчитанные показатели.</w:t>
      </w:r>
      <w:proofErr w:type="gramEnd"/>
    </w:p>
    <w:p w14:paraId="2EBDEF2E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5A65B4A5" w14:textId="77777777" w:rsidTr="003C02AE">
        <w:tc>
          <w:tcPr>
            <w:tcW w:w="8755" w:type="dxa"/>
            <w:vAlign w:val="center"/>
          </w:tcPr>
          <w:p w14:paraId="478D7826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6"/>
                <w:sz w:val="28"/>
                <w:szCs w:val="28"/>
              </w:rPr>
              <w:object w:dxaOrig="2540" w:dyaOrig="960" w14:anchorId="38FC8800">
                <v:shape id="_x0000_i1036" type="#_x0000_t75" style="width:126pt;height:48.75pt" o:ole="">
                  <v:imagedata r:id="rId30" o:title=""/>
                </v:shape>
                <o:OLEObject Type="Embed" ProgID="Equation.3" ShapeID="_x0000_i1036" DrawAspect="Content" ObjectID="_1684018169" r:id="rId31"/>
              </w:object>
            </w:r>
          </w:p>
        </w:tc>
        <w:tc>
          <w:tcPr>
            <w:tcW w:w="817" w:type="dxa"/>
            <w:vAlign w:val="center"/>
          </w:tcPr>
          <w:p w14:paraId="19472BBD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(5.4)</w:t>
            </w:r>
          </w:p>
        </w:tc>
      </w:tr>
    </w:tbl>
    <w:p w14:paraId="0AD0069F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AABB8" w14:textId="77777777" w:rsidR="00334879" w:rsidRPr="00740A35" w:rsidRDefault="00DB06A2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proofErr w:type="gramEnd"/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соответствия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нормативам (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1);</w:t>
      </w:r>
    </w:p>
    <w:p w14:paraId="6DBAA741" w14:textId="53568D6E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ц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цены потребления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4AFA37E0">
          <v:shape id="_x0000_i1037" type="#_x0000_t75" style="width:21pt;height:21pt" o:ole="">
            <v:imagedata r:id="rId32" o:title=""/>
          </v:shape>
          <o:OLEObject Type="Embed" ProgID="Equation.3" ShapeID="_x0000_i1037" DrawAspect="Content" ObjectID="_1684018170" r:id="rId3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2D3CF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CAF5AA8" w14:textId="77777777" w:rsidR="00B63317" w:rsidRPr="00740A35" w:rsidRDefault="00B63317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Расчет уровня конкурентоспособности нового программного продукта приведен в </w:t>
      </w:r>
      <w:r w:rsidRPr="00DC0ACA">
        <w:rPr>
          <w:rFonts w:ascii="Times New Roman" w:hAnsi="Times New Roman" w:cs="Times New Roman"/>
          <w:sz w:val="28"/>
          <w:szCs w:val="28"/>
        </w:rPr>
        <w:t>таблице А.3.</w:t>
      </w:r>
    </w:p>
    <w:p w14:paraId="5E35A430" w14:textId="263DBF01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Коэффициент цены потребления рассчитывается как отношение договорной цены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к договорной цене базового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7C3E57F9">
          <v:shape id="_x0000_i1038" type="#_x0000_t75" style="width:21pt;height:21pt" o:ole="">
            <v:imagedata r:id="rId32" o:title=""/>
          </v:shape>
          <o:OLEObject Type="Embed" ProgID="Equation.3" ShapeID="_x0000_i1038" DrawAspect="Content" ObjectID="_1684018171" r:id="rId34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= </w:t>
      </w:r>
      <w:r w:rsidR="0031021E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>).</w:t>
      </w:r>
    </w:p>
    <w:p w14:paraId="4AE8B861" w14:textId="77777777" w:rsidR="00334879" w:rsidRPr="00740A35" w:rsidRDefault="00334879" w:rsidP="00740A3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F62D24" w14:textId="77964328" w:rsidR="00334879" w:rsidRPr="00740A35" w:rsidRDefault="00334879" w:rsidP="00740A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К</w:t>
      </w:r>
      <w:r w:rsidRPr="00740A35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(1,</w:t>
      </w:r>
      <w:r w:rsidR="0031021E" w:rsidRPr="00AE7BD2">
        <w:rPr>
          <w:rFonts w:ascii="Times New Roman" w:hAnsi="Times New Roman" w:cs="Times New Roman"/>
          <w:sz w:val="28"/>
          <w:szCs w:val="28"/>
        </w:rPr>
        <w:t>33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EC1F639">
          <v:shape id="_x0000_i1039" type="#_x0000_t75" style="width:6pt;height:6pt" o:ole="">
            <v:imagedata r:id="rId35" o:title=""/>
          </v:shape>
          <o:OLEObject Type="Embed" ProgID="Equation.3" ShapeID="_x0000_i1039" DrawAspect="Content" ObjectID="_1684018172" r:id="rId36"/>
        </w:object>
      </w:r>
      <w:r w:rsidRPr="00740A35">
        <w:rPr>
          <w:rFonts w:ascii="Times New Roman" w:hAnsi="Times New Roman" w:cs="Times New Roman"/>
          <w:sz w:val="28"/>
          <w:szCs w:val="28"/>
        </w:rPr>
        <w:t>1,</w:t>
      </w:r>
      <w:r w:rsidR="0031021E" w:rsidRPr="00AE7BD2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20FD1D4">
          <v:shape id="_x0000_i1040" type="#_x0000_t75" style="width:6pt;height:6pt" o:ole="">
            <v:imagedata r:id="rId37" o:title=""/>
          </v:shape>
          <o:OLEObject Type="Embed" ProgID="Equation.3" ShapeID="_x0000_i1040" DrawAspect="Content" ObjectID="_1684018173" r:id="rId38"/>
        </w:object>
      </w:r>
      <w:r w:rsidRPr="00740A35">
        <w:rPr>
          <w:rFonts w:ascii="Times New Roman" w:hAnsi="Times New Roman" w:cs="Times New Roman"/>
          <w:sz w:val="28"/>
          <w:szCs w:val="28"/>
        </w:rPr>
        <w:t>1)/</w:t>
      </w:r>
      <w:r w:rsidR="004C1388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</w:t>
      </w:r>
      <w:r w:rsidR="0031021E" w:rsidRPr="00AE7BD2">
        <w:rPr>
          <w:rFonts w:ascii="Times New Roman" w:hAnsi="Times New Roman" w:cs="Times New Roman"/>
          <w:sz w:val="28"/>
          <w:szCs w:val="28"/>
        </w:rPr>
        <w:t>1.89</w:t>
      </w:r>
      <w:r w:rsidRPr="00740A35">
        <w:rPr>
          <w:rFonts w:ascii="Times New Roman" w:hAnsi="Times New Roman" w:cs="Times New Roman"/>
          <w:sz w:val="28"/>
          <w:szCs w:val="28"/>
        </w:rPr>
        <w:t>.</w:t>
      </w:r>
    </w:p>
    <w:p w14:paraId="6B2E97FD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9C3E9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Интегральный коэффициент конкурентоспособности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2"/>
          <w:sz w:val="28"/>
          <w:szCs w:val="28"/>
        </w:rPr>
        <w:object w:dxaOrig="400" w:dyaOrig="380" w14:anchorId="63F1AC39">
          <v:shape id="_x0000_i1041" type="#_x0000_t75" style="width:21pt;height:19.5pt" o:ole="">
            <v:imagedata r:id="rId39" o:title=""/>
          </v:shape>
          <o:OLEObject Type="Embed" ProgID="Equation.3" ShapeID="_x0000_i1041" DrawAspect="Content" ObjectID="_1684018174" r:id="rId40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больше 1,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является более конкурентоспособным, чем базовый.</w:t>
      </w:r>
    </w:p>
    <w:p w14:paraId="251AE8DC" w14:textId="77777777" w:rsidR="00031122" w:rsidRDefault="00031122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EC83AF" w14:textId="4A3355DC" w:rsidR="00B239BB" w:rsidRPr="00263BF9" w:rsidRDefault="00B239BB" w:rsidP="00B239BB">
      <w:pPr>
        <w:keepNext/>
        <w:spacing w:after="0" w:line="264" w:lineRule="auto"/>
        <w:ind w:left="1134" w:hanging="425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1" w:name="_Toc452576184"/>
      <w:r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>5.2</w:t>
      </w:r>
      <w:r w:rsidRPr="00263BF9"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 xml:space="preserve"> </w:t>
      </w:r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Оценка трудоемкости работ по созданию </w:t>
      </w:r>
      <w:proofErr w:type="gramStart"/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программного</w:t>
      </w:r>
      <w:bookmarkEnd w:id="1"/>
      <w:proofErr w:type="gramEnd"/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</w:p>
    <w:p w14:paraId="7984BDE4" w14:textId="77777777" w:rsidR="00B239BB" w:rsidRPr="00263BF9" w:rsidRDefault="00B239BB" w:rsidP="00B239BB">
      <w:pPr>
        <w:keepNext/>
        <w:spacing w:after="0" w:line="264" w:lineRule="auto"/>
        <w:ind w:left="1134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2" w:name="_Toc452576185"/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обеспечения</w:t>
      </w:r>
      <w:bookmarkEnd w:id="2"/>
    </w:p>
    <w:p w14:paraId="7475D48D" w14:textId="77777777" w:rsidR="00B239BB" w:rsidRPr="00263BF9" w:rsidRDefault="00B239BB" w:rsidP="00B239BB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76827D2" w14:textId="2A082C85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качестве единицы измерения объема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может быть использована строка исходного кода (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val="en-US" w:eastAsia="zh-CN"/>
        </w:rPr>
        <w:t>LOC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).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Общий объем ПО (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val="en-US" w:eastAsia="zh-CN"/>
        </w:rPr>
        <w:t>V</w:t>
      </w:r>
      <w:r w:rsidRPr="00263BF9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zh-CN"/>
        </w:rPr>
        <w:t>0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исходя из количества и объ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ема функций, реализуемых програ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м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мой, по каталогу функций ПО </w:t>
      </w:r>
      <w:proofErr w:type="spellStart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формуле (5.5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  <w:proofErr w:type="gramEnd"/>
    </w:p>
    <w:p w14:paraId="21CC9435" w14:textId="77777777" w:rsidR="00B239BB" w:rsidRPr="00263BF9" w:rsidRDefault="00B239BB" w:rsidP="00B239BB">
      <w:pPr>
        <w:suppressAutoHyphens/>
        <w:spacing w:after="0" w:line="26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05E84D4" w14:textId="28926FA8" w:rsidR="00B239BB" w:rsidRPr="00263BF9" w:rsidRDefault="00B239BB" w:rsidP="00B239BB">
      <w:pPr>
        <w:tabs>
          <w:tab w:val="left" w:pos="5670"/>
        </w:tabs>
        <w:suppressAutoHyphens/>
        <w:spacing w:after="0" w:line="264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zh-CN"/>
        </w:rPr>
        <w:object w:dxaOrig="1120" w:dyaOrig="740" w14:anchorId="27675F82">
          <v:shape id="_x0000_i1042" type="#_x0000_t75" style="width:56.25pt;height:36.75pt" o:ole="">
            <v:imagedata r:id="rId41" o:title=""/>
          </v:shape>
          <o:OLEObject Type="Embed" ProgID="Equation.3" ShapeID="_x0000_i1042" DrawAspect="Content" ObjectID="_1684018175" r:id="rId42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(5.5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51A8F1D" w14:textId="77777777" w:rsidR="00B239BB" w:rsidRPr="00263BF9" w:rsidRDefault="00B239BB" w:rsidP="00B239BB">
      <w:pPr>
        <w:suppressAutoHyphens/>
        <w:spacing w:after="0" w:line="26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6F0F3B2" w14:textId="77777777" w:rsidR="00B239BB" w:rsidRPr="00263BF9" w:rsidRDefault="00B239BB" w:rsidP="00B239BB">
      <w:pPr>
        <w:suppressAutoHyphens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proofErr w:type="spellStart"/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V</w:t>
      </w:r>
      <w:r w:rsidRPr="00263BF9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zh-CN"/>
        </w:rPr>
        <w:t>i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объем отдельной функции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;</w:t>
      </w:r>
    </w:p>
    <w:p w14:paraId="44C1DB4A" w14:textId="77777777" w:rsidR="00B239BB" w:rsidRPr="00263BF9" w:rsidRDefault="00B239BB" w:rsidP="00B239BB">
      <w:pPr>
        <w:suppressAutoHyphens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     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общее число функций.</w:t>
      </w:r>
    </w:p>
    <w:p w14:paraId="5C0687BD" w14:textId="7DA877DC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Уточненный объем ПО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340" w:dyaOrig="420" w14:anchorId="43C7B6A6">
          <v:shape id="_x0000_i1043" type="#_x0000_t75" style="width:15.75pt;height:21pt" o:ole="">
            <v:imagedata r:id="rId43" o:title=""/>
          </v:shape>
          <o:OLEObject Type="Embed" ProgID="Equation.3" ShapeID="_x0000_i1043" DrawAspect="Content" ObjectID="_1684018176" r:id="rId44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по формуле (5.6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  <w:proofErr w:type="gramEnd"/>
    </w:p>
    <w:p w14:paraId="0192400C" w14:textId="77777777" w:rsidR="00B239BB" w:rsidRPr="00263BF9" w:rsidRDefault="00B239BB" w:rsidP="00B239BB">
      <w:pPr>
        <w:suppressAutoHyphens/>
        <w:spacing w:after="0" w:line="26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2AFAC6D" w14:textId="59FD1B39" w:rsidR="00B239BB" w:rsidRPr="00263BF9" w:rsidRDefault="00B239BB" w:rsidP="00B239BB">
      <w:pPr>
        <w:tabs>
          <w:tab w:val="center" w:pos="5954"/>
          <w:tab w:val="right" w:pos="7513"/>
          <w:tab w:val="left" w:pos="7938"/>
          <w:tab w:val="left" w:pos="9214"/>
        </w:tabs>
        <w:suppressAutoHyphens/>
        <w:spacing w:after="0" w:line="264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zh-CN"/>
        </w:rPr>
        <w:object w:dxaOrig="1320" w:dyaOrig="740" w14:anchorId="5FB6CF86">
          <v:shape id="_x0000_i1044" type="#_x0000_t75" style="width:66pt;height:36.75pt" o:ole="">
            <v:imagedata r:id="rId45" o:title=""/>
          </v:shape>
          <o:OLEObject Type="Embed" ProgID="Equation.3" ShapeID="_x0000_i1044" DrawAspect="Content" ObjectID="_1684018177" r:id="rId46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(5.6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876C7EA" w14:textId="77777777" w:rsidR="00B239BB" w:rsidRPr="00263BF9" w:rsidRDefault="00B239BB" w:rsidP="00B239BB">
      <w:pPr>
        <w:tabs>
          <w:tab w:val="center" w:pos="4678"/>
          <w:tab w:val="right" w:pos="9356"/>
        </w:tabs>
        <w:suppressAutoHyphens/>
        <w:spacing w:after="0" w:line="264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FE013AE" w14:textId="77777777" w:rsidR="00B239BB" w:rsidRPr="00263BF9" w:rsidRDefault="00B239BB" w:rsidP="00B239BB">
      <w:pPr>
        <w:tabs>
          <w:tab w:val="center" w:pos="4678"/>
          <w:tab w:val="right" w:pos="9356"/>
        </w:tabs>
        <w:suppressAutoHyphens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380" w:dyaOrig="420" w14:anchorId="034443FD">
          <v:shape id="_x0000_i1045" type="#_x0000_t75" style="width:19.5pt;height:21pt" o:ole="">
            <v:imagedata r:id="rId47" o:title=""/>
          </v:shape>
          <o:OLEObject Type="Embed" ProgID="Equation.3" ShapeID="_x0000_i1045" DrawAspect="Content" ObjectID="_1684018178" r:id="rId4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уточненный объем отдельной функции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в строках исходного кода.</w:t>
      </w:r>
    </w:p>
    <w:p w14:paraId="625FD27A" w14:textId="031C97BF" w:rsidR="00B239BB" w:rsidRPr="00263BF9" w:rsidRDefault="00B239BB" w:rsidP="00B239BB">
      <w:pPr>
        <w:tabs>
          <w:tab w:val="center" w:pos="4678"/>
          <w:tab w:val="right" w:pos="9356"/>
        </w:tabs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представлены в </w:t>
      </w:r>
      <w:r w:rsidR="00A57854">
        <w:rPr>
          <w:rFonts w:ascii="Times New Roman" w:eastAsia="Calibri" w:hAnsi="Times New Roman" w:cs="Times New Roman"/>
          <w:sz w:val="28"/>
          <w:szCs w:val="28"/>
          <w:lang w:eastAsia="zh-CN"/>
        </w:rPr>
        <w:t>таблице</w:t>
      </w:r>
      <w:r w:rsidRPr="00B4353A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DC0ACA">
        <w:rPr>
          <w:rFonts w:ascii="Times New Roman" w:eastAsia="Calibri" w:hAnsi="Times New Roman" w:cs="Times New Roman"/>
          <w:sz w:val="28"/>
          <w:szCs w:val="28"/>
          <w:lang w:eastAsia="zh-CN"/>
        </w:rPr>
        <w:t>А.4.</w:t>
      </w:r>
    </w:p>
    <w:p w14:paraId="111A6B1D" w14:textId="77777777" w:rsidR="00B239BB" w:rsidRPr="00263BF9" w:rsidRDefault="00B239BB" w:rsidP="00B239BB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629C">
        <w:rPr>
          <w:rFonts w:ascii="Times New Roman" w:eastAsia="Calibri" w:hAnsi="Times New Roman" w:cs="Times New Roman"/>
          <w:sz w:val="28"/>
          <w:szCs w:val="28"/>
          <w:lang w:eastAsia="en-US"/>
        </w:rPr>
        <w:t>Расс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читаем поправочные коэффициенты, учитывающие организационно-технические условия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D8BF461" w14:textId="42336990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Разработанное в ходе выполнения дипломной работы программное обеспечение по сво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>им характеристикам относится к</w:t>
      </w:r>
      <w:r w:rsidR="00DC0ACA" w:rsidRP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первой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категории сложности.</w:t>
      </w:r>
    </w:p>
    <w:p w14:paraId="7F978AC4" w14:textId="2B693F90" w:rsidR="00850AB0" w:rsidRPr="00263BF9" w:rsidRDefault="00B239BB" w:rsidP="00B9629C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На основании принятого к расчету (уточненного) объема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40" w:dyaOrig="420" w14:anchorId="6CF1017F">
          <v:shape id="_x0000_i1046" type="#_x0000_t75" style="width:19.5pt;height:21pt" o:ole="">
            <v:imagedata r:id="rId49" o:title=""/>
          </v:shape>
          <o:OLEObject Type="Embed" ProgID="Equation.3" ShapeID="_x0000_i1046" DrawAspect="Content" ObjectID="_1684018179" r:id="rId5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и категории сложности ПО принимаем нормативную трудоемкость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выполняемых работ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20" w:dyaOrig="380" w14:anchorId="74D35501">
          <v:shape id="_x0000_i1047" type="#_x0000_t75" style="width:19.5pt;height:19.5pt" o:ole="">
            <v:imagedata r:id="rId51" o:title=""/>
          </v:shape>
          <o:OLEObject Type="Embed" ProgID="Equation.3" ShapeID="_x0000_i1047" DrawAspect="Content" ObjectID="_1684018180" r:id="rId5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9615F2">
        <w:rPr>
          <w:rFonts w:ascii="Times New Roman" w:eastAsia="Calibri" w:hAnsi="Times New Roman" w:cs="Times New Roman"/>
          <w:sz w:val="28"/>
          <w:szCs w:val="28"/>
          <w:lang w:eastAsia="en-US"/>
        </w:rPr>
        <w:t>134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чел.-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дн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3CFFD90" w14:textId="7CE6C133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Дополнительные затраты труда, связанные с повышением сложности разрабатываемого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учитываются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посредством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коэффициента повышения сложности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80" w:dyaOrig="380" w14:anchorId="6A70FF79">
          <v:shape id="_x0000_i1048" type="#_x0000_t75" style="width:19.5pt;height:19.5pt" o:ole="">
            <v:imagedata r:id="rId53" o:title=""/>
          </v:shape>
          <o:OLEObject Type="Embed" ProgID="Equation.3" ShapeID="_x0000_i1048" DrawAspect="Content" ObjectID="_1684018181" r:id="rId5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ко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торый определяем по формуле 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D3F5401" w14:textId="77777777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868A46" w14:textId="609D376D" w:rsidR="00B239BB" w:rsidRPr="00263BF9" w:rsidRDefault="00B239BB" w:rsidP="00B239BB">
      <w:pPr>
        <w:tabs>
          <w:tab w:val="center" w:pos="4678"/>
          <w:tab w:val="right" w:pos="9639"/>
        </w:tabs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263BF9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1620" w:dyaOrig="740" w14:anchorId="0C05A565">
          <v:shape id="_x0000_i1049" type="#_x0000_t75" style="width:81pt;height:37.5pt" o:ole="">
            <v:imagedata r:id="rId55" o:title=""/>
          </v:shape>
          <o:OLEObject Type="Embed" ProgID="Equation.3" ShapeID="_x0000_i1049" DrawAspect="Content" ObjectID="_1684018182" r:id="rId56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1736616" w14:textId="77777777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203ED8" w14:textId="77777777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40" w:dyaOrig="380" w14:anchorId="4FA6BE66">
          <v:shape id="_x0000_i1050" type="#_x0000_t75" style="width:19.5pt;height:19.5pt" o:ole="">
            <v:imagedata r:id="rId57" o:title=""/>
          </v:shape>
          <o:OLEObject Type="Embed" ProgID="Equation.3" ShapeID="_x0000_i1050" DrawAspect="Content" ObjectID="_1684018183" r:id="rId5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соответствующий степени повышения сложности; </w:t>
      </w:r>
    </w:p>
    <w:p w14:paraId="3717D131" w14:textId="77777777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</w:t>
      </w:r>
      <w:r w:rsidRPr="00263BF9">
        <w:rPr>
          <w:rFonts w:ascii="Times New Roman" w:eastAsia="Calibri" w:hAnsi="Times New Roman" w:cs="Times New Roman"/>
          <w:position w:val="-6"/>
          <w:sz w:val="28"/>
          <w:szCs w:val="28"/>
          <w:lang w:eastAsia="en-US"/>
        </w:rPr>
        <w:object w:dxaOrig="220" w:dyaOrig="240" w14:anchorId="4AE33D6C">
          <v:shape id="_x0000_i1051" type="#_x0000_t75" style="width:12pt;height:12pt" o:ole="">
            <v:imagedata r:id="rId59" o:title=""/>
          </v:shape>
          <o:OLEObject Type="Embed" ProgID="Equation.3" ShapeID="_x0000_i1051" DrawAspect="Content" ObjectID="_1684018184" r:id="rId6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учитываемых характеристик.</w:t>
      </w:r>
    </w:p>
    <w:p w14:paraId="27C10DDC" w14:textId="7727AF46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Принимаем коэффициент повышения сложности ПО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равным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</w:t>
      </w:r>
      <w:r w:rsidR="005204F8">
        <w:rPr>
          <w:rFonts w:ascii="Times New Roman" w:eastAsia="Calibri" w:hAnsi="Times New Roman" w:cs="Times New Roman"/>
          <w:sz w:val="28"/>
          <w:szCs w:val="28"/>
          <w:lang w:eastAsia="en-US"/>
        </w:rPr>
        <w:t>,12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43D6838" w14:textId="733D7D15" w:rsidR="00B239BB" w:rsidRPr="00263BF9" w:rsidRDefault="00B239BB" w:rsidP="00B239BB">
      <w:pPr>
        <w:tabs>
          <w:tab w:val="center" w:pos="4678"/>
          <w:tab w:val="right" w:pos="9356"/>
        </w:tabs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фактора новизны на трудоемкость учитывается путем умножения нормативной трудоемкости на соответствующий коэффициент, учитывающий новизну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AB8476E">
          <v:shape id="_x0000_i1052" type="#_x0000_t75" style="width:21pt;height:19.5pt" o:ole="">
            <v:imagedata r:id="rId61" o:title=""/>
          </v:shape>
          <o:OLEObject Type="Embed" ProgID="Equation.3" ShapeID="_x0000_i1052" DrawAspect="Content" ObjectID="_1684018185" r:id="rId6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). Разработанная программа обладает категорией новизны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а значение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5A990FB7">
          <v:shape id="_x0000_i1053" type="#_x0000_t75" style="width:21pt;height:19.5pt" o:ole="">
            <v:imagedata r:id="rId63" o:title=""/>
          </v:shape>
          <o:OLEObject Type="Embed" ProgID="Equation.3" ShapeID="_x0000_i1053" DrawAspect="Content" ObjectID="_1684018186" r:id="rId6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63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2D40822" w14:textId="70BBB800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C22B5">
        <w:rPr>
          <w:rFonts w:ascii="Times New Roman" w:eastAsia="Calibri" w:hAnsi="Times New Roman" w:cs="Times New Roman"/>
          <w:sz w:val="28"/>
          <w:szCs w:val="28"/>
          <w:lang w:eastAsia="en-US"/>
        </w:rPr>
        <w:t>Степ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ень использования в разрабатываемом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стандартных модулей определяется их удельным весом в общем объеме ПО. Коэффициент, учитывающий степень использования стандартных модулей в разработанном приложении равен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3CFCC7A2">
          <v:shape id="_x0000_i1054" type="#_x0000_t75" style="width:21pt;height:19.5pt" o:ole="">
            <v:imagedata r:id="rId65" o:title=""/>
          </v:shape>
          <o:OLEObject Type="Embed" ProgID="Equation.3" ShapeID="_x0000_i1054" DrawAspect="Content" ObjectID="_1684018187" r:id="rId66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B48C763" w14:textId="5DA18EA2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ный комплекс разработан на языках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Pyt</w:t>
      </w:r>
      <w:r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h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on</w:t>
      </w:r>
      <w:r w:rsidR="001C22B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1C22B5" w:rsidRPr="001C22B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Java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 части </w:t>
      </w:r>
      <w:proofErr w:type="gramStart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взаимодействуют </w:t>
      </w:r>
      <w:proofErr w:type="gramStart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локальной сети,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что соответствует коэффициенту, учитывающему средства разработки ПО,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60" w:dyaOrig="420" w14:anchorId="488357C2">
          <v:shape id="_x0000_i1055" type="#_x0000_t75" style="width:27pt;height:21pt" o:ole="">
            <v:imagedata r:id="rId67" o:title=""/>
          </v:shape>
          <o:OLEObject Type="Embed" ProgID="Equation.3" ShapeID="_x0000_i1055" DrawAspect="Content" ObjectID="_1684018188" r:id="rId68"/>
        </w:objec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215DBF0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Значение коэффициентов удельных весов трудоемкости стадий разработки ПО определяются с учетом установленной категории новизны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приведены в таблице </w:t>
      </w:r>
      <w:r w:rsidRPr="00AE3242">
        <w:rPr>
          <w:rFonts w:ascii="Times New Roman" w:eastAsia="Calibri" w:hAnsi="Times New Roman" w:cs="Times New Roman"/>
          <w:sz w:val="28"/>
          <w:szCs w:val="28"/>
          <w:lang w:eastAsia="en-US"/>
        </w:rPr>
        <w:t>А.5.</w:t>
      </w:r>
    </w:p>
    <w:p w14:paraId="1BA337CB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Нормативная трудоемкость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80" w:dyaOrig="380" w14:anchorId="71CA995F">
          <v:shape id="_x0000_i1056" type="#_x0000_t75" style="width:19.5pt;height:19.5pt" o:ole="">
            <v:imagedata r:id="rId69" o:title=""/>
          </v:shape>
          <o:OLEObject Type="Embed" ProgID="Equation.3" ShapeID="_x0000_i1056" DrawAspect="Content" ObjectID="_1684018189" r:id="rId7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выполняемых работ по стадиям разработки корректируется с учетом коэффициентов: повышения сложности ПО, учитывающих новизну ПО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46AC0EF">
          <v:shape id="_x0000_i1057" type="#_x0000_t75" style="width:21pt;height:19.5pt" o:ole="">
            <v:imagedata r:id="rId63" o:title=""/>
          </v:shape>
          <o:OLEObject Type="Embed" ProgID="Equation.3" ShapeID="_x0000_i1057" DrawAspect="Content" ObjectID="_1684018190" r:id="rId7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учитывающих степень использования стандартных модулей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E784833">
          <v:shape id="_x0000_i1058" type="#_x0000_t75" style="width:21pt;height:19.5pt" o:ole="">
            <v:imagedata r:id="rId65" o:title=""/>
          </v:shape>
          <o:OLEObject Type="Embed" ProgID="Equation.3" ShapeID="_x0000_i1058" DrawAspect="Content" ObjectID="_1684018191" r:id="rId7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средства разработки ПО (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60" w:dyaOrig="420" w14:anchorId="377688EC">
          <v:shape id="_x0000_i1059" type="#_x0000_t75" style="width:27pt;height:21pt" o:ole="">
            <v:imagedata r:id="rId67" o:title=""/>
          </v:shape>
          <o:OLEObject Type="Embed" ProgID="Equation.3" ShapeID="_x0000_i1059" DrawAspect="Content" ObjectID="_1684018192" r:id="rId73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и определяются по формулам:</w:t>
      </w:r>
      <w:proofErr w:type="gramEnd"/>
    </w:p>
    <w:p w14:paraId="5FA023AA" w14:textId="76AB857F" w:rsidR="00B239BB" w:rsidRPr="00263BF9" w:rsidRDefault="00B239BB" w:rsidP="00B239BB">
      <w:pPr>
        <w:numPr>
          <w:ilvl w:val="0"/>
          <w:numId w:val="1"/>
        </w:numPr>
        <w:tabs>
          <w:tab w:val="center" w:pos="993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техн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ического задания по формуле (5.8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D851517" w14:textId="77777777" w:rsidR="00B239BB" w:rsidRPr="00263BF9" w:rsidRDefault="00B239BB" w:rsidP="00B239BB">
      <w:pPr>
        <w:tabs>
          <w:tab w:val="center" w:pos="993"/>
        </w:tabs>
        <w:suppressAutoHyphens/>
        <w:spacing w:after="0" w:line="264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586CF27" w14:textId="382CA192" w:rsidR="00B239BB" w:rsidRPr="00263BF9" w:rsidRDefault="00B239BB" w:rsidP="00B239BB">
      <w:pPr>
        <w:tabs>
          <w:tab w:val="center" w:pos="4678"/>
          <w:tab w:val="right" w:pos="7371"/>
        </w:tabs>
        <w:spacing w:after="0" w:line="264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00" w:dyaOrig="420" w14:anchorId="596F88A5">
          <v:shape id="_x0000_i1060" type="#_x0000_t75" style="width:193.5pt;height:21pt" o:ole="">
            <v:imagedata r:id="rId74" o:title=""/>
          </v:shape>
          <o:OLEObject Type="Embed" ProgID="Equation.3" ShapeID="_x0000_i1060" DrawAspect="Content" ObjectID="_1684018193" r:id="rId75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(5.8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FC5BCB1" w14:textId="7022BA6F" w:rsidR="00B239BB" w:rsidRPr="00263BF9" w:rsidRDefault="00B239BB" w:rsidP="00B239BB">
      <w:pPr>
        <w:numPr>
          <w:ilvl w:val="0"/>
          <w:numId w:val="1"/>
        </w:numPr>
        <w:tabs>
          <w:tab w:val="center" w:pos="993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 эскизного проекта формуле (5.9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</w:p>
    <w:p w14:paraId="0FE4D4FB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8CB4C44" w14:textId="28BCD52A" w:rsidR="00B239BB" w:rsidRPr="00263BF9" w:rsidRDefault="00B239BB" w:rsidP="00B239BB">
      <w:pPr>
        <w:tabs>
          <w:tab w:val="center" w:pos="4678"/>
          <w:tab w:val="left" w:pos="6804"/>
          <w:tab w:val="right" w:pos="9356"/>
        </w:tabs>
        <w:spacing w:after="0" w:line="264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26DA03A6">
          <v:shape id="_x0000_i1061" type="#_x0000_t75" style="width:195pt;height:21pt" o:ole="">
            <v:imagedata r:id="rId76" o:title=""/>
          </v:shape>
          <o:OLEObject Type="Embed" ProgID="Equation.3" ShapeID="_x0000_i1061" DrawAspect="Content" ObjectID="_1684018194" r:id="rId77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A39B78E" w14:textId="71E7D3CC" w:rsidR="00B239BB" w:rsidRPr="00263BF9" w:rsidRDefault="00B239BB" w:rsidP="00B239BB">
      <w:pPr>
        <w:numPr>
          <w:ilvl w:val="0"/>
          <w:numId w:val="1"/>
        </w:numPr>
        <w:tabs>
          <w:tab w:val="center" w:pos="993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ехнического проекта формуле (5.10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34376CF" w14:textId="77777777" w:rsidR="00B239BB" w:rsidRPr="00263BF9" w:rsidRDefault="00B239BB" w:rsidP="00B239BB">
      <w:pPr>
        <w:tabs>
          <w:tab w:val="center" w:pos="993"/>
        </w:tabs>
        <w:spacing w:after="0" w:line="264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31D431" w14:textId="1C16F8A3" w:rsidR="00B239BB" w:rsidRPr="00263BF9" w:rsidRDefault="00B239BB" w:rsidP="00B239BB">
      <w:pPr>
        <w:tabs>
          <w:tab w:val="center" w:pos="4678"/>
          <w:tab w:val="right" w:pos="7371"/>
        </w:tabs>
        <w:spacing w:after="0" w:line="264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14CACBC0">
          <v:shape id="_x0000_i1062" type="#_x0000_t75" style="width:198pt;height:21pt" o:ole="">
            <v:imagedata r:id="rId78" o:title=""/>
          </v:shape>
          <o:OLEObject Type="Embed" ProgID="Equation.3" ShapeID="_x0000_i1062" DrawAspect="Content" ObjectID="_1684018195" r:id="rId79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(5.10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A63258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E62BF1" w14:textId="00CBCF5E" w:rsidR="00B239BB" w:rsidRPr="00263BF9" w:rsidRDefault="00B239BB" w:rsidP="00B239BB">
      <w:pPr>
        <w:numPr>
          <w:ilvl w:val="0"/>
          <w:numId w:val="1"/>
        </w:numPr>
        <w:tabs>
          <w:tab w:val="center" w:pos="993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рабочего проекта формуле (5.11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B308B73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629EE1" w14:textId="51F63173" w:rsidR="00B239BB" w:rsidRPr="00263BF9" w:rsidRDefault="00B239BB" w:rsidP="00B239BB">
      <w:pPr>
        <w:tabs>
          <w:tab w:val="center" w:pos="4678"/>
          <w:tab w:val="left" w:pos="6946"/>
          <w:tab w:val="right" w:pos="9356"/>
        </w:tabs>
        <w:spacing w:after="0" w:line="264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4200" w:dyaOrig="420" w14:anchorId="42F7536D">
          <v:shape id="_x0000_i1063" type="#_x0000_t75" style="width:222.75pt;height:21pt" o:ole="">
            <v:imagedata r:id="rId80" o:title=""/>
          </v:shape>
          <o:OLEObject Type="Embed" ProgID="Equation.3" ShapeID="_x0000_i1063" DrawAspect="Content" ObjectID="_1684018196" r:id="rId81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(5.11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276115B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848E06" w14:textId="2B547BB6" w:rsidR="00B239BB" w:rsidRPr="00263BF9" w:rsidRDefault="00B239BB" w:rsidP="00B239BB">
      <w:pPr>
        <w:numPr>
          <w:ilvl w:val="0"/>
          <w:numId w:val="1"/>
        </w:numPr>
        <w:tabs>
          <w:tab w:val="center" w:pos="993"/>
        </w:tabs>
        <w:suppressAutoHyphens/>
        <w:spacing w:after="0" w:line="264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ввода в действие формуле (5.12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6495E56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B4E122" w14:textId="54909514" w:rsidR="00B239BB" w:rsidRPr="00263BF9" w:rsidRDefault="00B239BB" w:rsidP="00B239BB">
      <w:pPr>
        <w:tabs>
          <w:tab w:val="center" w:pos="4678"/>
          <w:tab w:val="right" w:pos="7230"/>
        </w:tabs>
        <w:spacing w:after="0" w:line="264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80" w:dyaOrig="420" w14:anchorId="25484BCC">
          <v:shape id="_x0000_i1064" type="#_x0000_t75" style="width:201.75pt;height:21.75pt" o:ole="">
            <v:imagedata r:id="rId82" o:title=""/>
          </v:shape>
          <o:OLEObject Type="Embed" ProgID="Equation.3" ShapeID="_x0000_i1064" DrawAspect="Content" ObjectID="_1684018197" r:id="rId83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12DB1AA" w14:textId="77777777" w:rsidR="00B239BB" w:rsidRPr="00263BF9" w:rsidRDefault="00B239BB" w:rsidP="00B239BB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059835" w14:textId="77777777" w:rsidR="00B239BB" w:rsidRPr="00263BF9" w:rsidRDefault="00B239BB" w:rsidP="00B239BB">
      <w:pPr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40" w:dyaOrig="380" w14:anchorId="6190AAB9">
          <v:shape id="_x0000_i1065" type="#_x0000_t75" style="width:27pt;height:19.5pt" o:ole="">
            <v:imagedata r:id="rId84" o:title=""/>
          </v:shape>
          <o:OLEObject Type="Embed" ProgID="Equation.3" ShapeID="_x0000_i1065" DrawAspect="Content" ObjectID="_1684018198" r:id="rId85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05F25E57">
          <v:shape id="_x0000_i1066" type="#_x0000_t75" style="width:27pt;height:19.5pt" o:ole="">
            <v:imagedata r:id="rId86" o:title=""/>
          </v:shape>
          <o:OLEObject Type="Embed" ProgID="Equation.3" ShapeID="_x0000_i1066" DrawAspect="Content" ObjectID="_1684018199" r:id="rId87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3E19EEFF">
          <v:shape id="_x0000_i1067" type="#_x0000_t75" style="width:27pt;height:19.5pt" o:ole="">
            <v:imagedata r:id="rId88" o:title=""/>
          </v:shape>
          <o:OLEObject Type="Embed" ProgID="Equation.3" ShapeID="_x0000_i1067" DrawAspect="Content" ObjectID="_1684018200" r:id="rId8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80" w:dyaOrig="420" w14:anchorId="03F279BE">
          <v:shape id="_x0000_i1068" type="#_x0000_t75" style="width:28.5pt;height:21pt" o:ole="">
            <v:imagedata r:id="rId90" o:title=""/>
          </v:shape>
          <o:OLEObject Type="Embed" ProgID="Equation.3" ShapeID="_x0000_i1068" DrawAspect="Content" ObjectID="_1684018201" r:id="rId9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08351DFB">
          <v:shape id="_x0000_i1069" type="#_x0000_t75" style="width:27pt;height:19.5pt" o:ole="">
            <v:imagedata r:id="rId92" o:title=""/>
          </v:shape>
          <o:OLEObject Type="Embed" ProgID="Equation.3" ShapeID="_x0000_i1069" DrawAspect="Content" ObjectID="_1684018202" r:id="rId93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значения коэффициентов удельных весов трудоемкости стадий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общей трудоемкости ПО.</w:t>
      </w:r>
    </w:p>
    <w:p w14:paraId="0EACEDBE" w14:textId="2AEFF254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D5921">
        <w:rPr>
          <w:rFonts w:ascii="Times New Roman" w:eastAsia="Calibri" w:hAnsi="Times New Roman" w:cs="Times New Roman"/>
          <w:sz w:val="28"/>
          <w:szCs w:val="28"/>
          <w:lang w:eastAsia="zh-CN"/>
        </w:rPr>
        <w:t>Общая трудоемкость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78CBE33F">
          <v:shape id="_x0000_i1070" type="#_x0000_t75" style="width:19.5pt;height:19.5pt" o:ole="">
            <v:imagedata r:id="rId94" o:title=""/>
          </v:shape>
          <o:OLEObject Type="Embed" ProgID="Equation.3" ShapeID="_x0000_i1070" DrawAspect="Content" ObjectID="_1684018203" r:id="rId95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определяется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суммированием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нормативной (скорректированной) трудоемкости ПО 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ст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адиям разработки по формуле 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1B294640" w14:textId="77777777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978CFE2" w14:textId="3DF53C84" w:rsidR="00B239BB" w:rsidRPr="00263BF9" w:rsidRDefault="00B239BB" w:rsidP="00B239BB">
      <w:pPr>
        <w:tabs>
          <w:tab w:val="center" w:pos="4678"/>
          <w:tab w:val="right" w:pos="9639"/>
        </w:tabs>
        <w:suppressAutoHyphens/>
        <w:spacing w:after="0" w:line="264" w:lineRule="auto"/>
        <w:ind w:firstLine="851"/>
        <w:jc w:val="both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ab/>
      </w:r>
      <w:r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zh-CN"/>
        </w:rPr>
        <w:object w:dxaOrig="1359" w:dyaOrig="820" w14:anchorId="40D9E983">
          <v:shape id="_x0000_i1071" type="#_x0000_t75" style="width:66.75pt;height:40.5pt" o:ole="">
            <v:imagedata r:id="rId96" o:title=""/>
          </v:shape>
          <o:OLEObject Type="Embed" ProgID="Equation.3" ShapeID="_x0000_i1071" DrawAspect="Content" ObjectID="_1684018204" r:id="rId97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4ACBC148" w14:textId="77777777" w:rsidR="00B239BB" w:rsidRPr="00263BF9" w:rsidRDefault="00B239BB" w:rsidP="00B239BB">
      <w:pPr>
        <w:tabs>
          <w:tab w:val="center" w:pos="4678"/>
          <w:tab w:val="right" w:pos="9356"/>
        </w:tabs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  <w:lang w:eastAsia="zh-CN"/>
        </w:rPr>
      </w:pPr>
    </w:p>
    <w:p w14:paraId="05C2B922" w14:textId="77777777" w:rsidR="00B239BB" w:rsidRPr="00263BF9" w:rsidRDefault="00B239BB" w:rsidP="00B239BB">
      <w:pPr>
        <w:suppressAutoHyphens/>
        <w:spacing w:after="0" w:line="264" w:lineRule="auto"/>
        <w:jc w:val="both"/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количество стадий разработки;</w:t>
      </w:r>
    </w:p>
    <w:p w14:paraId="1A44F5E4" w14:textId="77777777" w:rsidR="00B239BB" w:rsidRPr="00263BF9" w:rsidRDefault="00B239BB" w:rsidP="00B239BB">
      <w:pPr>
        <w:suppressAutoHyphens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t xml:space="preserve">      </w:t>
      </w: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440" w:dyaOrig="420" w14:anchorId="02E029B9">
          <v:shape id="_x0000_i1072" type="#_x0000_t75" style="width:21.75pt;height:21pt" o:ole="">
            <v:imagedata r:id="rId98" o:title=""/>
          </v:shape>
          <o:OLEObject Type="Embed" ProgID="Equation.3" ShapeID="_x0000_i1072" DrawAspect="Content" ObjectID="_1684018205" r:id="rId9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нормативная (скорректированная) трудоемкость разработки ПО на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i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-й стадии, чел.-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6299E991" w14:textId="77777777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F622222" w14:textId="5AE26698" w:rsidR="00B239BB" w:rsidRPr="00263BF9" w:rsidRDefault="00944448" w:rsidP="007D5921">
      <w:pPr>
        <w:suppressAutoHyphens/>
        <w:spacing w:after="0" w:line="264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m:t>Т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m:t>0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zh-CN"/>
          </w:rPr>
          <m:t>=4,54+10,78+15,88+17,36+6,24=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zh-CN"/>
          </w:rPr>
          <m:t>54,8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zh-CN"/>
          </w:rPr>
          <m:t xml:space="preserve"> </m:t>
        </m:r>
      </m:oMath>
      <w:r w:rsidR="00A90E6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чел.-</w:t>
      </w:r>
      <w:proofErr w:type="spellStart"/>
      <w:r w:rsidR="00A90E6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="00A90E6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72C473E6" w14:textId="77777777" w:rsidR="00B239BB" w:rsidRPr="00263BF9" w:rsidRDefault="00B239BB" w:rsidP="00B239BB">
      <w:pPr>
        <w:suppressAutoHyphens/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 xml:space="preserve">Результаты расчетов по определению нормативной и скорректированной трудоемкости программного обеспечения по стадиям разработки и общую трудоемкость разработки </w:t>
      </w:r>
      <w:proofErr w:type="gram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gram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(</w: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6CAD5D98">
          <v:shape id="_x0000_i1073" type="#_x0000_t75" style="width:19.5pt;height:19.5pt" o:ole="">
            <v:imagedata r:id="rId94" o:title=""/>
          </v:shape>
          <o:OLEObject Type="Embed" ProgID="Equation.3" ShapeID="_x0000_i1073" DrawAspect="Content" ObjectID="_1684018206" r:id="rId10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представлены в </w:t>
      </w:r>
      <w:r w:rsidRPr="00831D26">
        <w:rPr>
          <w:rFonts w:ascii="Times New Roman" w:eastAsia="Calibri" w:hAnsi="Times New Roman" w:cs="Times New Roman"/>
          <w:sz w:val="28"/>
          <w:szCs w:val="28"/>
          <w:lang w:eastAsia="zh-CN"/>
        </w:rPr>
        <w:t>таблице А.6.</w:t>
      </w:r>
    </w:p>
    <w:p w14:paraId="76F1701F" w14:textId="77777777" w:rsidR="00B239BB" w:rsidRPr="00740A35" w:rsidRDefault="00B239BB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640E13" w14:textId="6234CD2F" w:rsidR="00031122" w:rsidRPr="00740A35" w:rsidRDefault="00383AA3" w:rsidP="00740A35">
      <w:pPr>
        <w:keepNext/>
        <w:keepLines/>
        <w:suppressAutoHyphens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3" w:name="_Toc45257618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5.2</w:t>
      </w:r>
      <w:r w:rsidR="00031122" w:rsidRPr="00740A3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Расчет затрат на разработку программного продукта</w:t>
      </w:r>
      <w:bookmarkEnd w:id="3"/>
    </w:p>
    <w:p w14:paraId="5D7CB3AF" w14:textId="77777777" w:rsidR="00031122" w:rsidRPr="00740A35" w:rsidRDefault="00031122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06370A" w14:textId="77777777" w:rsidR="00820283" w:rsidRPr="00740A35" w:rsidRDefault="00820283" w:rsidP="00740A3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 затрат на разработку ПП входят следующие статьи расходов:</w:t>
      </w:r>
    </w:p>
    <w:p w14:paraId="4D7A34C7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труда на создание ПП (затраты по основной, дополнительной заработной плате и соответствующие отчисления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440" w:dyaOrig="420" w14:anchorId="07D9D1FC">
          <v:shape id="_x0000_i1074" type="#_x0000_t75" style="width:21.75pt;height:21pt" o:ole="">
            <v:imagedata r:id="rId101" o:title=""/>
          </v:shape>
          <o:OLEObject Type="Embed" ProgID="Equation.3" ShapeID="_x0000_i1074" DrawAspect="Content" ObjectID="_1684018207" r:id="rId10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4478E55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изготовление эталонного экземпляра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20" w:dyaOrig="380" w14:anchorId="4A5958DC">
          <v:shape id="_x0000_i1075" type="#_x0000_t75" style="width:21pt;height:19.5pt" o:ole="">
            <v:imagedata r:id="rId103" o:title=""/>
          </v:shape>
          <o:OLEObject Type="Embed" ProgID="Equation.3" ShapeID="_x0000_i1075" DrawAspect="Content" ObjectID="_1684018208" r:id="rId10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282C3D21" w14:textId="47EE1E10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технологию (затраты на приобретение и освоение программных средств, используемых при разработке ПП; затраты на ПО, используемое как эталон)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40" w:dyaOrig="380" w14:anchorId="60B2BF1F">
          <v:shape id="_x0000_i1076" type="#_x0000_t75" style="width:27pt;height:19.5pt" o:ole="">
            <v:imagedata r:id="rId105" o:title=""/>
          </v:shape>
          <o:OLEObject Type="Embed" ProgID="Equation.3" ShapeID="_x0000_i1076" DrawAspect="Content" ObjectID="_1684018209" r:id="rId10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431E431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машинное время (расходы на содержание и эксплуатацию технических средств разработки, эксплуатации и сопровождения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0" w:dyaOrig="380" w14:anchorId="445AE1E0">
          <v:shape id="_x0000_i1077" type="#_x0000_t75" style="width:27pt;height:19.5pt" o:ole="">
            <v:imagedata r:id="rId107" o:title=""/>
          </v:shape>
          <o:OLEObject Type="Embed" ProgID="Equation.3" ShapeID="_x0000_i1077" DrawAspect="Content" ObjectID="_1684018210" r:id="rId10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90C1766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(информационные носители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6D983181">
          <v:shape id="_x0000_i1078" type="#_x0000_t75" style="width:28.5pt;height:19.5pt" o:ole="">
            <v:imagedata r:id="rId109" o:title=""/>
          </v:shape>
          <o:OLEObject Type="Embed" ProgID="Equation.3" ShapeID="_x0000_i1078" DrawAspect="Content" ObjectID="_1684018211" r:id="rId11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FEA7799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энергию, на использование каналов связи (для отдельных видов);</w:t>
      </w:r>
    </w:p>
    <w:p w14:paraId="10FB16BB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общепроизводственные расходы (затраты на управленческий персонал, на содержание помещений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900" w:dyaOrig="420" w14:anchorId="02B0079F">
          <v:shape id="_x0000_i1079" type="#_x0000_t75" style="width:45pt;height:21pt" o:ole="">
            <v:imagedata r:id="rId111" o:title=""/>
          </v:shape>
          <o:OLEObject Type="Embed" ProgID="Equation.3" ShapeID="_x0000_i1079" DrawAspect="Content" ObjectID="_1684018212" r:id="rId11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0BA3B803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(коммерческие) расходы (затраты, связанные с рекламой, поиском заказчиков, поставками конкретных экземпляров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60" w:dyaOrig="420" w14:anchorId="362105A7">
          <v:shape id="_x0000_i1080" type="#_x0000_t75" style="width:33pt;height:21pt" o:ole="">
            <v:imagedata r:id="rId113" o:title=""/>
          </v:shape>
          <o:OLEObject Type="Embed" ProgID="Equation.3" ShapeID="_x0000_i1080" DrawAspect="Content" ObjectID="_1684018213" r:id="rId11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  <w:proofErr w:type="gramEnd"/>
    </w:p>
    <w:p w14:paraId="22D707C9" w14:textId="77777777" w:rsidR="00820283" w:rsidRPr="00740A35" w:rsidRDefault="00820283" w:rsidP="00740A3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расчета затрат на разработку (себестоимости) программного продукта определим необходимые параметры: тарифная ставка, ставка арендных платежей, стоимость ПК, стоимость кВт-час и занесем их в таблицу </w:t>
      </w:r>
      <w:r w:rsidR="007C410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А.7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E526271" w14:textId="0A9AF8DB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Суммарные затраты на разработку ПО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29975A4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6F0560" w14:textId="026A6C83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6020" w:dyaOrig="420" w14:anchorId="2BE29590">
          <v:shape id="_x0000_i1081" type="#_x0000_t75" style="width:320.25pt;height:21pt" o:ole="">
            <v:imagedata r:id="rId115" o:title=""/>
          </v:shape>
          <o:OLEObject Type="Embed" ProgID="Equation.3" ShapeID="_x0000_i1081" DrawAspect="Content" ObjectID="_1684018214" r:id="rId11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42DF476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20842BD" w14:textId="03950C06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Расходы на оплату труда разработчиков с отчислениями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тр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31F5077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02CC3B7" w14:textId="45218A6D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519" w:dyaOrig="420" w14:anchorId="2E908124">
          <v:shape id="_x0000_i1082" type="#_x0000_t75" style="width:188.25pt;height:21pt" o:ole="">
            <v:imagedata r:id="rId117" o:title=""/>
          </v:shape>
          <o:OLEObject Type="Embed" ProgID="Equation.3" ShapeID="_x0000_i1082" DrawAspect="Content" ObjectID="_1684018215" r:id="rId11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05D08A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21482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осн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основная заработная плата разработчиков, руб.; </w:t>
      </w:r>
    </w:p>
    <w:p w14:paraId="63D9F29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дополнительная заработная плата разработчиков, руб.; </w:t>
      </w:r>
    </w:p>
    <w:p w14:paraId="3B3C25F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сумма отчислений от заработной платы (социальные нужды, </w:t>
      </w:r>
      <w:proofErr w:type="spellStart"/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стра-хование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несчастных случаев), руб.</w:t>
      </w:r>
    </w:p>
    <w:p w14:paraId="0D89DE96" w14:textId="770AE7C1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Основная</w:t>
      </w:r>
      <w:proofErr w:type="gramEnd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ЗП разработчиков рассчитывается по формуле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:</w:t>
      </w:r>
    </w:p>
    <w:p w14:paraId="7D2CD025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</w:p>
    <w:p w14:paraId="3B3A095D" w14:textId="7C60B515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2920" w:dyaOrig="420" w14:anchorId="78B71505">
          <v:shape id="_x0000_i1083" type="#_x0000_t75" style="width:159pt;height:21.75pt" o:ole="">
            <v:imagedata r:id="rId119" o:title=""/>
          </v:shape>
          <o:OLEObject Type="Embed" ProgID="Equation.3" ShapeID="_x0000_i1083" DrawAspect="Content" ObjectID="_1684018216" r:id="rId120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C85FA3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ADE04F8" w14:textId="77777777" w:rsidR="00820283" w:rsidRPr="00740A35" w:rsidRDefault="007A54A5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ср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ас</w:t>
      </w:r>
      <w:proofErr w:type="spellEnd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средняя часовая тарифная ставка, руб./час; </w:t>
      </w:r>
    </w:p>
    <w:p w14:paraId="3271A63D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общая трудоемкость разработки, чел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.-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час; </w:t>
      </w:r>
    </w:p>
    <w:p w14:paraId="4D034DA6" w14:textId="4FADF4D4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доплаты стимулирующего характера,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="00DB477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5,56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2C6AAD4" w14:textId="287E65A6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Средняя часовая тарифная став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ка определяется по формуле 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A94527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2C9C0F" w14:textId="277102AA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52"/>
          <w:sz w:val="28"/>
          <w:szCs w:val="28"/>
          <w:lang w:eastAsia="en-US"/>
        </w:rPr>
        <w:object w:dxaOrig="2180" w:dyaOrig="1140" w14:anchorId="22AE63F1">
          <v:shape id="_x0000_i1084" type="#_x0000_t75" style="width:105pt;height:54.75pt" o:ole="">
            <v:imagedata r:id="rId121" o:title=""/>
          </v:shape>
          <o:OLEObject Type="Embed" ProgID="Equation.3" ShapeID="_x0000_i1084" DrawAspect="Content" ObjectID="_1684018217" r:id="rId122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56BDCD0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0310F1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часов</w:t>
      </w:r>
      <w:r w:rsidR="002552B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ая тарифная ставка разработчика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-й категории, руб./час; </w:t>
      </w:r>
    </w:p>
    <w:p w14:paraId="6EADF7A4" w14:textId="77777777" w:rsidR="00820283" w:rsidRPr="00740A35" w:rsidRDefault="00820283" w:rsidP="00740A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разработчиков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-й категории.</w:t>
      </w:r>
    </w:p>
    <w:p w14:paraId="230245CB" w14:textId="375281B2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Часовая тарифная ставка определяется путем деления месячной тарифной ставки на установленный при восьмичасовом раб</w:t>
      </w:r>
      <w:r w:rsidR="00764CB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очем дне фонд рабочего времени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мес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3C2FED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074CE6" w14:textId="7672C29F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1740" w:dyaOrig="780" w14:anchorId="173CE999">
          <v:shape id="_x0000_i1085" type="#_x0000_t75" style="width:91.5pt;height:37.5pt" o:ole="">
            <v:imagedata r:id="rId123" o:title=""/>
          </v:shape>
          <o:OLEObject Type="Embed" ProgID="Equation.3" ShapeID="_x0000_i1085" DrawAspect="Content" ObjectID="_1684018218" r:id="rId12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41DD712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D073E8" w14:textId="6A63D05A" w:rsidR="00820283" w:rsidRPr="00740A35" w:rsidRDefault="00764CBC" w:rsidP="00740A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C760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30E40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базовая ставка специалиста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FB3EC1" w14:textId="4BE7EBCF" w:rsidR="00820283" w:rsidRPr="00740A35" w:rsidRDefault="00C760DA" w:rsidP="00740A35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к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тарифный коэффициент.</w:t>
      </w:r>
    </w:p>
    <w:p w14:paraId="5BA36A26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72C0D32" w14:textId="08ED56C5" w:rsidR="00820283" w:rsidRPr="00740A35" w:rsidRDefault="00944448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ср.час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222.3∙1.21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168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0030563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EF29914" w14:textId="4E8BD37F" w:rsidR="00820283" w:rsidRPr="00740A35" w:rsidRDefault="00944448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осн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=1,6∙54,8∙5.56=487,5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6BE7869B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23C958" w14:textId="5A064DDB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Дополнительная заработная плата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рассчитывается по формуле 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3EFF122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02A015" w14:textId="7DC5F5DF" w:rsidR="00820283" w:rsidRPr="00740A35" w:rsidRDefault="00820283" w:rsidP="00740A35">
      <w:pPr>
        <w:tabs>
          <w:tab w:val="center" w:pos="6521"/>
          <w:tab w:val="right" w:pos="9214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600" w:dyaOrig="740" w14:anchorId="16DA4C48">
          <v:shape id="_x0000_i1086" type="#_x0000_t75" style="width:123pt;height:36.75pt" o:ole="">
            <v:imagedata r:id="rId125" o:title=""/>
          </v:shape>
          <o:OLEObject Type="Embed" ProgID="Equation.3" ShapeID="_x0000_i1086" DrawAspect="Content" ObjectID="_1684018219" r:id="rId12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C433DA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05ED16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на дополнительную заработную плату разработчиков.</w:t>
      </w:r>
    </w:p>
    <w:p w14:paraId="22655C5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94D02C" w14:textId="39EF6271" w:rsidR="00820283" w:rsidRPr="00740A35" w:rsidRDefault="00944448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доп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487,5∙20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=97,5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902FBE7" w14:textId="77777777" w:rsidR="00820283" w:rsidRPr="00740A35" w:rsidRDefault="00820283" w:rsidP="00740A35">
      <w:pPr>
        <w:tabs>
          <w:tab w:val="center" w:pos="4820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86B78A" w14:textId="11D4584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53C152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055CB4" w14:textId="56ED7313" w:rsidR="00820283" w:rsidRPr="00740A35" w:rsidRDefault="00820283" w:rsidP="00740A35">
      <w:pPr>
        <w:tabs>
          <w:tab w:val="center" w:pos="7088"/>
          <w:tab w:val="left" w:pos="9072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840" w:dyaOrig="740" w14:anchorId="4FAD1463">
          <v:shape id="_x0000_i1087" type="#_x0000_t75" style="width:187.5pt;height:36.75pt" o:ole="">
            <v:imagedata r:id="rId127" o:title=""/>
          </v:shape>
          <o:OLEObject Type="Embed" ProgID="Equation.3" ShapeID="_x0000_i1087" DrawAspect="Content" ObjectID="_1684018220" r:id="rId12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1C23ACF" w14:textId="77777777" w:rsidR="00820283" w:rsidRPr="00AE7BD2" w:rsidRDefault="00EE4811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6E21AA">
        <w:rPr>
          <w:rFonts w:ascii="Times New Roman" w:eastAsia="Calibri" w:hAnsi="Times New Roman" w:cs="Times New Roman"/>
          <w:sz w:val="28"/>
          <w:szCs w:val="28"/>
          <w:lang w:eastAsia="en-US"/>
        </w:rPr>
        <w:t>– процент отчислений на социальные нужды и обязательное страхование от суммы основной и дополнительной заработной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платы (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з.п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34%).</w:t>
      </w:r>
    </w:p>
    <w:p w14:paraId="7356F3BC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D159A6" w14:textId="1CD75171" w:rsidR="00820283" w:rsidRPr="00740A35" w:rsidRDefault="00944448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ОТЧ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с.н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(487,5+97,5)∙34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100%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=198.9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1F6913F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2EC7D7" w14:textId="68A97EBC" w:rsidR="00820283" w:rsidRPr="00740A35" w:rsidRDefault="00944448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=487,5+97.5+198,9=783,9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6B53AEE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A27C4E" w14:textId="1E6BAD89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машинного времени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.в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187668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74E045" w14:textId="5BF7667C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2280" w:dyaOrig="380" w14:anchorId="3DF3F694">
          <v:shape id="_x0000_i1088" type="#_x0000_t75" style="width:111.75pt;height:19.5pt" o:ole="">
            <v:imagedata r:id="rId129" o:title=""/>
          </v:shape>
          <o:OLEObject Type="Embed" ProgID="Equation.3" ShapeID="_x0000_i1088" DrawAspect="Content" ObjectID="_1684018221" r:id="rId13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14:paraId="38CC9CBF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A61186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1 часа машинного времени, руб./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29FAF5C2" w14:textId="4ECBFCA4" w:rsidR="00820283" w:rsidRPr="00740A35" w:rsidRDefault="00820283" w:rsidP="00740A35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мультипрограммности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показывающий распределение времени работы ЭВМ в зависимости от кол-ва пользователей ЭВМ;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1BB2D02C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машинное время ЭВМ, необходимое для разработки и отладки проекта, ч.</w:t>
      </w:r>
    </w:p>
    <w:p w14:paraId="35E8E068" w14:textId="1F98C821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машино-ч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аса определяется по формуле (5.22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1F5C701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CE0474F" w14:textId="6351CC80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54BB7" w:rsidRPr="00740A35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3060" w:dyaOrig="720" w14:anchorId="534752B9">
          <v:shape id="_x0000_i1089" type="#_x0000_t75" style="width:153.75pt;height:37.5pt" o:ole="">
            <v:imagedata r:id="rId131" o:title=""/>
          </v:shape>
          <o:OLEObject Type="Embed" ProgID="Equation.3" ShapeID="_x0000_i1089" DrawAspect="Content" ObjectID="_1684018222" r:id="rId13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31C624A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2F37A63" w14:textId="77777777" w:rsidR="00820283" w:rsidRPr="00740A35" w:rsidRDefault="00054BB7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амортизационные отчисления за год, руб./год;</w:t>
      </w:r>
    </w:p>
    <w:p w14:paraId="11AB091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электроэнергию, руб./год;</w:t>
      </w:r>
    </w:p>
    <w:p w14:paraId="6987E0F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материалы, необходимые для обеспечения нормальной работы ПЭВМ (вспомогательные), руб./год;</w:t>
      </w:r>
    </w:p>
    <w:p w14:paraId="1CCE2D0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текущий и профилактический ремонт ЭВМ, руб./год;</w:t>
      </w:r>
    </w:p>
    <w:p w14:paraId="2CA1984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прочие затраты, связанные с эксплуатацией ПЭВМ, руб./год;</w:t>
      </w:r>
    </w:p>
    <w:p w14:paraId="4E5C44A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действительный фонд времени работы ЭВМ, час/год.</w:t>
      </w:r>
    </w:p>
    <w:p w14:paraId="44C342A4" w14:textId="12BC8647" w:rsidR="00820283" w:rsidRPr="00740A35" w:rsidRDefault="00054BB7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Такие коэффициенты как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(затраты на заработную плату обслуживающего персонала с учетом всех отчислений, руб./год) и 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ар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(стоимость аренды помещения под размещение вычислительной техники, руб./год) не будут учитываться при расчёте стоимости машино-часа, так как </w:t>
      </w:r>
      <w:r w:rsidR="00DB6B8B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разработки данного проекта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 требуется помещение и обслуживающий персонал.</w:t>
      </w:r>
    </w:p>
    <w:p w14:paraId="11E06459" w14:textId="4EC9B55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 годовых амортизационных отчислений (З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8766AD8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EDC95F" w14:textId="19F793A3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680" w:dyaOrig="999" w14:anchorId="723D5D91">
          <v:shape id="_x0000_i1090" type="#_x0000_t75" style="width:186pt;height:48pt" o:ole="">
            <v:imagedata r:id="rId133" o:title=""/>
          </v:shape>
          <o:OLEObject Type="Embed" ProgID="Equation.3" ShapeID="_x0000_i1090" DrawAspect="Content" ObjectID="_1684018223" r:id="rId13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A53006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424BED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-го вида основных фондов,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3678FE7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коэффициент, характеризующий дополнительные затраты, связанные с доставкой и наладкой оборудования,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="001238E1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7084B5E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 (1 +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– балансовая стоимость ЭВМ,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43FFC5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норма амортизации, %.</w:t>
      </w:r>
    </w:p>
    <w:p w14:paraId="05C04903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BD9C6E" w14:textId="77777777" w:rsidR="00820283" w:rsidRPr="00740A35" w:rsidRDefault="00944448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ам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∙0,125=282,5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127057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09C0CE" w14:textId="6C7F6EE8" w:rsidR="00820283" w:rsidRPr="00740A35" w:rsidRDefault="00EE0DC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Если за год амортизац</w:t>
      </w:r>
      <w:r w:rsidR="00A5708B">
        <w:rPr>
          <w:rFonts w:ascii="Times New Roman" w:eastAsia="Calibri" w:hAnsi="Times New Roman" w:cs="Times New Roman"/>
          <w:sz w:val="28"/>
          <w:szCs w:val="28"/>
          <w:lang w:eastAsia="en-US"/>
        </w:rPr>
        <w:t>ионные отчисления составляют 282,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 руб., то за 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разработки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составят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42,86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E369479" w14:textId="6A1B2C90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электроэнергии, потребляемой за год,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EEAC68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CF7B25" w14:textId="77A4670F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2E1672" w:rsidRPr="002E1672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2720" w:dyaOrig="820" w14:anchorId="373B8620">
          <v:shape id="_x0000_i1091" type="#_x0000_t75" style="width:2in;height:41.25pt" o:ole="">
            <v:imagedata r:id="rId135" o:title=""/>
          </v:shape>
          <o:OLEObject Type="Embed" ProgID="Equation.3" ShapeID="_x0000_i1091" DrawAspect="Content" ObjectID="_1684018224" r:id="rId13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5B3FA3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4928CD6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паспортная мощность ПЭВМ, кВт;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="00827B8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0,41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кВт;</w:t>
      </w:r>
    </w:p>
    <w:p w14:paraId="2531AF7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эл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одного кВт-часа электроэнергии,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E24DA71" w14:textId="1A241046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интенсивного использования мощности,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=0,98.</w:t>
      </w:r>
    </w:p>
    <w:p w14:paraId="66DD1111" w14:textId="14161DB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Действительный годовой фонд времени работы ПЭВМ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рассчитывается по формуле (5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.26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9E4A84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192D65" w14:textId="5A2431B1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179" w:dyaOrig="420" w14:anchorId="01955C9C">
          <v:shape id="_x0000_i1092" type="#_x0000_t75" style="width:275.25pt;height:21pt" o:ole="">
            <v:imagedata r:id="rId137" o:title=""/>
          </v:shape>
          <o:OLEObject Type="Embed" ProgID="Equation.3" ShapeID="_x0000_i1092" DrawAspect="Content" ObjectID="_1684018225" r:id="rId13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EF67F7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F743443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общее количество дней в году;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365 дней; </w:t>
      </w:r>
    </w:p>
    <w:p w14:paraId="0805DDC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число выходных и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празд-ых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в году,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112 дней; </w:t>
      </w:r>
    </w:p>
    <w:p w14:paraId="6419392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1 смены,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часов; </w:t>
      </w:r>
    </w:p>
    <w:p w14:paraId="36B1CF81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см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рабочих смен ЭВМ,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5E724EE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потери рабочего времени, связанные с профилактикой и ремонтом ЭВМ,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0,2.</w:t>
      </w:r>
    </w:p>
    <w:p w14:paraId="6249888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A0754A5" w14:textId="77777777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эвм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365-112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∙8∙1∙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1-0,2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=1619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год.</w:t>
      </w:r>
    </w:p>
    <w:p w14:paraId="46472139" w14:textId="77777777" w:rsidR="00827B85" w:rsidRPr="00740A35" w:rsidRDefault="00827B8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D25509" w14:textId="181C9180" w:rsidR="00820283" w:rsidRPr="00607DF3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учётом, что срок разработки программного продукта составляет 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54.8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дней,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действительный фонд времени работы ПЭВМ составляет 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243.07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ч.</w:t>
      </w:r>
    </w:p>
    <w:p w14:paraId="6D14FF20" w14:textId="77777777" w:rsidR="00820283" w:rsidRPr="00607DF3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98C6C0E" w14:textId="77777777" w:rsidR="00820283" w:rsidRPr="00607DF3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э.п.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=0,41∙1619∙0,390852∙0,98=254,25</m:t>
        </m:r>
      </m:oMath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7B1A319E" w14:textId="77777777" w:rsidR="00820283" w:rsidRPr="00607DF3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EE871D" w14:textId="1F2272E5" w:rsidR="00820283" w:rsidRPr="00740A35" w:rsidRDefault="00C96B0D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Следовательно,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ней</w:t>
      </w:r>
      <w:r w:rsidR="0060050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разработки расходуется </w:t>
      </w:r>
      <w:r w:rsidR="00CA4B94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38,17 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7C2422B" w14:textId="2A80610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), необходимые для обеспечения нормальной работы ПЭВМ составляют около 1% от балансовой стоимости ЭВМ и определяются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271554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E11668" w14:textId="04A6D8ED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800" w:dyaOrig="600" w14:anchorId="5A0E7E20">
          <v:shape id="_x0000_i1093" type="#_x0000_t75" style="width:194.25pt;height:28.5pt" o:ole="">
            <v:imagedata r:id="rId139" o:title=""/>
          </v:shape>
          <o:OLEObject Type="Embed" ProgID="Equation.3" ShapeID="_x0000_i1093" DrawAspect="Content" ObjectID="_1684018226" r:id="rId14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6253B4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5F9557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(стоимость) ЭВМ, руб.; </w:t>
      </w:r>
    </w:p>
    <w:p w14:paraId="06F116A8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 – 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9FEDBCF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.з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0,01).</w:t>
      </w:r>
    </w:p>
    <w:p w14:paraId="7143778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4E56E1" w14:textId="0D54D7DE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в.м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C67DCE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92DB6C" w14:textId="1D8DEB81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текущий и профилактический ремонт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принимаются равными 5% от балансовой стоимости ЭВМ и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7F86C9E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6BAD96" w14:textId="07606034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80" w:dyaOrig="540" w14:anchorId="790966F7">
          <v:shape id="_x0000_i1094" type="#_x0000_t75" style="width:165pt;height:30.75pt" o:ole="">
            <v:imagedata r:id="rId141" o:title=""/>
          </v:shape>
          <o:OLEObject Type="Embed" ProgID="Equation.3" ShapeID="_x0000_i1094" DrawAspect="Content" ObjectID="_1684018227" r:id="rId14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DEF123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9A565F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текущий и профилактический ремонт,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т.р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0,05.</w:t>
      </w:r>
    </w:p>
    <w:p w14:paraId="16F034A9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20E913" w14:textId="4C9DDA8B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т.р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19A41CA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5DAAB96" w14:textId="0D72F1D5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Прочие затраты на эксплуатацию ПК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состоят из амортизационных отчислений на здания, стоимости услуг сторонних организаций и составляют 5 % от балансовой стоимости.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0F5851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FF96E7" w14:textId="55D7CD26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560" w:dyaOrig="600" w14:anchorId="78C0191F">
          <v:shape id="_x0000_i1095" type="#_x0000_t75" style="width:184.5pt;height:28.5pt" o:ole="">
            <v:imagedata r:id="rId143" o:title=""/>
          </v:shape>
          <o:OLEObject Type="Embed" ProgID="Equation.3" ShapeID="_x0000_i1095" DrawAspect="Content" ObjectID="_1684018228" r:id="rId14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4CE3B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C82450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размера прочих затрат, связанных с эксплуатацией ЭВМ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0,05).</w:t>
      </w:r>
    </w:p>
    <w:p w14:paraId="1A260C8C" w14:textId="77777777" w:rsidR="00F379D7" w:rsidRPr="00740A35" w:rsidRDefault="00F379D7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0BC1786" w14:textId="549B322D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ADF402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ACF528" w14:textId="600D3FED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3770F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расчета машинного времени 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часах), необходимого для разработки и отладки проекта, следует использовать формулу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5345C2F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5569DA" w14:textId="110A99E3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000" w:dyaOrig="420" w14:anchorId="7C90C327">
          <v:shape id="_x0000_i1096" type="#_x0000_t75" style="width:159.75pt;height:21pt" o:ole="">
            <v:imagedata r:id="rId145" o:title=""/>
          </v:shape>
          <o:OLEObject Type="Embed" ProgID="Equation.3" ShapeID="_x0000_i1096" DrawAspect="Content" ObjectID="_1684018229" r:id="rId14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5CAAE2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8805D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«Рабочий проект» (РП); </w:t>
      </w:r>
    </w:p>
    <w:p w14:paraId="3C5472ED" w14:textId="280B80DE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proofErr w:type="gramEnd"/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«Ввод в действие» (ВП); </w:t>
      </w:r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р.п</w:t>
      </w:r>
      <w:proofErr w:type="spellEnd"/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+</w:t>
      </w:r>
      <w:r w:rsidRPr="00607DF3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607DF3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r w:rsidR="00F379D7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443100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23,6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EC9D0EE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рабочей смены, ч;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ч; </w:t>
      </w:r>
    </w:p>
    <w:p w14:paraId="6F61045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рабочих смен,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1.</w:t>
      </w:r>
    </w:p>
    <w:p w14:paraId="77F05B30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AE73BB1" w14:textId="19B4CF01" w:rsidR="00820283" w:rsidRPr="00740A35" w:rsidRDefault="00944448" w:rsidP="00740A3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  <m:t>эвм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=23,6∙8∙1=188,8 ч.</m:t>
          </m:r>
        </m:oMath>
      </m:oMathPara>
    </w:p>
    <w:p w14:paraId="73E9EDDC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56F4B9" w14:textId="61BA8F34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42,86+38,17+22,6+113+113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1619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 </m:t>
        </m:r>
      </m:oMath>
      <w:r w:rsidR="009068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2D439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9B3282">
        <w:rPr>
          <w:rFonts w:ascii="Times New Roman" w:eastAsia="Calibri" w:hAnsi="Times New Roman" w:cs="Times New Roman"/>
          <w:sz w:val="28"/>
          <w:szCs w:val="28"/>
          <w:lang w:eastAsia="en-US"/>
        </w:rPr>
        <w:t>204</w:t>
      </w:r>
      <w:r w:rsidR="004A76D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4A76D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2F75B4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76DA82" w14:textId="4FB150A6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м.в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0,204∙1∙188,8=38.5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2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8A9B43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74BB04" w14:textId="46EADC1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E5B">
        <w:rPr>
          <w:rFonts w:ascii="Times New Roman" w:eastAsia="Calibri" w:hAnsi="Times New Roman" w:cs="Times New Roman"/>
          <w:sz w:val="28"/>
          <w:szCs w:val="28"/>
          <w:lang w:eastAsia="en-US"/>
        </w:rPr>
        <w:t>Ра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счет затрат на изготовление эталонного экземпляра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осуществляется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637520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52E4FB" w14:textId="1484AC09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42523" w:rsidRPr="00740A35">
        <w:rPr>
          <w:rFonts w:ascii="Times New Roman" w:eastAsia="Calibri" w:hAnsi="Times New Roman" w:cs="Times New Roman"/>
          <w:position w:val="-26"/>
          <w:sz w:val="28"/>
          <w:szCs w:val="28"/>
          <w:lang w:eastAsia="en-US"/>
        </w:rPr>
        <w:object w:dxaOrig="3060" w:dyaOrig="639" w14:anchorId="66D4AA91">
          <v:shape id="_x0000_i1097" type="#_x0000_t75" style="width:157.5pt;height:33pt" o:ole="">
            <v:imagedata r:id="rId147" o:title=""/>
          </v:shape>
          <o:OLEObject Type="Embed" ProgID="Equation.3" ShapeID="_x0000_i1097" DrawAspect="Content" ObjectID="_1684018230" r:id="rId14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E27567C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2DC310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затрат на изготовление эталонного ПП,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=0,05.</w:t>
      </w:r>
    </w:p>
    <w:p w14:paraId="34A12BD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61C51BE" w14:textId="54ACBBE8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783,9+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0+38.5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∙0,05=41,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121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778B00E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06CE3E" w14:textId="6794C02B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(носители информации и прочее), необходимые для обеспечения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работы ПЭВМ,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0C23137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8AE8822" w14:textId="38F4E42E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07A07936">
          <v:shape id="_x0000_i1098" type="#_x0000_t75" style="width:183pt;height:21pt" o:ole="">
            <v:imagedata r:id="rId149" o:title=""/>
          </v:shape>
          <o:OLEObject Type="Embed" ProgID="Equation.3" ShapeID="_x0000_i1098" DrawAspect="Content" ObjectID="_1684018231" r:id="rId15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A95A4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F8BB57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мат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ЭВМ, руб.; </w:t>
      </w:r>
    </w:p>
    <w:p w14:paraId="7A37F43C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12-13 %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приобр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4FA196E9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,01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05273EE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A466ED" w14:textId="77777777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мат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70D717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9C75E4B" w14:textId="7E4871F9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Общепроизводственные затраты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r w:rsidR="00ED321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0791839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A3064C" w14:textId="62B82F74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60" w:dyaOrig="760" w14:anchorId="3256BBC0">
          <v:shape id="_x0000_i1099" type="#_x0000_t75" style="width:152.25pt;height:37.5pt" o:ole="">
            <v:imagedata r:id="rId151" o:title=""/>
          </v:shape>
          <o:OLEObject Type="Embed" ProgID="Equation.3" ShapeID="_x0000_i1099" DrawAspect="Content" ObjectID="_1684018232" r:id="rId15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353EF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ABC794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общепроизводственных затрат.</w:t>
      </w:r>
    </w:p>
    <w:p w14:paraId="5B851E1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E11468" w14:textId="6BCCCB9D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общ.пр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487,5∙10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=48.75</m:t>
        </m:r>
      </m:oMath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1D8936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C9BA40B" w14:textId="00036793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затраты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F11ABC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9B5585" w14:textId="7E864A3E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580" w:dyaOrig="760" w14:anchorId="446D71E4">
          <v:shape id="_x0000_i1100" type="#_x0000_t75" style="width:129pt;height:37.5pt" o:ole="">
            <v:imagedata r:id="rId153" o:title=""/>
          </v:shape>
          <o:OLEObject Type="Embed" ProgID="Equation.3" ShapeID="_x0000_i1100" DrawAspect="Content" ObjectID="_1684018233" r:id="rId15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F2CA422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EA19DDE" w14:textId="77777777" w:rsidR="00820283" w:rsidRPr="00740A35" w:rsidRDefault="00C2297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непр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непроизводственных затрат.</w:t>
      </w:r>
    </w:p>
    <w:p w14:paraId="29322E9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32CBCD" w14:textId="458E22E6" w:rsidR="00820283" w:rsidRPr="00740A35" w:rsidRDefault="00944448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непр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487,5∙5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=24,375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706C64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4663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8C122A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5A6C4D" w14:textId="78DD9A28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Итого получаем суммарные затраты на разработку: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4BF9C2CE" w14:textId="77777777" w:rsidR="00820283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16153B" w14:textId="18D732F8" w:rsidR="00607DF3" w:rsidRDefault="00607DF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6020" w:dyaOrig="420" w14:anchorId="7D394349">
          <v:shape id="_x0000_i1101" type="#_x0000_t75" style="width:320.25pt;height:21pt" o:ole="">
            <v:imagedata r:id="rId115" o:title=""/>
          </v:shape>
          <o:OLEObject Type="Embed" ProgID="Equation.3" ShapeID="_x0000_i1101" DrawAspect="Content" ObjectID="_1684018234" r:id="rId155"/>
        </w:object>
      </w:r>
    </w:p>
    <w:p w14:paraId="7DC2A3E2" w14:textId="77777777" w:rsidR="00607DF3" w:rsidRPr="00740A35" w:rsidRDefault="00607DF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B323FD" w14:textId="345CF61B" w:rsidR="00820283" w:rsidRPr="00740A35" w:rsidRDefault="00944448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=783,9 + 41,121 + 0 + 38,52 + 22,6 + 48,75 + 24,375 = 959,266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E7881DE" w14:textId="77777777" w:rsidR="00820283" w:rsidRPr="00740A35" w:rsidRDefault="00820283" w:rsidP="00740A3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01AFD23" w14:textId="77777777" w:rsidR="00820283" w:rsidRPr="00740A35" w:rsidRDefault="00820283" w:rsidP="00740A3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 w:rsidR="003E7CA2"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А.8</w:t>
      </w: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3DD4270B" w14:textId="77777777" w:rsidR="00C87240" w:rsidRPr="00740A35" w:rsidRDefault="00C87240" w:rsidP="00740A3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B01ECEA" w14:textId="595AE8AD" w:rsidR="00C87240" w:rsidRPr="00740A35" w:rsidRDefault="008E19AD" w:rsidP="000022ED">
      <w:pPr>
        <w:tabs>
          <w:tab w:val="left" w:pos="851"/>
        </w:tabs>
        <w:suppressAutoHyphens/>
        <w:spacing w:after="0" w:line="240" w:lineRule="auto"/>
        <w:ind w:left="1134" w:hanging="425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5.3</w:t>
      </w:r>
      <w:r w:rsidR="000022E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Расчет договорной </w:t>
      </w:r>
      <w:r w:rsidR="00C87240" w:rsidRPr="00740A35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цены разрабатываемого программного продукта</w:t>
      </w:r>
    </w:p>
    <w:p w14:paraId="73EAAF3C" w14:textId="77777777" w:rsidR="00C87240" w:rsidRDefault="00C8724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D42BD0" w14:textId="50A505D1" w:rsidR="00255A4E" w:rsidRDefault="00255A4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Оптовая цена ПП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(</m:t>
            </m:r>
            <w:proofErr w:type="gram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  <w:proofErr w:type="gramEnd"/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) 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</w:t>
      </w:r>
      <w:r w:rsidR="003E5066">
        <w:rPr>
          <w:rFonts w:ascii="Times New Roman" w:eastAsia="Calibri" w:hAnsi="Times New Roman" w:cs="Times New Roman"/>
          <w:sz w:val="28"/>
          <w:szCs w:val="28"/>
          <w:lang w:eastAsia="en-US"/>
        </w:rPr>
        <w:t>рибыль от реализации</w:t>
      </w:r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</m:oMath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70105705" w14:textId="773A39AB" w:rsidR="00255A4E" w:rsidRPr="00094964" w:rsidRDefault="00255A4E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9D7506" w:rsidRPr="00E2213D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760" w:dyaOrig="480" w14:anchorId="77DE6F6C">
          <v:shape id="_x0000_i1102" type="#_x0000_t75" style="width:87.75pt;height:23.25pt" o:ole="">
            <v:imagedata r:id="rId156" o:title=""/>
          </v:shape>
          <o:OLEObject Type="Embed" ProgID="Equation.3" ShapeID="_x0000_i1102" DrawAspect="Content" ObjectID="_1684018235" r:id="rId157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E39D0D0" w14:textId="77777777" w:rsidR="007A039D" w:rsidRPr="00094964" w:rsidRDefault="007A039D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71BE97" w14:textId="6AD9915D" w:rsidR="007A039D" w:rsidRPr="00094964" w:rsidRDefault="007A039D" w:rsidP="007A039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F40375" w:rsidRPr="00094964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680" w:dyaOrig="720" w14:anchorId="7EAC8B87">
          <v:shape id="_x0000_i1103" type="#_x0000_t75" style="width:84pt;height:35.25pt" o:ole="">
            <v:imagedata r:id="rId158" o:title=""/>
          </v:shape>
          <o:OLEObject Type="Embed" ProgID="Equation.3" ShapeID="_x0000_i1103" DrawAspect="Content" ObjectID="_1684018236" r:id="rId159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E00CD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28074B" w14:textId="77777777" w:rsidR="007A039D" w:rsidRPr="00094964" w:rsidRDefault="007A039D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247DE7" w14:textId="4E6710F0" w:rsidR="007A039D" w:rsidRPr="00094964" w:rsidRDefault="007A039D" w:rsidP="007A03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себестоимость ПО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 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="00D06825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959,266</m:t>
        </m:r>
      </m:oMath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2538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13FEF79D" w14:textId="4A0890C6" w:rsidR="007A039D" w:rsidRPr="00094964" w:rsidRDefault="007A039D" w:rsidP="007A039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proofErr w:type="gramStart"/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737DD1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proofErr w:type="gram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прибыль от реализации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376DFCB4" w14:textId="0A06D738" w:rsidR="007A039D" w:rsidRPr="00094964" w:rsidRDefault="007A039D" w:rsidP="007A039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уровень рентабельности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460C34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0 %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4D1B5F2B" w14:textId="77777777" w:rsidR="00255A4E" w:rsidRPr="00094964" w:rsidRDefault="00255A4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D9390C4" w14:textId="3082F2A7" w:rsidR="007A039D" w:rsidRPr="00094964" w:rsidRDefault="00944448" w:rsidP="00CF026F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959,266 ∙40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=383,7064</m:t>
        </m:r>
      </m:oMath>
      <w:r w:rsidR="000C40E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12575C9" w14:textId="77777777" w:rsidR="007A039D" w:rsidRPr="00094964" w:rsidRDefault="007A039D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D86A3E" w14:textId="63D588C9" w:rsidR="00E125AC" w:rsidRPr="00094964" w:rsidRDefault="00944448" w:rsidP="00E125AC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959,266 + 383,7064  =1342,9724</m:t>
        </m:r>
      </m:oMath>
      <w:r w:rsidR="00E125A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8B2C264" w14:textId="77777777" w:rsidR="00E125AC" w:rsidRPr="00094964" w:rsidRDefault="00E125AC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70A649" w14:textId="240B2DA0" w:rsidR="00E125AC" w:rsidRPr="00094964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Расчёт отпускной цены ПП без НДС рассчитывается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B6A3EB2" w14:textId="77777777" w:rsidR="00E00CD3" w:rsidRPr="00094964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F17A9DC" w14:textId="0DE3FCEA" w:rsidR="00FD2489" w:rsidRPr="00094964" w:rsidRDefault="00FD2489" w:rsidP="00FD2489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A2D4A" w:rsidRPr="00DD09AD">
        <w:rPr>
          <w:rFonts w:ascii="Times New Roman" w:eastAsia="Calibri" w:hAnsi="Times New Roman" w:cs="Times New Roman"/>
          <w:position w:val="-20"/>
          <w:sz w:val="28"/>
          <w:szCs w:val="28"/>
          <w:lang w:eastAsia="en-US"/>
        </w:rPr>
        <w:object w:dxaOrig="2640" w:dyaOrig="440" w14:anchorId="52079192">
          <v:shape id="_x0000_i1104" type="#_x0000_t75" style="width:132pt;height:21.75pt" o:ole="">
            <v:imagedata r:id="rId160" o:title=""/>
          </v:shape>
          <o:OLEObject Type="Embed" ProgID="Equation.3" ShapeID="_x0000_i1104" DrawAspect="Content" ObjectID="_1684018237" r:id="rId161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D7736D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DC4F90" w14:textId="77777777" w:rsidR="00FD2489" w:rsidRPr="00094964" w:rsidRDefault="00FD2489" w:rsidP="00FD2489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E51DB4" w14:textId="511CBB93" w:rsidR="00FD2489" w:rsidRDefault="005E6189" w:rsidP="00B30E68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89168C" w:rsidRPr="0089168C">
        <w:rPr>
          <w:position w:val="-18"/>
        </w:rPr>
        <w:object w:dxaOrig="380" w:dyaOrig="420" w14:anchorId="4BA642BA">
          <v:shape id="_x0000_i1105" type="#_x0000_t75" style="width:19.5pt;height:21pt" o:ole="">
            <v:imagedata r:id="rId162" o:title=""/>
          </v:shape>
          <o:OLEObject Type="Embed" ProgID="Equation.3" ShapeID="_x0000_i1105" DrawAspect="Content" ObjectID="_1684018238" r:id="rId163"/>
        </w:object>
      </w:r>
      <w:r w:rsidR="009F66F3">
        <w:rPr>
          <w:rFonts w:ascii="Times New Roman" w:hAnsi="Times New Roman" w:cs="Times New Roman"/>
          <w:sz w:val="28"/>
          <w:szCs w:val="28"/>
        </w:rPr>
        <w:t>,</w:t>
      </w:r>
      <w:r w:rsidR="0089168C">
        <w:t xml:space="preserve"> </w:t>
      </w:r>
      <w:r w:rsidR="00B30E68">
        <w:t xml:space="preserve"> </w:t>
      </w:r>
      <w:r w:rsidR="00FA3C9C" w:rsidRPr="0089168C">
        <w:rPr>
          <w:position w:val="-24"/>
        </w:rPr>
        <w:object w:dxaOrig="360" w:dyaOrig="480" w14:anchorId="5F62CDAD">
          <v:shape id="_x0000_i1106" type="#_x0000_t75" style="width:18.75pt;height:24pt" o:ole="">
            <v:imagedata r:id="rId164" o:title=""/>
          </v:shape>
          <o:OLEObject Type="Embed" ProgID="Equation.3" ShapeID="_x0000_i1106" DrawAspect="Content" ObjectID="_1684018239" r:id="rId165"/>
        </w:object>
      </w:r>
      <w:r w:rsidR="0089168C">
        <w:t xml:space="preserve">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дополнительные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>налог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, руб. (</w:t>
      </w:r>
      <w:r w:rsidR="00FA3C9C" w:rsidRPr="00FA3C9C">
        <w:rPr>
          <w:rFonts w:ascii="Times New Roman" w:hAnsi="Times New Roman" w:cs="Times New Roman"/>
          <w:position w:val="-18"/>
          <w:sz w:val="28"/>
          <w:szCs w:val="28"/>
        </w:rPr>
        <w:object w:dxaOrig="380" w:dyaOrig="420" w14:anchorId="761B7D68">
          <v:shape id="_x0000_i1107" type="#_x0000_t75" style="width:19.5pt;height:21pt" o:ole="">
            <v:imagedata r:id="rId162" o:title=""/>
          </v:shape>
          <o:OLEObject Type="Embed" ProgID="Equation.3" ShapeID="_x0000_i1107" DrawAspect="Content" ObjectID="_1684018240" r:id="rId166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, </w:t>
      </w:r>
      <w:r w:rsidR="00FA3C9C" w:rsidRPr="00FA3C9C">
        <w:rPr>
          <w:rFonts w:ascii="Times New Roman" w:hAnsi="Times New Roman" w:cs="Times New Roman"/>
          <w:position w:val="-24"/>
          <w:sz w:val="28"/>
          <w:szCs w:val="28"/>
        </w:rPr>
        <w:object w:dxaOrig="360" w:dyaOrig="480" w14:anchorId="17A701D5">
          <v:shape id="_x0000_i1108" type="#_x0000_t75" style="width:18.75pt;height:24pt" o:ole="">
            <v:imagedata r:id="rId164" o:title=""/>
          </v:shape>
          <o:OLEObject Type="Embed" ProgID="Equation.3" ShapeID="_x0000_i1108" DrawAspect="Content" ObjectID="_1684018241" r:id="rId167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.)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0A6DCF1" w14:textId="4EA34113" w:rsidR="00FA3C9C" w:rsidRDefault="007B6B4F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5213B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отпускная цена без НДС равна оптовой цене.</w:t>
      </w:r>
    </w:p>
    <w:p w14:paraId="2ABA3439" w14:textId="52C63261" w:rsidR="001F63F5" w:rsidRDefault="001F63F5" w:rsidP="001F63F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Отпускная цена ПО с НДС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  <w:proofErr w:type="gramEnd"/>
    </w:p>
    <w:p w14:paraId="44722FF8" w14:textId="77777777" w:rsidR="001F63F5" w:rsidRDefault="001F63F5" w:rsidP="001F63F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BA71EF3" w14:textId="221C96DF" w:rsidR="001F63F5" w:rsidRDefault="001F63F5" w:rsidP="001F63F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4120" w:dyaOrig="480" w14:anchorId="492EFD5A">
          <v:shape id="_x0000_i1109" type="#_x0000_t75" style="width:206.25pt;height:23.25pt" o:ole="">
            <v:imagedata r:id="rId168" o:title=""/>
          </v:shape>
          <o:OLEObject Type="Embed" ProgID="Equation.3" ShapeID="_x0000_i1109" DrawAspect="Content" ObjectID="_1684018242" r:id="rId169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9958C2B" w14:textId="77777777" w:rsidR="001F63F5" w:rsidRDefault="001F63F5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E554B2" w14:textId="6E230E0B" w:rsidR="00E40C3C" w:rsidRPr="00E40C3C" w:rsidRDefault="00E40C3C" w:rsidP="00E40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3C014F" w:rsidRPr="00F40375">
        <w:rPr>
          <w:rFonts w:ascii="Times New Roman" w:hAnsi="Times New Roman" w:cs="Times New Roman"/>
          <w:position w:val="-22"/>
          <w:sz w:val="28"/>
          <w:szCs w:val="28"/>
        </w:rPr>
        <w:object w:dxaOrig="580" w:dyaOrig="460" w14:anchorId="74EEED34">
          <v:shape id="_x0000_i1110" type="#_x0000_t75" style="width:29.25pt;height:22.5pt" o:ole="">
            <v:imagedata r:id="rId170" o:title=""/>
          </v:shape>
          <o:OLEObject Type="Embed" ProgID="Equation.3" ShapeID="_x0000_i1110" DrawAspect="Content" ObjectID="_1684018243" r:id="rId171"/>
        </w:object>
      </w:r>
      <w:r w:rsidRPr="00F403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налог на добавленную стоимость, руб.</w:t>
      </w:r>
    </w:p>
    <w:p w14:paraId="765F4779" w14:textId="24B748B7" w:rsidR="00D7736D" w:rsidRPr="00740A35" w:rsidRDefault="00D7736D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Налог на добавленную стоимость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170A1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5F42A07" w14:textId="77777777" w:rsidR="00E00CD3" w:rsidRDefault="00E00CD3" w:rsidP="00FD24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B04496" w14:textId="4E1A1DE0" w:rsidR="005213BE" w:rsidRPr="00094964" w:rsidRDefault="005213BE" w:rsidP="005213B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585278"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3720" w:dyaOrig="700" w14:anchorId="4080CFCA">
          <v:shape id="_x0000_i1111" type="#_x0000_t75" style="width:186pt;height:34.5pt" o:ole="">
            <v:imagedata r:id="rId172" o:title=""/>
          </v:shape>
          <o:OLEObject Type="Embed" ProgID="Equation.3" ShapeID="_x0000_i1111" DrawAspect="Content" ObjectID="_1684018244" r:id="rId173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20A4E470" w14:textId="77777777" w:rsidR="00E00CD3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2BC37C" w14:textId="63884C6F" w:rsidR="00840C9E" w:rsidRDefault="0023691F" w:rsidP="00236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F403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F40375" w:rsidRPr="00F40375">
        <w:rPr>
          <w:rFonts w:ascii="Times New Roman" w:hAnsi="Times New Roman" w:cs="Times New Roman"/>
          <w:position w:val="-22"/>
          <w:sz w:val="28"/>
          <w:szCs w:val="28"/>
        </w:rPr>
        <w:object w:dxaOrig="620" w:dyaOrig="460" w14:anchorId="76CD9884">
          <v:shape id="_x0000_i1112" type="#_x0000_t75" style="width:30.75pt;height:22.5pt" o:ole="">
            <v:imagedata r:id="rId174" o:title=""/>
          </v:shape>
          <o:OLEObject Type="Embed" ProgID="Equation.3" ShapeID="_x0000_i1112" DrawAspect="Content" ObjectID="_1684018245" r:id="rId175"/>
        </w:object>
      </w:r>
      <w:r w:rsidR="00F40375" w:rsidRPr="00F40375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F40375">
        <w:rPr>
          <w:rFonts w:ascii="Times New Roman" w:hAnsi="Times New Roman" w:cs="Times New Roman"/>
          <w:sz w:val="28"/>
          <w:szCs w:val="28"/>
        </w:rPr>
        <w:t xml:space="preserve">, %, </w:t>
      </w:r>
      <w:r w:rsidR="00F40375" w:rsidRPr="001E7121">
        <w:rPr>
          <w:position w:val="-22"/>
        </w:rPr>
        <w:object w:dxaOrig="620" w:dyaOrig="460" w14:anchorId="2185FD3E">
          <v:shape id="_x0000_i1113" type="#_x0000_t75" style="width:30.75pt;height:22.5pt" o:ole="">
            <v:imagedata r:id="rId176" o:title=""/>
          </v:shape>
          <o:OLEObject Type="Embed" ProgID="Equation.3" ShapeID="_x0000_i1113" DrawAspect="Content" ObjectID="_1684018246" r:id="rId177"/>
        </w:object>
      </w:r>
      <w:r w:rsidR="00F40375">
        <w:t xml:space="preserve"> </w:t>
      </w:r>
      <w:r w:rsidR="00585278">
        <w:rPr>
          <w:rFonts w:ascii="Times New Roman" w:hAnsi="Times New Roman" w:cs="Times New Roman"/>
          <w:sz w:val="28"/>
          <w:szCs w:val="28"/>
        </w:rPr>
        <w:t>= 2</w:t>
      </w:r>
      <w:r w:rsidR="00F40375" w:rsidRPr="00F40375">
        <w:rPr>
          <w:rFonts w:ascii="Times New Roman" w:hAnsi="Times New Roman" w:cs="Times New Roman"/>
          <w:sz w:val="28"/>
          <w:szCs w:val="28"/>
        </w:rPr>
        <w:t>0%</w:t>
      </w:r>
      <w:r w:rsidR="00F40375">
        <w:rPr>
          <w:rFonts w:ascii="Times New Roman" w:hAnsi="Times New Roman" w:cs="Times New Roman"/>
          <w:sz w:val="28"/>
          <w:szCs w:val="28"/>
        </w:rPr>
        <w:t>.</w:t>
      </w:r>
    </w:p>
    <w:p w14:paraId="6477FD72" w14:textId="77777777" w:rsidR="00DE49F5" w:rsidRPr="00F40375" w:rsidRDefault="00DE49F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9767DA" w14:textId="33154902" w:rsidR="00DE49F5" w:rsidRPr="00094964" w:rsidRDefault="00944448" w:rsidP="00DE49F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>Ц</m:t>
                </m:r>
              </m:e>
              <m: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  <w:lang w:eastAsia="en-US"/>
                  </w:rPr>
                  <m:t>опт</m:t>
                </m:r>
              </m:sub>
            </m:s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1342,9724∙20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268,59</m:t>
        </m:r>
      </m:oMath>
      <w:r w:rsidR="00DE49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10154FBB" w14:textId="77777777" w:rsidR="00047E65" w:rsidRDefault="00047E65" w:rsidP="001F63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CEDB024" w14:textId="40BD26EA" w:rsidR="001F63F5" w:rsidRPr="00094964" w:rsidRDefault="00944448" w:rsidP="001F63F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отп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.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1342,9724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268,59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1611,56</m:t>
        </m:r>
      </m:oMath>
      <w:r w:rsidR="001F63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25039EC8" w14:textId="77777777" w:rsidR="001F63F5" w:rsidRDefault="001F63F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AB0851" w14:textId="1D785FBD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Розничная цена на ПП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w:proofErr w:type="gramStart"/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  <w:proofErr w:type="gramEnd"/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по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zh-CN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7487AC2C" w14:textId="77777777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85390E7" w14:textId="751237E6" w:rsidR="00F85BAA" w:rsidRDefault="00F85BAA" w:rsidP="00F85BA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85BAA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2560" w:dyaOrig="480" w14:anchorId="4D469875">
          <v:shape id="_x0000_i1114" type="#_x0000_t75" style="width:128.25pt;height:23.25pt" o:ole="">
            <v:imagedata r:id="rId178" o:title=""/>
          </v:shape>
          <o:OLEObject Type="Embed" ProgID="Equation.3" ShapeID="_x0000_i1114" DrawAspect="Content" ObjectID="_1684018247" r:id="rId179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49A61FC" w14:textId="77777777" w:rsidR="00F85BAA" w:rsidRDefault="00F85BAA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3E50A39" w14:textId="23B30AE7" w:rsidR="00DA5479" w:rsidRDefault="00F85BAA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  <w:proofErr w:type="gramEnd"/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торговая наценка при реализации программного обеспечения через специализированные магазины (торговых посредников), её значение принимается в размере 10-20% от отпускной цены с НДС.</w:t>
      </w:r>
    </w:p>
    <w:p w14:paraId="3CD6E269" w14:textId="77777777" w:rsidR="0047585D" w:rsidRDefault="0047585D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13CCF3" w14:textId="72D288D1" w:rsidR="0047585D" w:rsidRDefault="00944448" w:rsidP="0047585D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8307,6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+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1611,56 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322,31</m:t>
        </m:r>
      </m:oMath>
      <w:r w:rsidR="004758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4C5F875" w14:textId="77777777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07CC2B" w14:textId="0A38C0CC" w:rsidR="00047E65" w:rsidRDefault="00047E65" w:rsidP="00FD43F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А.9</w:t>
      </w:r>
      <w:r w:rsidR="00FD43F8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A307D44" w14:textId="77777777" w:rsidR="00047E65" w:rsidRPr="00740A35" w:rsidRDefault="00047E6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E92E1F8" w14:textId="708FFE75" w:rsidR="00C87240" w:rsidRPr="00740A35" w:rsidRDefault="00C9651B" w:rsidP="00740A35">
      <w:pPr>
        <w:keepNext/>
        <w:tabs>
          <w:tab w:val="left" w:pos="1276"/>
        </w:tabs>
        <w:spacing w:after="0" w:line="240" w:lineRule="auto"/>
        <w:ind w:left="1418" w:hanging="709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4" w:name="_Toc389752149"/>
      <w:bookmarkStart w:id="5" w:name="_Toc452576187"/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5.4</w:t>
      </w:r>
      <w:r w:rsidR="00C87240"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Расчет частных экономических эффектов от производства и </w:t>
      </w:r>
    </w:p>
    <w:p w14:paraId="33F3ADD4" w14:textId="77777777" w:rsidR="00C87240" w:rsidRPr="00740A35" w:rsidRDefault="00C87240" w:rsidP="00740A35">
      <w:pPr>
        <w:keepNext/>
        <w:tabs>
          <w:tab w:val="left" w:pos="1276"/>
        </w:tabs>
        <w:spacing w:after="0" w:line="240" w:lineRule="auto"/>
        <w:ind w:left="1418" w:hanging="567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   использования программного продукта</w:t>
      </w:r>
      <w:bookmarkEnd w:id="4"/>
      <w:bookmarkEnd w:id="5"/>
    </w:p>
    <w:p w14:paraId="2660637A" w14:textId="77777777" w:rsidR="00C87240" w:rsidRPr="00740A35" w:rsidRDefault="00C8724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586C031" w14:textId="6DE97366" w:rsidR="00944448" w:rsidRDefault="00AF699E" w:rsidP="001C162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Данный программный продукт нацелен на реализацию через специализированные магазины. В данном разделе была рассчитана цена, которую необходимо будет заплатить единожды специализированному магазину-покупателю ПП. В последующем специализированный магазин, владеющим программным продуктом сможет внедрять и продавать свой товар через приложение, тем самым окупив стоимость его приобретения за определённый срок.</w:t>
      </w:r>
    </w:p>
    <w:p w14:paraId="0519799B" w14:textId="6B14AF96" w:rsidR="00F56D94" w:rsidRDefault="007827F0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Чистую п</w:t>
      </w:r>
      <w:r w:rsidR="001C162A">
        <w:rPr>
          <w:rFonts w:ascii="Times New Roman" w:eastAsia="Calibri" w:hAnsi="Times New Roman" w:cs="Times New Roman"/>
          <w:sz w:val="28"/>
          <w:szCs w:val="28"/>
          <w:lang w:eastAsia="en-US"/>
        </w:rPr>
        <w:t>рибыль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</w:t>
      </w:r>
      <w:r w:rsidR="00B4693A">
        <w:rPr>
          <w:rFonts w:ascii="Times New Roman" w:eastAsia="Calibri" w:hAnsi="Times New Roman" w:cs="Times New Roman"/>
          <w:sz w:val="28"/>
          <w:szCs w:val="28"/>
          <w:lang w:eastAsia="en-US"/>
        </w:rPr>
        <w:t>интеграции в программный продукт прямых ссылок на товары владеющей компании</w:t>
      </w:r>
      <w:r w:rsidR="008B36F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можно рассчитать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D5AD5BF" w14:textId="77777777" w:rsidR="00F56D94" w:rsidRDefault="00F56D9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C6E131" w14:textId="23ED9EF8" w:rsidR="00F56D94" w:rsidRDefault="00944448" w:rsidP="00F56D9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BA08B7" w14:textId="77777777" w:rsidR="00F56D94" w:rsidRDefault="00F56D94" w:rsidP="00F56D9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ED2E3F" w14:textId="42B601F9" w:rsidR="00F56D94" w:rsidRDefault="00F56D94" w:rsidP="009032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  <w:proofErr w:type="gramEnd"/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пользователей в день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>, перешедших на страницу товара и купивших его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D13F197" w14:textId="0D770A52" w:rsidR="00F56D94" w:rsidRDefault="00944448" w:rsidP="009032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</m:oMath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средняя цена на потенциальный товар, размещаемый в приложении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1280B5D" w14:textId="2AD3A7E2" w:rsidR="00F56D94" w:rsidRDefault="00944448" w:rsidP="009032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дней, равняется 30;</w:t>
      </w:r>
    </w:p>
    <w:p w14:paraId="372BE824" w14:textId="77777777" w:rsidR="001C162A" w:rsidRDefault="00944448" w:rsidP="009032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 xml:space="preserve"> 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месяцев, равняется 12.</w:t>
      </w:r>
    </w:p>
    <w:p w14:paraId="7C6B75B7" w14:textId="77A61F67" w:rsidR="005F6024" w:rsidRDefault="00F56D94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Количество активных пользователей за день, на основе данных о базовом продукте, в среднем равняется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</w:t>
      </w:r>
      <w:r w:rsidR="005F602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Допустим, что и</w:t>
      </w:r>
      <w:r w:rsidR="006B730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 данного числа пользователей около </w:t>
      </w:r>
      <w:r w:rsidR="00F31B8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0% перейдёт по ссылке на страницу интегрированного товара и приобретёт его.</w:t>
      </w:r>
    </w:p>
    <w:p w14:paraId="4AE8B586" w14:textId="66CD9730" w:rsidR="005F6024" w:rsidRDefault="00DD7964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гомельской области средняя цена краски для стен 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около</w:t>
      </w:r>
      <w:r w:rsidR="00ED158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0 руб. за 10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, средняя цена обоев составляет 40 руб. за рулон.</w:t>
      </w:r>
    </w:p>
    <w:p w14:paraId="422B856D" w14:textId="7178E1AC" w:rsidR="00E96B53" w:rsidRDefault="00E96B53" w:rsidP="00E96B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чистая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прибыль за реализацию за 12 месяцев составит: </w:t>
      </w:r>
    </w:p>
    <w:p w14:paraId="1AAA6CA9" w14:textId="77777777" w:rsidR="00E96B53" w:rsidRDefault="00E96B53" w:rsidP="00E96B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173C81" w14:textId="77777777" w:rsidR="00E96B53" w:rsidRDefault="00E96B53" w:rsidP="00E96B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60 ∙10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∙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50+40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∙30∙12=240∙45∙30∙12 =97200 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DC1E2ED" w14:textId="77777777" w:rsidR="00E96B53" w:rsidRDefault="00E96B53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450E31" w14:textId="6FAAB056" w:rsidR="00A432D8" w:rsidRDefault="00382F8C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омпания-владелец несёт 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только за сопровождение программного продукта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w:proofErr w:type="gramStart"/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  <w:proofErr w:type="gramEnd"/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</m:t>
            </m:r>
          </m:sub>
        </m:sSub>
      </m:oMath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примем </w:t>
      </w:r>
      <w:r w:rsidR="00163EFA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равным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30% от общего дохода</w:t>
      </w:r>
      <w:r w:rsidR="000C5079">
        <w:rPr>
          <w:rFonts w:ascii="Times New Roman" w:eastAsia="Calibri" w:hAnsi="Times New Roman" w:cs="Times New Roman"/>
          <w:sz w:val="28"/>
          <w:szCs w:val="28"/>
          <w:lang w:eastAsia="en-US"/>
        </w:rPr>
        <w:t>, с учётом налогов и прочих выплат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E6D8611" w14:textId="6A25141C" w:rsidR="00CB00B4" w:rsidRDefault="003B1732" w:rsidP="00CB00B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первый год эксплуатации программного продукта компания инвестирует сумму, равную сумме</w:t>
      </w:r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отпускной стоимости ПО и 30% от годового дохода приобретённого только за счёт эксплуатации </w:t>
      </w:r>
      <w:proofErr w:type="gramStart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gramEnd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эксплуатацию и поддержку ПО можно рассчитать по следующей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  <w:proofErr w:type="gramEnd"/>
    </w:p>
    <w:p w14:paraId="3464DBBA" w14:textId="77777777" w:rsidR="00CB00B4" w:rsidRDefault="00CB00B4" w:rsidP="00CB00B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4E439E" w14:textId="20F1CF30" w:rsidR="00CB00B4" w:rsidRDefault="00CB00B4" w:rsidP="00CB00B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о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Ц</m:t>
            </m:r>
          </m:e>
          <m:sub>
            <w:proofErr w:type="spellStart"/>
            <m:r>
              <m:rPr>
                <m:nor/>
              </m:r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отп.ндс</m:t>
            </m:r>
            <w:proofErr w:type="spellEnd"/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ч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</m:t>
            </m:r>
          </m:sub>
        </m:sSub>
      </m:oMath>
      <w:r w:rsidR="00D856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8567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</w:t>
      </w:r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184BE19" w14:textId="77777777" w:rsidR="00CB00B4" w:rsidRDefault="00CB00B4" w:rsidP="00CB00B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BD1F41" w14:textId="513A5894" w:rsidR="00CB00B4" w:rsidRDefault="00CB00B4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инвестиции в первый год эксплуатации составят:</w:t>
      </w:r>
    </w:p>
    <w:p w14:paraId="3C11F408" w14:textId="77777777" w:rsidR="00155A59" w:rsidRDefault="00155A59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1E6A7F" w14:textId="1D8BBFD1" w:rsidR="00CB00B4" w:rsidRPr="00094964" w:rsidRDefault="00CB00B4" w:rsidP="00CB00B4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о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1611,56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+ 97200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0,3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30771,56</m:t>
        </m:r>
      </m:oMath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4218C1D3" w14:textId="77777777" w:rsidR="00F31B8F" w:rsidRDefault="00F31B8F" w:rsidP="00EA571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E52684" w14:textId="3C8EF7EF" w:rsidR="00F56D94" w:rsidRDefault="00F56D94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</w:t>
      </w:r>
      <w:r w:rsidR="00231677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можно рассчитать сроки окупаемости </w:t>
      </w:r>
      <w:r w:rsidR="007823EF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программного продукта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6D9DA6EC" w14:textId="77777777" w:rsidR="008B74B7" w:rsidRDefault="008B74B7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90247C" w14:textId="09E39903" w:rsidR="005C7485" w:rsidRDefault="00944448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пр</m:t>
            </m:r>
          </m:sub>
        </m:sSub>
      </m:oMath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30771,56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/97200=0,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317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лет.</w:t>
      </w:r>
    </w:p>
    <w:p w14:paraId="5419A0C5" w14:textId="77777777" w:rsidR="008B74B7" w:rsidRPr="00263BF9" w:rsidRDefault="008B74B7" w:rsidP="0090320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AEC4EAE" w14:textId="2DD110B4" w:rsidR="00F56D94" w:rsidRDefault="00A87D13" w:rsidP="00903202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Т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ех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нико-экономические показатели приведены 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таблице </w:t>
      </w:r>
      <w:r w:rsidR="00281C6C">
        <w:rPr>
          <w:rFonts w:ascii="Times New Roman" w:eastAsia="Calibri" w:hAnsi="Times New Roman" w:cs="Times New Roman"/>
          <w:sz w:val="28"/>
          <w:szCs w:val="28"/>
          <w:lang w:eastAsia="zh-CN"/>
        </w:rPr>
        <w:t>А.10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69659E70" w14:textId="58E6BED6" w:rsidR="003C02AE" w:rsidRPr="00740A35" w:rsidRDefault="005C7485" w:rsidP="00D0396B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 результатам рассчитанных показателей установлено, что реализация дипломной работы является экономически целесообразной.</w:t>
      </w:r>
      <w:bookmarkStart w:id="6" w:name="_GoBack"/>
      <w:bookmarkEnd w:id="6"/>
      <w:r w:rsidR="003C02AE"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br w:type="page"/>
      </w:r>
    </w:p>
    <w:p w14:paraId="7A7C1137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4AD65B8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0B23E557" w14:textId="77777777" w:rsidR="003C02AE" w:rsidRPr="00740A35" w:rsidRDefault="003C02AE" w:rsidP="00740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A35">
        <w:rPr>
          <w:rFonts w:ascii="Times New Roman" w:hAnsi="Times New Roman" w:cs="Times New Roman"/>
          <w:b/>
          <w:sz w:val="28"/>
          <w:szCs w:val="28"/>
        </w:rPr>
        <w:t>Результаты расчета экономического обоснования</w:t>
      </w:r>
    </w:p>
    <w:p w14:paraId="7B21F57F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4007F" w14:textId="77777777" w:rsidR="003C02AE" w:rsidRPr="00877978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978">
        <w:rPr>
          <w:rFonts w:ascii="Times New Roman" w:hAnsi="Times New Roman" w:cs="Times New Roman"/>
          <w:sz w:val="28"/>
          <w:szCs w:val="28"/>
        </w:rPr>
        <w:t>Таблица А.1 – Расчет коэффициента эквивалентности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7"/>
        <w:gridCol w:w="1513"/>
        <w:gridCol w:w="706"/>
        <w:gridCol w:w="706"/>
        <w:gridCol w:w="706"/>
        <w:gridCol w:w="807"/>
        <w:gridCol w:w="807"/>
        <w:gridCol w:w="1238"/>
        <w:gridCol w:w="957"/>
      </w:tblGrid>
      <w:tr w:rsidR="00BD0479" w:rsidRPr="00877978" w14:paraId="00676951" w14:textId="77777777" w:rsidTr="00BD0479">
        <w:tc>
          <w:tcPr>
            <w:tcW w:w="2307" w:type="dxa"/>
            <w:vMerge w:val="restart"/>
          </w:tcPr>
          <w:p w14:paraId="2E7857D6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513" w:type="dxa"/>
            <w:vMerge w:val="restart"/>
          </w:tcPr>
          <w:p w14:paraId="59CE87DB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Вес параметра, β</w:t>
            </w:r>
          </w:p>
        </w:tc>
        <w:tc>
          <w:tcPr>
            <w:tcW w:w="2118" w:type="dxa"/>
            <w:gridSpan w:val="3"/>
          </w:tcPr>
          <w:p w14:paraId="633EB19A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 параметра</w:t>
            </w:r>
          </w:p>
        </w:tc>
        <w:tc>
          <w:tcPr>
            <w:tcW w:w="807" w:type="dxa"/>
            <w:vMerge w:val="restart"/>
          </w:tcPr>
          <w:p w14:paraId="77304100" w14:textId="77777777" w:rsidR="003A4B68" w:rsidRPr="00877978" w:rsidRDefault="0094444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 w:val="restart"/>
          </w:tcPr>
          <w:p w14:paraId="113A97F6" w14:textId="77777777" w:rsidR="003A4B68" w:rsidRPr="00877978" w:rsidRDefault="0094444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238" w:type="dxa"/>
            <w:vMerge w:val="restart"/>
          </w:tcPr>
          <w:p w14:paraId="0FE46EB2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957" w:type="dxa"/>
            <w:vMerge w:val="restart"/>
          </w:tcPr>
          <w:p w14:paraId="49774A3A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</w:tr>
      <w:tr w:rsidR="00BD0479" w:rsidRPr="00877978" w14:paraId="0AEA6728" w14:textId="77777777" w:rsidTr="00BD0479">
        <w:trPr>
          <w:trHeight w:val="411"/>
        </w:trPr>
        <w:tc>
          <w:tcPr>
            <w:tcW w:w="2307" w:type="dxa"/>
            <w:vMerge/>
          </w:tcPr>
          <w:p w14:paraId="1A3FFE87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vMerge/>
          </w:tcPr>
          <w:p w14:paraId="24143A11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70468C9" w14:textId="77777777" w:rsidR="003A4B68" w:rsidRPr="00877978" w:rsidRDefault="0094444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3F34C56E" w14:textId="77777777" w:rsidR="003A4B68" w:rsidRPr="00877978" w:rsidRDefault="0094444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6686E1B4" w14:textId="77777777" w:rsidR="003A4B68" w:rsidRPr="00877978" w:rsidRDefault="0094444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/>
          </w:tcPr>
          <w:p w14:paraId="5F8DA0F0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dxa"/>
            <w:vMerge/>
          </w:tcPr>
          <w:p w14:paraId="5763FC44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Merge/>
          </w:tcPr>
          <w:p w14:paraId="31D197D1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Merge/>
          </w:tcPr>
          <w:p w14:paraId="50BA01F8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D0479" w:rsidRPr="00877978" w14:paraId="73F69CBD" w14:textId="77777777" w:rsidTr="00BD0479">
        <w:tc>
          <w:tcPr>
            <w:tcW w:w="2307" w:type="dxa"/>
          </w:tcPr>
          <w:p w14:paraId="5D8417C3" w14:textId="1D759DEA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Точность результирующих данных</w:t>
            </w:r>
          </w:p>
        </w:tc>
        <w:tc>
          <w:tcPr>
            <w:tcW w:w="1513" w:type="dxa"/>
          </w:tcPr>
          <w:p w14:paraId="2F907074" w14:textId="7FE29C0A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5336D919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45</w:t>
            </w:r>
          </w:p>
        </w:tc>
        <w:tc>
          <w:tcPr>
            <w:tcW w:w="706" w:type="dxa"/>
          </w:tcPr>
          <w:p w14:paraId="7A336E71" w14:textId="02B684B9" w:rsidR="003A4B68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54</w:t>
            </w:r>
          </w:p>
        </w:tc>
        <w:tc>
          <w:tcPr>
            <w:tcW w:w="706" w:type="dxa"/>
          </w:tcPr>
          <w:p w14:paraId="2220E781" w14:textId="01E721E6" w:rsidR="003A4B68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70</w:t>
            </w:r>
          </w:p>
        </w:tc>
        <w:tc>
          <w:tcPr>
            <w:tcW w:w="807" w:type="dxa"/>
          </w:tcPr>
          <w:p w14:paraId="635DFC7A" w14:textId="3876D7A2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0</w:t>
            </w:r>
            <w:r w:rsidRPr="00877978">
              <w:rPr>
                <w:sz w:val="28"/>
                <w:szCs w:val="28"/>
                <w:lang w:val="en-US"/>
              </w:rPr>
              <w:t>.64</w:t>
            </w:r>
          </w:p>
        </w:tc>
        <w:tc>
          <w:tcPr>
            <w:tcW w:w="807" w:type="dxa"/>
          </w:tcPr>
          <w:p w14:paraId="27ABD280" w14:textId="71FB4EAC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0.77</w:t>
            </w:r>
          </w:p>
        </w:tc>
        <w:tc>
          <w:tcPr>
            <w:tcW w:w="1238" w:type="dxa"/>
          </w:tcPr>
          <w:p w14:paraId="05B74DD9" w14:textId="3B40CB86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0.26</w:t>
            </w:r>
          </w:p>
        </w:tc>
        <w:tc>
          <w:tcPr>
            <w:tcW w:w="957" w:type="dxa"/>
          </w:tcPr>
          <w:p w14:paraId="64322D09" w14:textId="72567FF4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0.31</w:t>
            </w:r>
          </w:p>
        </w:tc>
      </w:tr>
      <w:tr w:rsidR="00BD0479" w:rsidRPr="00877978" w14:paraId="26E885B0" w14:textId="77777777" w:rsidTr="00BD0479">
        <w:tc>
          <w:tcPr>
            <w:tcW w:w="2307" w:type="dxa"/>
          </w:tcPr>
          <w:p w14:paraId="56E80322" w14:textId="38072D52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Время обработки данных</w:t>
            </w:r>
          </w:p>
        </w:tc>
        <w:tc>
          <w:tcPr>
            <w:tcW w:w="1513" w:type="dxa"/>
          </w:tcPr>
          <w:p w14:paraId="1DCD0E96" w14:textId="2D80C3CD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5EB56529" w14:textId="065FE6F9" w:rsidR="003A4B68" w:rsidRPr="00877978" w:rsidRDefault="00922AE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1.44</w:t>
            </w:r>
          </w:p>
        </w:tc>
        <w:tc>
          <w:tcPr>
            <w:tcW w:w="706" w:type="dxa"/>
          </w:tcPr>
          <w:p w14:paraId="6FF6B979" w14:textId="26D6DBDC" w:rsidR="003A4B68" w:rsidRPr="00877978" w:rsidRDefault="00922AE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1.01</w:t>
            </w:r>
          </w:p>
        </w:tc>
        <w:tc>
          <w:tcPr>
            <w:tcW w:w="706" w:type="dxa"/>
          </w:tcPr>
          <w:p w14:paraId="67364027" w14:textId="11040FE0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0.08</w:t>
            </w:r>
          </w:p>
        </w:tc>
        <w:tc>
          <w:tcPr>
            <w:tcW w:w="807" w:type="dxa"/>
          </w:tcPr>
          <w:p w14:paraId="27481945" w14:textId="7E17D264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807" w:type="dxa"/>
          </w:tcPr>
          <w:p w14:paraId="13FE44A2" w14:textId="0446114C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1238" w:type="dxa"/>
          </w:tcPr>
          <w:p w14:paraId="1C9BC927" w14:textId="71953603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57" w:type="dxa"/>
          </w:tcPr>
          <w:p w14:paraId="1F80AFE4" w14:textId="0F123BFF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0.03</w:t>
            </w:r>
          </w:p>
        </w:tc>
      </w:tr>
      <w:tr w:rsidR="00BD0479" w:rsidRPr="00877978" w14:paraId="485F649C" w14:textId="77777777" w:rsidTr="00BD0479">
        <w:tc>
          <w:tcPr>
            <w:tcW w:w="2307" w:type="dxa"/>
          </w:tcPr>
          <w:p w14:paraId="32856FE3" w14:textId="31ECFCCB" w:rsidR="0008384E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513" w:type="dxa"/>
          </w:tcPr>
          <w:p w14:paraId="4422331A" w14:textId="3FE467BD" w:rsidR="0008384E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0.2</w:t>
            </w:r>
          </w:p>
        </w:tc>
        <w:tc>
          <w:tcPr>
            <w:tcW w:w="706" w:type="dxa"/>
          </w:tcPr>
          <w:p w14:paraId="6F0F4BE7" w14:textId="1B0C306D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8DFC67E" w14:textId="3DAA7E19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7BCEA710" w14:textId="50B44DE9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41EC021B" w14:textId="23538905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807" w:type="dxa"/>
          </w:tcPr>
          <w:p w14:paraId="161991DD" w14:textId="0D9D48DC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38" w:type="dxa"/>
          </w:tcPr>
          <w:p w14:paraId="6DFD8CC5" w14:textId="56BC372B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57" w:type="dxa"/>
          </w:tcPr>
          <w:p w14:paraId="330E5854" w14:textId="6600EA66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0.1</w:t>
            </w:r>
          </w:p>
        </w:tc>
      </w:tr>
      <w:tr w:rsidR="003A4B68" w:rsidRPr="00877978" w14:paraId="3D9B9947" w14:textId="77777777" w:rsidTr="00BD0479">
        <w:tc>
          <w:tcPr>
            <w:tcW w:w="7552" w:type="dxa"/>
            <w:gridSpan w:val="7"/>
          </w:tcPr>
          <w:p w14:paraId="415D6BD5" w14:textId="77777777" w:rsidR="003A4B68" w:rsidRPr="00877978" w:rsidRDefault="003A4B68" w:rsidP="00740A3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</w:p>
        </w:tc>
        <w:tc>
          <w:tcPr>
            <w:tcW w:w="2195" w:type="dxa"/>
            <w:gridSpan w:val="2"/>
          </w:tcPr>
          <w:p w14:paraId="37FE9B61" w14:textId="7735D040" w:rsidR="003A4B68" w:rsidRPr="00877978" w:rsidRDefault="00485CE3" w:rsidP="00740A35">
            <w:pPr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877978">
              <w:rPr>
                <w:iCs/>
                <w:sz w:val="28"/>
                <w:szCs w:val="28"/>
              </w:rPr>
              <w:t>0.44/0.</w:t>
            </w:r>
            <w:r w:rsidRPr="00877978">
              <w:rPr>
                <w:iCs/>
                <w:sz w:val="28"/>
                <w:szCs w:val="28"/>
                <w:lang w:val="en-US"/>
              </w:rPr>
              <w:t>33 =</w:t>
            </w:r>
            <w:r w:rsidRPr="00877978">
              <w:rPr>
                <w:iCs/>
                <w:sz w:val="28"/>
                <w:szCs w:val="28"/>
              </w:rPr>
              <w:t xml:space="preserve"> </w:t>
            </w:r>
            <w:r w:rsidR="003A4B68" w:rsidRPr="00877978">
              <w:rPr>
                <w:iCs/>
                <w:sz w:val="28"/>
                <w:szCs w:val="28"/>
              </w:rPr>
              <w:t>1.</w:t>
            </w:r>
            <w:r w:rsidRPr="00877978">
              <w:rPr>
                <w:iCs/>
                <w:sz w:val="28"/>
                <w:szCs w:val="28"/>
                <w:lang w:val="en-US"/>
              </w:rPr>
              <w:t>33</w:t>
            </w:r>
          </w:p>
        </w:tc>
      </w:tr>
    </w:tbl>
    <w:p w14:paraId="72973FF4" w14:textId="77777777" w:rsidR="003C02AE" w:rsidRPr="00877978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8CD999" w14:textId="6BDCAFBB" w:rsidR="00532A51" w:rsidRPr="00877978" w:rsidRDefault="00532A51" w:rsidP="00740A3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7" w:name="_Hlk71971024"/>
      <w:r w:rsidRPr="0087797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16BB" w:rsidRPr="00877978">
        <w:rPr>
          <w:rFonts w:ascii="Times New Roman" w:hAnsi="Times New Roman" w:cs="Times New Roman"/>
          <w:sz w:val="28"/>
          <w:szCs w:val="28"/>
        </w:rPr>
        <w:t>А.2</w:t>
      </w:r>
      <w:r w:rsidRPr="00877978">
        <w:rPr>
          <w:rFonts w:ascii="Times New Roman" w:hAnsi="Times New Roman" w:cs="Times New Roman"/>
          <w:sz w:val="28"/>
          <w:szCs w:val="28"/>
        </w:rPr>
        <w:t xml:space="preserve"> – Расчет коэффициента изменения функциональных возможностей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785"/>
        <w:gridCol w:w="2393"/>
        <w:gridCol w:w="2569"/>
      </w:tblGrid>
      <w:tr w:rsidR="00532A51" w:rsidRPr="00877978" w14:paraId="1D75F1D7" w14:textId="77777777" w:rsidTr="00BD0479">
        <w:tc>
          <w:tcPr>
            <w:tcW w:w="4785" w:type="dxa"/>
            <w:vAlign w:val="center"/>
          </w:tcPr>
          <w:p w14:paraId="2184A557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2393" w:type="dxa"/>
            <w:vAlign w:val="center"/>
          </w:tcPr>
          <w:p w14:paraId="78C7BD83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базового продукта</w:t>
            </w:r>
          </w:p>
        </w:tc>
        <w:tc>
          <w:tcPr>
            <w:tcW w:w="2569" w:type="dxa"/>
            <w:vAlign w:val="center"/>
          </w:tcPr>
          <w:p w14:paraId="21BE52A9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нового продукта</w:t>
            </w:r>
          </w:p>
        </w:tc>
      </w:tr>
      <w:tr w:rsidR="00532A51" w:rsidRPr="00877978" w14:paraId="6C5FB81D" w14:textId="77777777" w:rsidTr="00BD0479">
        <w:tc>
          <w:tcPr>
            <w:tcW w:w="4785" w:type="dxa"/>
            <w:vAlign w:val="center"/>
          </w:tcPr>
          <w:p w14:paraId="50CB93C8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2393" w:type="dxa"/>
            <w:vAlign w:val="center"/>
          </w:tcPr>
          <w:p w14:paraId="2CF12EDB" w14:textId="0D51F510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2569" w:type="dxa"/>
            <w:vAlign w:val="center"/>
          </w:tcPr>
          <w:p w14:paraId="3B9F612C" w14:textId="729AD6FD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381E137F" w14:textId="77777777" w:rsidTr="00BD0479">
        <w:tc>
          <w:tcPr>
            <w:tcW w:w="4785" w:type="dxa"/>
            <w:vAlign w:val="center"/>
          </w:tcPr>
          <w:p w14:paraId="2F27164A" w14:textId="4E830C82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2393" w:type="dxa"/>
            <w:vAlign w:val="center"/>
          </w:tcPr>
          <w:p w14:paraId="098EE223" w14:textId="642CEE8D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4986169B" w14:textId="6B4F2ED0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69406E3B" w14:textId="77777777" w:rsidTr="00BD0479">
        <w:tc>
          <w:tcPr>
            <w:tcW w:w="4785" w:type="dxa"/>
            <w:vAlign w:val="center"/>
          </w:tcPr>
          <w:p w14:paraId="74DECB25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393" w:type="dxa"/>
            <w:vAlign w:val="center"/>
          </w:tcPr>
          <w:p w14:paraId="22244CBE" w14:textId="6E1F82EE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2569" w:type="dxa"/>
            <w:vAlign w:val="center"/>
          </w:tcPr>
          <w:p w14:paraId="65A0EA11" w14:textId="7DAEB6CE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0068A9AB" w14:textId="77777777" w:rsidTr="00BD0479">
        <w:tc>
          <w:tcPr>
            <w:tcW w:w="4785" w:type="dxa"/>
            <w:vAlign w:val="center"/>
          </w:tcPr>
          <w:p w14:paraId="67D1C864" w14:textId="235DCD96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Объём памяти</w:t>
            </w:r>
          </w:p>
        </w:tc>
        <w:tc>
          <w:tcPr>
            <w:tcW w:w="2393" w:type="dxa"/>
            <w:vAlign w:val="center"/>
          </w:tcPr>
          <w:p w14:paraId="760180F0" w14:textId="6CA1C142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32BC6482" w14:textId="0C474438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</w:t>
            </w:r>
          </w:p>
        </w:tc>
      </w:tr>
      <w:tr w:rsidR="00532A51" w:rsidRPr="00877978" w14:paraId="41513908" w14:textId="77777777" w:rsidTr="00BD0479">
        <w:tc>
          <w:tcPr>
            <w:tcW w:w="4785" w:type="dxa"/>
            <w:vAlign w:val="center"/>
          </w:tcPr>
          <w:p w14:paraId="4CF87800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функциональных возможностей</w:t>
            </w:r>
          </w:p>
        </w:tc>
        <w:tc>
          <w:tcPr>
            <w:tcW w:w="4962" w:type="dxa"/>
            <w:gridSpan w:val="2"/>
            <w:vAlign w:val="center"/>
          </w:tcPr>
          <w:p w14:paraId="73208312" w14:textId="199AE10F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 xml:space="preserve">17/12 = </w:t>
            </w:r>
            <w:r w:rsidR="00532A51" w:rsidRPr="00877978">
              <w:rPr>
                <w:sz w:val="28"/>
                <w:szCs w:val="28"/>
              </w:rPr>
              <w:t>1.</w:t>
            </w:r>
            <w:r w:rsidRPr="00877978">
              <w:rPr>
                <w:sz w:val="28"/>
                <w:szCs w:val="28"/>
              </w:rPr>
              <w:t>42</w:t>
            </w:r>
          </w:p>
        </w:tc>
      </w:tr>
      <w:bookmarkEnd w:id="7"/>
    </w:tbl>
    <w:p w14:paraId="03BFED7B" w14:textId="77777777" w:rsidR="003C02AE" w:rsidRPr="00877978" w:rsidRDefault="003C02A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0649C4" w14:textId="77777777" w:rsidR="006E6F50" w:rsidRPr="00877978" w:rsidRDefault="006E6F50" w:rsidP="00740A3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978">
        <w:rPr>
          <w:rFonts w:ascii="Times New Roman" w:hAnsi="Times New Roman" w:cs="Times New Roman"/>
          <w:sz w:val="28"/>
          <w:szCs w:val="28"/>
        </w:rPr>
        <w:t>Таблица А.3 – Расчет уровня конкурентоспособности нового ПП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49"/>
        <w:gridCol w:w="3798"/>
      </w:tblGrid>
      <w:tr w:rsidR="006E6F50" w:rsidRPr="00877978" w14:paraId="2F7362D0" w14:textId="77777777" w:rsidTr="00BD0479">
        <w:tc>
          <w:tcPr>
            <w:tcW w:w="5949" w:type="dxa"/>
            <w:vAlign w:val="center"/>
          </w:tcPr>
          <w:p w14:paraId="0D48EC5A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Коэффициенты</w:t>
            </w:r>
          </w:p>
        </w:tc>
        <w:tc>
          <w:tcPr>
            <w:tcW w:w="3798" w:type="dxa"/>
            <w:vAlign w:val="center"/>
          </w:tcPr>
          <w:p w14:paraId="419FEDD2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</w:t>
            </w:r>
          </w:p>
        </w:tc>
      </w:tr>
      <w:tr w:rsidR="006E6F50" w:rsidRPr="00877978" w14:paraId="593C54E3" w14:textId="77777777" w:rsidTr="00BD0479">
        <w:tc>
          <w:tcPr>
            <w:tcW w:w="5949" w:type="dxa"/>
            <w:vAlign w:val="center"/>
          </w:tcPr>
          <w:p w14:paraId="78A29103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8"/>
                <w:sz w:val="28"/>
                <w:szCs w:val="28"/>
                <w:lang w:eastAsia="en-US"/>
              </w:rPr>
              <w:object w:dxaOrig="540" w:dyaOrig="440" w14:anchorId="3279029A">
                <v:shape id="_x0000_i1115" type="#_x0000_t75" style="width:27pt;height:21.75pt" o:ole="">
                  <v:imagedata r:id="rId8" o:title=""/>
                </v:shape>
                <o:OLEObject Type="Embed" ProgID="Equation.3" ShapeID="_x0000_i1115" DrawAspect="Content" ObjectID="_1684018248" r:id="rId180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0FA21CEC" w14:textId="7D91F86D" w:rsidR="006E6F50" w:rsidRPr="00877978" w:rsidRDefault="0050246F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1.33</w:t>
            </w:r>
          </w:p>
        </w:tc>
      </w:tr>
      <w:tr w:rsidR="006E6F50" w:rsidRPr="00877978" w14:paraId="376FBA42" w14:textId="77777777" w:rsidTr="00BD0479">
        <w:tc>
          <w:tcPr>
            <w:tcW w:w="5949" w:type="dxa"/>
            <w:vAlign w:val="center"/>
          </w:tcPr>
          <w:p w14:paraId="7A91696B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изменения функциональных возможностей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99" w:dyaOrig="380" w14:anchorId="6765A9A8">
                <v:shape id="_x0000_i1116" type="#_x0000_t75" style="width:24.75pt;height:19.5pt" o:ole="">
                  <v:imagedata r:id="rId181" o:title=""/>
                </v:shape>
                <o:OLEObject Type="Embed" ProgID="Equation.3" ShapeID="_x0000_i1116" DrawAspect="Content" ObjectID="_1684018249" r:id="rId182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37862FB9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31E19DCE" w14:textId="324AAD0D" w:rsidR="006E6F50" w:rsidRPr="00877978" w:rsidRDefault="0050246F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1.42</w:t>
            </w:r>
          </w:p>
        </w:tc>
      </w:tr>
      <w:tr w:rsidR="002C3542" w:rsidRPr="00877978" w14:paraId="47CD817A" w14:textId="77777777" w:rsidTr="00BD0479">
        <w:tc>
          <w:tcPr>
            <w:tcW w:w="5949" w:type="dxa"/>
            <w:vAlign w:val="center"/>
          </w:tcPr>
          <w:p w14:paraId="36786D14" w14:textId="6FE440B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соответствия нормативам (</w:t>
            </w:r>
            <w:proofErr w:type="spellStart"/>
            <w:r w:rsidRPr="00877978">
              <w:rPr>
                <w:rFonts w:eastAsia="Calibri"/>
                <w:sz w:val="28"/>
                <w:szCs w:val="28"/>
                <w:lang w:eastAsia="en-US"/>
              </w:rPr>
              <w:t>К</w:t>
            </w:r>
            <w:r w:rsidRPr="00877978">
              <w:rPr>
                <w:rFonts w:eastAsia="Calibri"/>
                <w:sz w:val="28"/>
                <w:szCs w:val="28"/>
                <w:vertAlign w:val="subscript"/>
                <w:lang w:eastAsia="en-US"/>
              </w:rPr>
              <w:t>н</w:t>
            </w:r>
            <w:proofErr w:type="spellEnd"/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44FD630B" w14:textId="2293996E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</w:tr>
      <w:tr w:rsidR="002C3542" w:rsidRPr="00877978" w14:paraId="1DD700E8" w14:textId="77777777" w:rsidTr="00BD0479">
        <w:tc>
          <w:tcPr>
            <w:tcW w:w="5949" w:type="dxa"/>
            <w:vAlign w:val="center"/>
          </w:tcPr>
          <w:p w14:paraId="59B71BF5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цены потребления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00" w:dyaOrig="400" w14:anchorId="14464855">
                <v:shape id="_x0000_i1117" type="#_x0000_t75" style="width:21pt;height:21pt" o:ole="">
                  <v:imagedata r:id="rId32" o:title=""/>
                </v:shape>
                <o:OLEObject Type="Embed" ProgID="Equation.3" ShapeID="_x0000_i1117" DrawAspect="Content" ObjectID="_1684018250" r:id="rId183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60B86A68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</w:tr>
      <w:tr w:rsidR="002C3542" w:rsidRPr="00877978" w14:paraId="2B9229C8" w14:textId="77777777" w:rsidTr="00BD0479">
        <w:tc>
          <w:tcPr>
            <w:tcW w:w="5949" w:type="dxa"/>
            <w:vAlign w:val="center"/>
          </w:tcPr>
          <w:p w14:paraId="5C4A980D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Интегральный коэффициент конкурентоспособности</w:t>
            </w:r>
          </w:p>
        </w:tc>
        <w:tc>
          <w:tcPr>
            <w:tcW w:w="3798" w:type="dxa"/>
            <w:vAlign w:val="center"/>
          </w:tcPr>
          <w:p w14:paraId="34B80769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13011513" w14:textId="6B77B734" w:rsidR="002C3542" w:rsidRPr="00877978" w:rsidRDefault="003E45C8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(1.</w:t>
            </w:r>
            <w:r w:rsidRPr="00877978">
              <w:rPr>
                <w:sz w:val="28"/>
                <w:szCs w:val="28"/>
                <w:lang w:val="en-US"/>
              </w:rPr>
              <w:t>33*1.42*1</w:t>
            </w:r>
            <w:r w:rsidRPr="00877978">
              <w:rPr>
                <w:sz w:val="28"/>
                <w:szCs w:val="28"/>
              </w:rPr>
              <w:t>)</w:t>
            </w:r>
            <w:r w:rsidRPr="00877978">
              <w:rPr>
                <w:sz w:val="28"/>
                <w:szCs w:val="28"/>
                <w:lang w:val="en-US"/>
              </w:rPr>
              <w:t>/1=1.89</w:t>
            </w:r>
          </w:p>
        </w:tc>
      </w:tr>
    </w:tbl>
    <w:p w14:paraId="7C9A8F46" w14:textId="77777777" w:rsidR="00FF509F" w:rsidRDefault="00FF509F" w:rsidP="00740A35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7616C" w14:textId="77777777" w:rsidR="00FF509F" w:rsidRPr="00263BF9" w:rsidRDefault="00FF509F" w:rsidP="00FF509F">
      <w:pPr>
        <w:tabs>
          <w:tab w:val="center" w:pos="4678"/>
          <w:tab w:val="right" w:pos="9356"/>
        </w:tabs>
        <w:suppressAutoHyphens/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BF9">
        <w:rPr>
          <w:rFonts w:ascii="Times New Roman" w:eastAsia="Times New Roman" w:hAnsi="Times New Roman" w:cs="Times New Roman"/>
          <w:sz w:val="28"/>
          <w:szCs w:val="28"/>
        </w:rPr>
        <w:t>Таблица А.4 – Исходный и уточнённый объём строк исходного кода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4712"/>
        <w:gridCol w:w="1809"/>
        <w:gridCol w:w="1842"/>
      </w:tblGrid>
      <w:tr w:rsidR="00FF509F" w:rsidRPr="00263BF9" w14:paraId="33DDA920" w14:textId="77777777" w:rsidTr="009D7D7C">
        <w:trPr>
          <w:trHeight w:val="754"/>
        </w:trPr>
        <w:tc>
          <w:tcPr>
            <w:tcW w:w="1389" w:type="dxa"/>
            <w:vMerge w:val="restart"/>
            <w:vAlign w:val="center"/>
          </w:tcPr>
          <w:p w14:paraId="0EE142C8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Код функций</w:t>
            </w:r>
          </w:p>
        </w:tc>
        <w:tc>
          <w:tcPr>
            <w:tcW w:w="4712" w:type="dxa"/>
            <w:vMerge w:val="restart"/>
            <w:vAlign w:val="center"/>
          </w:tcPr>
          <w:p w14:paraId="72CB9E43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Наименование (содержание) функций</w:t>
            </w:r>
          </w:p>
        </w:tc>
        <w:tc>
          <w:tcPr>
            <w:tcW w:w="3651" w:type="dxa"/>
            <w:gridSpan w:val="2"/>
            <w:vAlign w:val="center"/>
          </w:tcPr>
          <w:p w14:paraId="0883659B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Объем функции строк исходного кода (</w:t>
            </w:r>
            <w:r w:rsidRPr="00263BF9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zh-CN"/>
              </w:rPr>
              <w:t>LOC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  <w:tr w:rsidR="00FF509F" w:rsidRPr="00263BF9" w14:paraId="1EE1A22E" w14:textId="77777777" w:rsidTr="009D7D7C">
        <w:trPr>
          <w:trHeight w:val="395"/>
        </w:trPr>
        <w:tc>
          <w:tcPr>
            <w:tcW w:w="1389" w:type="dxa"/>
            <w:vMerge/>
            <w:vAlign w:val="center"/>
          </w:tcPr>
          <w:p w14:paraId="59AE04D8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712" w:type="dxa"/>
            <w:vMerge/>
            <w:vAlign w:val="center"/>
          </w:tcPr>
          <w:p w14:paraId="03FCB29B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809" w:type="dxa"/>
            <w:vAlign w:val="center"/>
          </w:tcPr>
          <w:p w14:paraId="105C9983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 каталогу (</w:t>
            </w:r>
            <w:proofErr w:type="gramStart"/>
            <w:r w:rsidRPr="00263BF9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zh-CN"/>
              </w:rPr>
              <w:t>V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42" w:type="dxa"/>
            <w:vAlign w:val="center"/>
          </w:tcPr>
          <w:p w14:paraId="4B79E8B7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уточненный (</w:t>
            </w:r>
            <w:proofErr w:type="spellStart"/>
            <w:r w:rsidRPr="00263BF9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zh-CN"/>
              </w:rPr>
              <w:t>V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 w:eastAsia="zh-CN"/>
              </w:rPr>
              <w:t>y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  <w:tr w:rsidR="00FF509F" w:rsidRPr="00263BF9" w14:paraId="5415A319" w14:textId="77777777" w:rsidTr="009D7D7C">
        <w:trPr>
          <w:trHeight w:val="483"/>
        </w:trPr>
        <w:tc>
          <w:tcPr>
            <w:tcW w:w="1389" w:type="dxa"/>
            <w:vAlign w:val="center"/>
          </w:tcPr>
          <w:p w14:paraId="24917730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102</w:t>
            </w:r>
          </w:p>
        </w:tc>
        <w:tc>
          <w:tcPr>
            <w:tcW w:w="4712" w:type="dxa"/>
            <w:vAlign w:val="center"/>
          </w:tcPr>
          <w:p w14:paraId="7B9628C0" w14:textId="77777777" w:rsidR="00FF509F" w:rsidRPr="00263BF9" w:rsidRDefault="00FF509F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Контроль, предварительная обработка и ввод информации</w:t>
            </w:r>
          </w:p>
        </w:tc>
        <w:tc>
          <w:tcPr>
            <w:tcW w:w="1809" w:type="dxa"/>
            <w:vAlign w:val="center"/>
          </w:tcPr>
          <w:p w14:paraId="4AA6566B" w14:textId="77777777" w:rsidR="00FF509F" w:rsidRPr="00263BF9" w:rsidRDefault="00FF509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490</w:t>
            </w:r>
          </w:p>
        </w:tc>
        <w:tc>
          <w:tcPr>
            <w:tcW w:w="1842" w:type="dxa"/>
            <w:vAlign w:val="center"/>
          </w:tcPr>
          <w:p w14:paraId="6A4E2CB2" w14:textId="3F53A164" w:rsidR="00FF509F" w:rsidRPr="00263BF9" w:rsidRDefault="00BB1DA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</w:t>
            </w:r>
          </w:p>
        </w:tc>
      </w:tr>
      <w:tr w:rsidR="009D7D7C" w:rsidRPr="00263BF9" w14:paraId="4580850B" w14:textId="77777777" w:rsidTr="009D7D7C">
        <w:trPr>
          <w:trHeight w:val="483"/>
        </w:trPr>
        <w:tc>
          <w:tcPr>
            <w:tcW w:w="1389" w:type="dxa"/>
            <w:vAlign w:val="center"/>
          </w:tcPr>
          <w:p w14:paraId="095D7614" w14:textId="20EB663C" w:rsidR="009D7D7C" w:rsidRDefault="009D7D7C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108</w:t>
            </w:r>
          </w:p>
        </w:tc>
        <w:tc>
          <w:tcPr>
            <w:tcW w:w="4712" w:type="dxa"/>
            <w:vAlign w:val="center"/>
          </w:tcPr>
          <w:p w14:paraId="6187A498" w14:textId="01BDCBA4" w:rsidR="009D7D7C" w:rsidRDefault="009D7D7C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Организация ввода-вывода информации с сети терминалов</w:t>
            </w:r>
          </w:p>
        </w:tc>
        <w:tc>
          <w:tcPr>
            <w:tcW w:w="1809" w:type="dxa"/>
            <w:vAlign w:val="center"/>
          </w:tcPr>
          <w:p w14:paraId="2BC2586D" w14:textId="6939FCC3" w:rsidR="009D7D7C" w:rsidRDefault="009D7D7C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280</w:t>
            </w:r>
          </w:p>
        </w:tc>
        <w:tc>
          <w:tcPr>
            <w:tcW w:w="1842" w:type="dxa"/>
            <w:vAlign w:val="center"/>
          </w:tcPr>
          <w:p w14:paraId="59C71514" w14:textId="089D7AB0" w:rsidR="009D7D7C" w:rsidRPr="00BB1DA4" w:rsidRDefault="00BB1DA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143</w:t>
            </w:r>
          </w:p>
        </w:tc>
      </w:tr>
      <w:tr w:rsidR="009D7D7C" w:rsidRPr="00263BF9" w14:paraId="284B626B" w14:textId="77777777" w:rsidTr="009D7D7C">
        <w:trPr>
          <w:trHeight w:val="704"/>
        </w:trPr>
        <w:tc>
          <w:tcPr>
            <w:tcW w:w="1389" w:type="dxa"/>
            <w:vAlign w:val="center"/>
          </w:tcPr>
          <w:p w14:paraId="1AF7C61E" w14:textId="2B32706E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712" w:type="dxa"/>
            <w:vAlign w:val="center"/>
          </w:tcPr>
          <w:p w14:paraId="2E7839DA" w14:textId="73059DD0" w:rsidR="009D7D7C" w:rsidRPr="00263BF9" w:rsidRDefault="009D7D7C" w:rsidP="009D7D7C">
            <w:pPr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файлами</w:t>
            </w:r>
          </w:p>
        </w:tc>
        <w:tc>
          <w:tcPr>
            <w:tcW w:w="1809" w:type="dxa"/>
            <w:vAlign w:val="center"/>
          </w:tcPr>
          <w:p w14:paraId="55502893" w14:textId="1F9B8F72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5240</w:t>
            </w:r>
          </w:p>
        </w:tc>
        <w:tc>
          <w:tcPr>
            <w:tcW w:w="1842" w:type="dxa"/>
            <w:vAlign w:val="center"/>
          </w:tcPr>
          <w:p w14:paraId="7F317B12" w14:textId="2938A44A" w:rsidR="009D7D7C" w:rsidRPr="00BB1DA4" w:rsidRDefault="00BB1DA4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9D7D7C" w:rsidRPr="00263BF9" w14:paraId="1C3627D8" w14:textId="77777777" w:rsidTr="009D7D7C">
        <w:trPr>
          <w:trHeight w:val="704"/>
        </w:trPr>
        <w:tc>
          <w:tcPr>
            <w:tcW w:w="1389" w:type="dxa"/>
            <w:vAlign w:val="center"/>
          </w:tcPr>
          <w:p w14:paraId="6F0B6687" w14:textId="0631D236" w:rsidR="009D7D7C" w:rsidRPr="00263BF9" w:rsidRDefault="00DA4031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4712" w:type="dxa"/>
            <w:vAlign w:val="center"/>
          </w:tcPr>
          <w:p w14:paraId="23694A12" w14:textId="46054125" w:rsidR="009D7D7C" w:rsidRPr="00263BF9" w:rsidRDefault="00DA4031" w:rsidP="009D7D7C">
            <w:pPr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Монитор системы (управление работой комплекса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9" w:type="dxa"/>
            <w:vAlign w:val="center"/>
          </w:tcPr>
          <w:p w14:paraId="194B664A" w14:textId="4218A462" w:rsidR="009D7D7C" w:rsidRPr="00263BF9" w:rsidRDefault="00DA4031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5760</w:t>
            </w:r>
          </w:p>
        </w:tc>
        <w:tc>
          <w:tcPr>
            <w:tcW w:w="1842" w:type="dxa"/>
            <w:vAlign w:val="center"/>
          </w:tcPr>
          <w:p w14:paraId="7C9FDEE0" w14:textId="284544E3" w:rsidR="009D7D7C" w:rsidRPr="00BB1DA4" w:rsidRDefault="00D05888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623</w:t>
            </w:r>
          </w:p>
        </w:tc>
      </w:tr>
      <w:tr w:rsidR="009D7D7C" w:rsidRPr="00263BF9" w14:paraId="49B40E09" w14:textId="77777777" w:rsidTr="009D7D7C">
        <w:trPr>
          <w:trHeight w:val="711"/>
        </w:trPr>
        <w:tc>
          <w:tcPr>
            <w:tcW w:w="1389" w:type="dxa"/>
            <w:vAlign w:val="center"/>
          </w:tcPr>
          <w:p w14:paraId="64A355AB" w14:textId="77777777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712" w:type="dxa"/>
            <w:vAlign w:val="center"/>
          </w:tcPr>
          <w:p w14:paraId="691A76E8" w14:textId="77777777" w:rsidR="009D7D7C" w:rsidRPr="00263BF9" w:rsidRDefault="009D7D7C" w:rsidP="009D7D7C">
            <w:pPr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 ошибочных сбойных ситуаций</w:t>
            </w:r>
          </w:p>
        </w:tc>
        <w:tc>
          <w:tcPr>
            <w:tcW w:w="1809" w:type="dxa"/>
            <w:vAlign w:val="center"/>
          </w:tcPr>
          <w:p w14:paraId="375090CD" w14:textId="77777777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1842" w:type="dxa"/>
            <w:vAlign w:val="center"/>
          </w:tcPr>
          <w:p w14:paraId="28CFDF3E" w14:textId="2E7C3706" w:rsidR="009D7D7C" w:rsidRPr="00BB1DA4" w:rsidRDefault="00BB1DA4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9D7D7C" w:rsidRPr="00263BF9" w14:paraId="2D3E5BCD" w14:textId="77777777" w:rsidTr="009D7D7C">
        <w:trPr>
          <w:trHeight w:val="711"/>
        </w:trPr>
        <w:tc>
          <w:tcPr>
            <w:tcW w:w="1389" w:type="dxa"/>
            <w:vAlign w:val="center"/>
          </w:tcPr>
          <w:p w14:paraId="1B8B582C" w14:textId="1DCDF361" w:rsidR="009D7D7C" w:rsidRPr="00263BF9" w:rsidRDefault="009D7D7C" w:rsidP="00DA4031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  <w:r w:rsidR="00DA403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2" w:type="dxa"/>
            <w:vAlign w:val="center"/>
          </w:tcPr>
          <w:p w14:paraId="4BC24ED9" w14:textId="30FAAA40" w:rsidR="009D7D7C" w:rsidRPr="00263BF9" w:rsidRDefault="00DA4031" w:rsidP="009D7D7C">
            <w:pPr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Математическая статистика и прогнозирование</w:t>
            </w:r>
          </w:p>
        </w:tc>
        <w:tc>
          <w:tcPr>
            <w:tcW w:w="1809" w:type="dxa"/>
            <w:vAlign w:val="center"/>
          </w:tcPr>
          <w:p w14:paraId="7857C3E1" w14:textId="41F573C9" w:rsidR="009D7D7C" w:rsidRPr="00263BF9" w:rsidRDefault="00DA4031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3780</w:t>
            </w:r>
          </w:p>
        </w:tc>
        <w:tc>
          <w:tcPr>
            <w:tcW w:w="1842" w:type="dxa"/>
            <w:vAlign w:val="center"/>
          </w:tcPr>
          <w:p w14:paraId="5A0281E7" w14:textId="537EF725" w:rsidR="009D7D7C" w:rsidRPr="00263BF9" w:rsidRDefault="00BB1DA4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750</w:t>
            </w:r>
          </w:p>
        </w:tc>
      </w:tr>
      <w:tr w:rsidR="009D7D7C" w:rsidRPr="00263BF9" w14:paraId="79B775CF" w14:textId="77777777" w:rsidTr="009D7D7C">
        <w:trPr>
          <w:trHeight w:val="678"/>
        </w:trPr>
        <w:tc>
          <w:tcPr>
            <w:tcW w:w="1389" w:type="dxa"/>
            <w:vAlign w:val="center"/>
          </w:tcPr>
          <w:p w14:paraId="4C549BFE" w14:textId="77777777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712" w:type="dxa"/>
            <w:vAlign w:val="center"/>
          </w:tcPr>
          <w:p w14:paraId="64F134EA" w14:textId="77777777" w:rsidR="009D7D7C" w:rsidRPr="00263BF9" w:rsidRDefault="009D7D7C" w:rsidP="009D7D7C">
            <w:pPr>
              <w:spacing w:after="0"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809" w:type="dxa"/>
            <w:vAlign w:val="center"/>
          </w:tcPr>
          <w:p w14:paraId="1487E674" w14:textId="77777777" w:rsidR="009D7D7C" w:rsidRPr="00263BF9" w:rsidRDefault="009D7D7C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842" w:type="dxa"/>
            <w:vAlign w:val="center"/>
          </w:tcPr>
          <w:p w14:paraId="3CA0A3C4" w14:textId="796353FF" w:rsidR="009D7D7C" w:rsidRPr="00BB1DA4" w:rsidRDefault="00D05888" w:rsidP="009D7D7C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173</w:t>
            </w:r>
          </w:p>
        </w:tc>
      </w:tr>
      <w:tr w:rsidR="009D7D7C" w:rsidRPr="00263BF9" w14:paraId="48B265FB" w14:textId="77777777" w:rsidTr="009D7D7C">
        <w:trPr>
          <w:trHeight w:val="625"/>
        </w:trPr>
        <w:tc>
          <w:tcPr>
            <w:tcW w:w="6101" w:type="dxa"/>
            <w:gridSpan w:val="2"/>
            <w:vAlign w:val="center"/>
          </w:tcPr>
          <w:p w14:paraId="0E2F7DB7" w14:textId="77777777" w:rsidR="009D7D7C" w:rsidRPr="00263BF9" w:rsidRDefault="009D7D7C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Итого:</w:t>
            </w:r>
          </w:p>
        </w:tc>
        <w:tc>
          <w:tcPr>
            <w:tcW w:w="1809" w:type="dxa"/>
            <w:vAlign w:val="center"/>
          </w:tcPr>
          <w:p w14:paraId="4EF67E2A" w14:textId="418B37E6" w:rsidR="009D7D7C" w:rsidRPr="00F43F0D" w:rsidRDefault="00F43F0D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17510</w:t>
            </w:r>
          </w:p>
        </w:tc>
        <w:tc>
          <w:tcPr>
            <w:tcW w:w="1842" w:type="dxa"/>
            <w:vAlign w:val="center"/>
          </w:tcPr>
          <w:p w14:paraId="6153034C" w14:textId="14EC3F22" w:rsidR="009D7D7C" w:rsidRPr="00F43F0D" w:rsidRDefault="00F43F0D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2015</w:t>
            </w:r>
          </w:p>
        </w:tc>
      </w:tr>
    </w:tbl>
    <w:p w14:paraId="7EFF332F" w14:textId="77777777" w:rsidR="00FF509F" w:rsidRPr="00263BF9" w:rsidRDefault="00FF509F" w:rsidP="00FF509F">
      <w:pPr>
        <w:tabs>
          <w:tab w:val="center" w:pos="4678"/>
          <w:tab w:val="right" w:pos="9356"/>
        </w:tabs>
        <w:suppressAutoHyphens/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70C539" w14:textId="77777777" w:rsidR="00FF509F" w:rsidRPr="00263BF9" w:rsidRDefault="00FF509F" w:rsidP="00FF509F">
      <w:pPr>
        <w:tabs>
          <w:tab w:val="center" w:pos="4678"/>
          <w:tab w:val="right" w:pos="9356"/>
        </w:tabs>
        <w:suppressAutoHyphens/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4995">
        <w:rPr>
          <w:rFonts w:ascii="Times New Roman" w:eastAsia="Times New Roman" w:hAnsi="Times New Roman" w:cs="Times New Roman"/>
          <w:sz w:val="28"/>
          <w:szCs w:val="28"/>
        </w:rPr>
        <w:t>Таблица А.5</w:t>
      </w:r>
      <w:r w:rsidRPr="00263BF9">
        <w:rPr>
          <w:rFonts w:ascii="Times New Roman" w:eastAsia="Times New Roman" w:hAnsi="Times New Roman" w:cs="Times New Roman"/>
          <w:sz w:val="28"/>
          <w:szCs w:val="28"/>
        </w:rPr>
        <w:t xml:space="preserve"> – Значения коэффициентов удельных весов трудоемкости стадий разработки </w:t>
      </w:r>
      <w:proofErr w:type="gramStart"/>
      <w:r w:rsidRPr="00263BF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263BF9">
        <w:rPr>
          <w:rFonts w:ascii="Times New Roman" w:eastAsia="Times New Roman" w:hAnsi="Times New Roman" w:cs="Times New Roman"/>
          <w:sz w:val="28"/>
          <w:szCs w:val="28"/>
        </w:rPr>
        <w:t xml:space="preserve"> в общей трудоемкости</w:t>
      </w:r>
    </w:p>
    <w:tbl>
      <w:tblPr>
        <w:tblStyle w:val="11"/>
        <w:tblW w:w="9752" w:type="dxa"/>
        <w:tblInd w:w="-5" w:type="dxa"/>
        <w:tblLook w:val="04A0" w:firstRow="1" w:lastRow="0" w:firstColumn="1" w:lastColumn="0" w:noHBand="0" w:noVBand="1"/>
      </w:tblPr>
      <w:tblGrid>
        <w:gridCol w:w="1727"/>
        <w:gridCol w:w="1508"/>
        <w:gridCol w:w="1512"/>
        <w:gridCol w:w="1512"/>
        <w:gridCol w:w="1512"/>
        <w:gridCol w:w="1981"/>
      </w:tblGrid>
      <w:tr w:rsidR="00FF509F" w:rsidRPr="00263BF9" w14:paraId="374EC67A" w14:textId="77777777" w:rsidTr="0004412D">
        <w:tc>
          <w:tcPr>
            <w:tcW w:w="1727" w:type="dxa"/>
            <w:vMerge w:val="restart"/>
            <w:vAlign w:val="center"/>
          </w:tcPr>
          <w:p w14:paraId="234AE344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ind w:left="3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Категория новизны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8025" w:type="dxa"/>
            <w:gridSpan w:val="5"/>
            <w:vAlign w:val="center"/>
          </w:tcPr>
          <w:p w14:paraId="0AFD6D17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Без применения 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CASE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-технологий</w:t>
            </w:r>
          </w:p>
        </w:tc>
      </w:tr>
      <w:tr w:rsidR="00FF509F" w:rsidRPr="00263BF9" w14:paraId="05C45272" w14:textId="77777777" w:rsidTr="0004412D">
        <w:tc>
          <w:tcPr>
            <w:tcW w:w="1727" w:type="dxa"/>
            <w:vMerge/>
            <w:vAlign w:val="center"/>
          </w:tcPr>
          <w:p w14:paraId="6420F5DC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5F84D3F5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Стадии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</w:tr>
      <w:tr w:rsidR="00FF509F" w:rsidRPr="00263BF9" w14:paraId="578E09C2" w14:textId="77777777" w:rsidTr="0004412D">
        <w:tc>
          <w:tcPr>
            <w:tcW w:w="1727" w:type="dxa"/>
            <w:vMerge/>
            <w:vAlign w:val="center"/>
          </w:tcPr>
          <w:p w14:paraId="579B9D3B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07EBB4A8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ТЗ</w:t>
            </w:r>
          </w:p>
        </w:tc>
        <w:tc>
          <w:tcPr>
            <w:tcW w:w="1512" w:type="dxa"/>
            <w:vAlign w:val="center"/>
          </w:tcPr>
          <w:p w14:paraId="787E4ACC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ЭП</w:t>
            </w:r>
          </w:p>
        </w:tc>
        <w:tc>
          <w:tcPr>
            <w:tcW w:w="1512" w:type="dxa"/>
            <w:vAlign w:val="center"/>
          </w:tcPr>
          <w:p w14:paraId="2008760A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ТП</w:t>
            </w:r>
          </w:p>
        </w:tc>
        <w:tc>
          <w:tcPr>
            <w:tcW w:w="1512" w:type="dxa"/>
            <w:vAlign w:val="center"/>
          </w:tcPr>
          <w:p w14:paraId="7FA50FE8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РП</w:t>
            </w:r>
          </w:p>
        </w:tc>
        <w:tc>
          <w:tcPr>
            <w:tcW w:w="1981" w:type="dxa"/>
            <w:vAlign w:val="center"/>
          </w:tcPr>
          <w:p w14:paraId="7A6032E9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ВН</w:t>
            </w:r>
          </w:p>
        </w:tc>
      </w:tr>
      <w:tr w:rsidR="00FF509F" w:rsidRPr="00263BF9" w14:paraId="6D4037DE" w14:textId="77777777" w:rsidTr="0004412D">
        <w:tc>
          <w:tcPr>
            <w:tcW w:w="1727" w:type="dxa"/>
            <w:vMerge/>
            <w:vAlign w:val="center"/>
          </w:tcPr>
          <w:p w14:paraId="7F192DB7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03FBC84F" w14:textId="19B34510" w:rsidR="00FF509F" w:rsidRPr="00AA0AE6" w:rsidRDefault="00FF509F" w:rsidP="00AA0AE6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Значения коэффициентов</w:t>
            </w:r>
          </w:p>
        </w:tc>
      </w:tr>
      <w:tr w:rsidR="00FF509F" w:rsidRPr="00263BF9" w14:paraId="44A40A11" w14:textId="77777777" w:rsidTr="0004412D">
        <w:tc>
          <w:tcPr>
            <w:tcW w:w="1727" w:type="dxa"/>
            <w:vMerge/>
            <w:vAlign w:val="center"/>
          </w:tcPr>
          <w:p w14:paraId="53AC3031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0FC19B0D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eastAsia="en-US"/>
              </w:rPr>
              <w:object w:dxaOrig="540" w:dyaOrig="380" w14:anchorId="6FCA2480">
                <v:shape id="_x0000_i1118" type="#_x0000_t75" style="width:27pt;height:19.5pt" o:ole="">
                  <v:imagedata r:id="rId184" o:title=""/>
                </v:shape>
                <o:OLEObject Type="Embed" ProgID="Equation.3" ShapeID="_x0000_i1118" DrawAspect="Content" ObjectID="_1684018251" r:id="rId185"/>
              </w:object>
            </w:r>
          </w:p>
        </w:tc>
        <w:tc>
          <w:tcPr>
            <w:tcW w:w="1512" w:type="dxa"/>
            <w:vAlign w:val="center"/>
          </w:tcPr>
          <w:p w14:paraId="1165EDA2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eastAsia="en-US"/>
              </w:rPr>
              <w:object w:dxaOrig="560" w:dyaOrig="380" w14:anchorId="38E733CB">
                <v:shape id="_x0000_i1119" type="#_x0000_t75" style="width:28.5pt;height:19.5pt" o:ole="">
                  <v:imagedata r:id="rId186" o:title=""/>
                </v:shape>
                <o:OLEObject Type="Embed" ProgID="Equation.3" ShapeID="_x0000_i1119" DrawAspect="Content" ObjectID="_1684018252" r:id="rId187"/>
              </w:object>
            </w:r>
          </w:p>
        </w:tc>
        <w:tc>
          <w:tcPr>
            <w:tcW w:w="1512" w:type="dxa"/>
            <w:vAlign w:val="center"/>
          </w:tcPr>
          <w:p w14:paraId="0E5A2444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eastAsia="en-US"/>
              </w:rPr>
              <w:object w:dxaOrig="560" w:dyaOrig="380" w14:anchorId="18BABECD">
                <v:shape id="_x0000_i1120" type="#_x0000_t75" style="width:28.5pt;height:19.5pt" o:ole="">
                  <v:imagedata r:id="rId188" o:title=""/>
                </v:shape>
                <o:OLEObject Type="Embed" ProgID="Equation.3" ShapeID="_x0000_i1120" DrawAspect="Content" ObjectID="_1684018253" r:id="rId189"/>
              </w:object>
            </w:r>
          </w:p>
        </w:tc>
        <w:tc>
          <w:tcPr>
            <w:tcW w:w="1512" w:type="dxa"/>
            <w:vAlign w:val="center"/>
          </w:tcPr>
          <w:p w14:paraId="332DF1F6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en-US"/>
              </w:rPr>
              <w:object w:dxaOrig="580" w:dyaOrig="420" w14:anchorId="4F367FF6">
                <v:shape id="_x0000_i1121" type="#_x0000_t75" style="width:28.5pt;height:19.5pt" o:ole="">
                  <v:imagedata r:id="rId190" o:title=""/>
                </v:shape>
                <o:OLEObject Type="Embed" ProgID="Equation.3" ShapeID="_x0000_i1121" DrawAspect="Content" ObjectID="_1684018254" r:id="rId191"/>
              </w:object>
            </w:r>
          </w:p>
        </w:tc>
        <w:tc>
          <w:tcPr>
            <w:tcW w:w="1981" w:type="dxa"/>
            <w:vAlign w:val="center"/>
          </w:tcPr>
          <w:p w14:paraId="04A8391F" w14:textId="77777777" w:rsidR="00FF509F" w:rsidRPr="00263BF9" w:rsidRDefault="00FF509F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eastAsia="en-US"/>
              </w:rPr>
              <w:object w:dxaOrig="560" w:dyaOrig="380" w14:anchorId="78D7D0C3">
                <v:shape id="_x0000_i1122" type="#_x0000_t75" style="width:28.5pt;height:19.5pt" o:ole="">
                  <v:imagedata r:id="rId192" o:title=""/>
                </v:shape>
                <o:OLEObject Type="Embed" ProgID="Equation.3" ShapeID="_x0000_i1122" DrawAspect="Content" ObjectID="_1684018255" r:id="rId193"/>
              </w:object>
            </w:r>
          </w:p>
        </w:tc>
      </w:tr>
      <w:tr w:rsidR="00B610BC" w:rsidRPr="00263BF9" w14:paraId="218D475A" w14:textId="77777777" w:rsidTr="0004412D">
        <w:tc>
          <w:tcPr>
            <w:tcW w:w="1727" w:type="dxa"/>
            <w:vAlign w:val="center"/>
          </w:tcPr>
          <w:p w14:paraId="2FF7B3B1" w14:textId="100694C3" w:rsidR="00B610BC" w:rsidRDefault="00B610BC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508" w:type="dxa"/>
            <w:vAlign w:val="center"/>
          </w:tcPr>
          <w:p w14:paraId="4CB56185" w14:textId="43F70F2D" w:rsidR="00B610BC" w:rsidRDefault="00B610BC" w:rsidP="0018799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0,08</w:t>
            </w:r>
          </w:p>
        </w:tc>
        <w:tc>
          <w:tcPr>
            <w:tcW w:w="1512" w:type="dxa"/>
            <w:vAlign w:val="center"/>
          </w:tcPr>
          <w:p w14:paraId="656B0B73" w14:textId="780E1620" w:rsidR="00B610BC" w:rsidRDefault="00B610BC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0,19</w:t>
            </w:r>
          </w:p>
        </w:tc>
        <w:tc>
          <w:tcPr>
            <w:tcW w:w="1512" w:type="dxa"/>
            <w:vAlign w:val="center"/>
          </w:tcPr>
          <w:p w14:paraId="56A31657" w14:textId="4F73AF3A" w:rsidR="00B610BC" w:rsidRDefault="00B610BC" w:rsidP="00212C89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0,28</w:t>
            </w:r>
          </w:p>
        </w:tc>
        <w:tc>
          <w:tcPr>
            <w:tcW w:w="1512" w:type="dxa"/>
            <w:vAlign w:val="center"/>
          </w:tcPr>
          <w:p w14:paraId="499CE018" w14:textId="2416299A" w:rsidR="00B610BC" w:rsidRDefault="00B610BC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0,34</w:t>
            </w:r>
          </w:p>
        </w:tc>
        <w:tc>
          <w:tcPr>
            <w:tcW w:w="1981" w:type="dxa"/>
            <w:vAlign w:val="center"/>
          </w:tcPr>
          <w:p w14:paraId="224DE66A" w14:textId="0146B125" w:rsidR="00B610BC" w:rsidRDefault="00B610BC" w:rsidP="009D7D7C">
            <w:pPr>
              <w:tabs>
                <w:tab w:val="center" w:pos="4678"/>
                <w:tab w:val="right" w:pos="9356"/>
              </w:tabs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0,11</w:t>
            </w:r>
          </w:p>
        </w:tc>
      </w:tr>
    </w:tbl>
    <w:p w14:paraId="4C6415AE" w14:textId="57019BD0" w:rsidR="000377B5" w:rsidRDefault="002C3542" w:rsidP="00740A35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7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624759B" w14:textId="77777777" w:rsidR="000377B5" w:rsidRPr="00263BF9" w:rsidRDefault="000377B5" w:rsidP="000377B5">
      <w:pPr>
        <w:suppressAutoHyphens/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FE2">
        <w:rPr>
          <w:rFonts w:ascii="Times New Roman" w:eastAsia="Times New Roman" w:hAnsi="Times New Roman" w:cs="Times New Roman"/>
          <w:sz w:val="28"/>
          <w:szCs w:val="28"/>
        </w:rPr>
        <w:t>Таблица А.6 – Расчет</w:t>
      </w:r>
      <w:r w:rsidRPr="00263BF9">
        <w:rPr>
          <w:rFonts w:ascii="Times New Roman" w:eastAsia="Times New Roman" w:hAnsi="Times New Roman" w:cs="Times New Roman"/>
          <w:sz w:val="28"/>
          <w:szCs w:val="28"/>
        </w:rPr>
        <w:t xml:space="preserve"> общей трудоемкости разработки </w:t>
      </w:r>
      <w:proofErr w:type="gramStart"/>
      <w:r w:rsidRPr="00263BF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6"/>
        <w:gridCol w:w="708"/>
        <w:gridCol w:w="851"/>
        <w:gridCol w:w="850"/>
        <w:gridCol w:w="851"/>
        <w:gridCol w:w="850"/>
        <w:gridCol w:w="1276"/>
      </w:tblGrid>
      <w:tr w:rsidR="000377B5" w:rsidRPr="00263BF9" w14:paraId="197009EF" w14:textId="77777777" w:rsidTr="0004412D">
        <w:tc>
          <w:tcPr>
            <w:tcW w:w="4366" w:type="dxa"/>
            <w:vMerge w:val="restart"/>
            <w:shd w:val="clear" w:color="auto" w:fill="auto"/>
            <w:vAlign w:val="center"/>
          </w:tcPr>
          <w:p w14:paraId="5FC07F31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Показатели</w:t>
            </w:r>
          </w:p>
        </w:tc>
        <w:tc>
          <w:tcPr>
            <w:tcW w:w="4110" w:type="dxa"/>
            <w:gridSpan w:val="5"/>
            <w:shd w:val="clear" w:color="auto" w:fill="auto"/>
            <w:vAlign w:val="center"/>
          </w:tcPr>
          <w:p w14:paraId="76DC6A5E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Стадии разработки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E983C0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</w:t>
            </w:r>
          </w:p>
        </w:tc>
      </w:tr>
      <w:tr w:rsidR="000377B5" w:rsidRPr="00263BF9" w14:paraId="63E1963F" w14:textId="77777777" w:rsidTr="0004412D">
        <w:tc>
          <w:tcPr>
            <w:tcW w:w="4366" w:type="dxa"/>
            <w:vMerge/>
            <w:shd w:val="clear" w:color="auto" w:fill="auto"/>
            <w:vAlign w:val="center"/>
          </w:tcPr>
          <w:p w14:paraId="7A39DD9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8F7691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ТЗ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87C7F6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ЭП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F0715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ТП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F5486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A4C62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ВН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E4122D2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0377B5" w:rsidRPr="00263BF9" w14:paraId="34B6C037" w14:textId="77777777" w:rsidTr="0004412D">
        <w:tc>
          <w:tcPr>
            <w:tcW w:w="4366" w:type="dxa"/>
            <w:shd w:val="clear" w:color="auto" w:fill="auto"/>
            <w:vAlign w:val="center"/>
          </w:tcPr>
          <w:p w14:paraId="604DE56C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Общий объем ПО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480" w:dyaOrig="420" w14:anchorId="406A201D">
                <v:shape id="_x0000_i1123" type="#_x0000_t75" style="width:23.25pt;height:19.5pt" o:ole="">
                  <v:imagedata r:id="rId194" o:title=""/>
                </v:shape>
                <o:OLEObject Type="Embed" ProgID="Equation.3" ShapeID="_x0000_i1123" DrawAspect="Content" ObjectID="_1684018256" r:id="rId195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 кол-во строк (</w:t>
            </w:r>
            <w:r w:rsidRPr="00263BF9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zh-CN"/>
              </w:rPr>
              <w:t>LOC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6747B6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36E50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74E5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7A3AE0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17A5E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303D90" w14:textId="657FB9F0" w:rsidR="000377B5" w:rsidRPr="00263BF9" w:rsidRDefault="007A1996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17510</w:t>
            </w:r>
          </w:p>
        </w:tc>
      </w:tr>
      <w:tr w:rsidR="000377B5" w:rsidRPr="00263BF9" w14:paraId="4A29BBFA" w14:textId="77777777" w:rsidTr="0004412D">
        <w:tc>
          <w:tcPr>
            <w:tcW w:w="4366" w:type="dxa"/>
            <w:shd w:val="clear" w:color="auto" w:fill="auto"/>
            <w:vAlign w:val="center"/>
          </w:tcPr>
          <w:p w14:paraId="61F8BE0B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Общий уточненный объем ПО </w:t>
            </w:r>
            <w:r w:rsidRPr="00263BF9">
              <w:rPr>
                <w:rFonts w:ascii="Times New Roman" w:eastAsia="Calibri" w:hAnsi="Times New Roman" w:cs="Times New Roman"/>
                <w:position w:val="-22"/>
                <w:sz w:val="28"/>
                <w:szCs w:val="28"/>
                <w:lang w:eastAsia="zh-CN"/>
              </w:rPr>
              <w:object w:dxaOrig="480" w:dyaOrig="480" w14:anchorId="425ECD81">
                <v:shape id="_x0000_i1124" type="#_x0000_t75" style="width:23.25pt;height:23.25pt" o:ole="">
                  <v:imagedata r:id="rId196" o:title=""/>
                </v:shape>
                <o:OLEObject Type="Embed" ProgID="Equation.3" ShapeID="_x0000_i1124" DrawAspect="Content" ObjectID="_1684018257" r:id="rId197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 кол-во строк (</w:t>
            </w:r>
            <w:r w:rsidRPr="00263BF9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zh-CN"/>
              </w:rPr>
              <w:t>LOC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9F9174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9BC05E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2FBCF2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09835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C12AF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B5667F" w14:textId="70F967FC" w:rsidR="000377B5" w:rsidRPr="00263BF9" w:rsidRDefault="007A1996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2015</w:t>
            </w:r>
          </w:p>
        </w:tc>
      </w:tr>
      <w:tr w:rsidR="000377B5" w:rsidRPr="00263BF9" w14:paraId="1DC4CCA9" w14:textId="77777777" w:rsidTr="0004412D">
        <w:tc>
          <w:tcPr>
            <w:tcW w:w="4366" w:type="dxa"/>
            <w:shd w:val="clear" w:color="auto" w:fill="auto"/>
            <w:vAlign w:val="center"/>
          </w:tcPr>
          <w:p w14:paraId="3E1D353F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Категория сложности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разрабатываемого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ПО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908583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5E9AF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C3EFD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B950E8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1A01C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48251E" w14:textId="11C628C5" w:rsidR="000377B5" w:rsidRPr="00263BF9" w:rsidRDefault="006267D6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0377B5" w:rsidRPr="00263BF9" w14:paraId="2B93E7B3" w14:textId="77777777" w:rsidTr="0004412D">
        <w:tc>
          <w:tcPr>
            <w:tcW w:w="4366" w:type="dxa"/>
            <w:shd w:val="clear" w:color="auto" w:fill="auto"/>
            <w:vAlign w:val="center"/>
          </w:tcPr>
          <w:p w14:paraId="21EC444A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 xml:space="preserve">Нормативная трудоемкость разработки ПО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499" w:dyaOrig="420" w14:anchorId="49FEA6F4">
                <v:shape id="_x0000_i1125" type="#_x0000_t75" style="width:23.25pt;height:19.5pt" o:ole="">
                  <v:imagedata r:id="rId198" o:title=""/>
                </v:shape>
                <o:OLEObject Type="Embed" ProgID="Equation.3" ShapeID="_x0000_i1125" DrawAspect="Content" ObjectID="_1684018258" r:id="rId199"/>
              </w:objec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,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чел.-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дн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0049D02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80C33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C8DC63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BBC431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F4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21AA6D" w14:textId="3813C3DB" w:rsidR="000377B5" w:rsidRPr="00263BF9" w:rsidRDefault="00FB50A2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134</w:t>
            </w:r>
          </w:p>
        </w:tc>
      </w:tr>
      <w:tr w:rsidR="000377B5" w:rsidRPr="00263BF9" w14:paraId="4A8F6A25" w14:textId="77777777" w:rsidTr="0004412D">
        <w:tc>
          <w:tcPr>
            <w:tcW w:w="4366" w:type="dxa"/>
            <w:shd w:val="clear" w:color="auto" w:fill="auto"/>
            <w:vAlign w:val="center"/>
          </w:tcPr>
          <w:p w14:paraId="642C782B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 повышения сложности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540" w:dyaOrig="420" w14:anchorId="4957B75B">
                <v:shape id="_x0000_i1126" type="#_x0000_t75" style="width:27pt;height:19.5pt" o:ole="">
                  <v:imagedata r:id="rId200" o:title=""/>
                </v:shape>
                <o:OLEObject Type="Embed" ProgID="Equation.3" ShapeID="_x0000_i1126" DrawAspect="Content" ObjectID="_1684018259" r:id="rId201"/>
              </w:objec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0B0807" w14:textId="6123B744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3FB86D" w14:textId="323AA23E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31D2B" w14:textId="0E6EE5A4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D2BFDB" w14:textId="4F6C7222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17081A" w14:textId="0E636CFA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9EBB98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</w:tr>
      <w:tr w:rsidR="000377B5" w:rsidRPr="00263BF9" w14:paraId="7AE0130F" w14:textId="77777777" w:rsidTr="0004412D">
        <w:tc>
          <w:tcPr>
            <w:tcW w:w="4366" w:type="dxa"/>
            <w:shd w:val="clear" w:color="auto" w:fill="auto"/>
            <w:vAlign w:val="center"/>
          </w:tcPr>
          <w:p w14:paraId="7AE7E28F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Коэффициент, учитывающий новизну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560" w:dyaOrig="420" w14:anchorId="4521FA4C">
                <v:shape id="_x0000_i1127" type="#_x0000_t75" style="width:28.5pt;height:19.5pt" o:ole="">
                  <v:imagedata r:id="rId202" o:title=""/>
                </v:shape>
                <o:OLEObject Type="Embed" ProgID="Equation.3" ShapeID="_x0000_i1127" DrawAspect="Content" ObjectID="_1684018260" r:id="rId203"/>
              </w:objec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EB6EFA" w14:textId="7E6DD89A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0D3D5E" w14:textId="37AF4950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63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F8231B" w14:textId="363C3DF5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67821F" w14:textId="60E65704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63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F7CBC3" w14:textId="59710D9A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63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50ABE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</w:tr>
      <w:tr w:rsidR="000377B5" w:rsidRPr="00263BF9" w14:paraId="1688EEA5" w14:textId="77777777" w:rsidTr="0004412D">
        <w:tc>
          <w:tcPr>
            <w:tcW w:w="4366" w:type="dxa"/>
            <w:shd w:val="clear" w:color="auto" w:fill="auto"/>
            <w:vAlign w:val="center"/>
          </w:tcPr>
          <w:p w14:paraId="01482B9A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Коэффициент, учитывающий степень использования стандартных модулей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r w:rsidRPr="00263BF9">
              <w:rPr>
                <w:rFonts w:ascii="Times New Roman" w:eastAsia="Calibri" w:hAnsi="Times New Roman" w:cs="Times New Roman"/>
                <w:position w:val="-12"/>
                <w:sz w:val="28"/>
                <w:szCs w:val="28"/>
                <w:lang w:eastAsia="zh-CN"/>
              </w:rPr>
              <w:object w:dxaOrig="420" w:dyaOrig="380" w14:anchorId="438C0017">
                <v:shape id="_x0000_i1128" type="#_x0000_t75" style="width:19.5pt;height:19.5pt" o:ole="">
                  <v:imagedata r:id="rId204" o:title=""/>
                </v:shape>
                <o:OLEObject Type="Embed" ProgID="Equation.3" ShapeID="_x0000_i1128" DrawAspect="Content" ObjectID="_1684018261" r:id="rId205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48BD5DE1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75DA7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0979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4B0CF" w14:textId="236D85A8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1FC213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653AAE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</w:tr>
      <w:tr w:rsidR="000377B5" w:rsidRPr="00263BF9" w14:paraId="18728DE1" w14:textId="77777777" w:rsidTr="0004412D">
        <w:tc>
          <w:tcPr>
            <w:tcW w:w="4366" w:type="dxa"/>
            <w:shd w:val="clear" w:color="auto" w:fill="auto"/>
            <w:vAlign w:val="center"/>
          </w:tcPr>
          <w:p w14:paraId="1E37E3B8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Коэффициент, учитывающий средства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263BF9">
              <w:rPr>
                <w:rFonts w:ascii="Times New Roman" w:eastAsia="Calibri" w:hAnsi="Times New Roman" w:cs="Times New Roman"/>
                <w:position w:val="-22"/>
                <w:sz w:val="28"/>
                <w:szCs w:val="28"/>
                <w:lang w:eastAsia="zh-CN"/>
              </w:rPr>
              <w:object w:dxaOrig="800" w:dyaOrig="480" w14:anchorId="6CEC3AF5">
                <v:shape id="_x0000_i1129" type="#_x0000_t75" style="width:41.25pt;height:23.25pt" o:ole="">
                  <v:imagedata r:id="rId206" o:title=""/>
                </v:shape>
                <o:OLEObject Type="Embed" ProgID="Equation.3" ShapeID="_x0000_i1129" DrawAspect="Content" ObjectID="_1684018262" r:id="rId207"/>
              </w:objec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27D106" w14:textId="2D7CAD9A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8AC273" w14:textId="21FA3F15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28581" w14:textId="3AD034EB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D86388" w14:textId="50F57C20" w:rsidR="000377B5" w:rsidRPr="00263BF9" w:rsidRDefault="00FB50A2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6F1EB0" w14:textId="60053743" w:rsidR="000377B5" w:rsidRPr="00263BF9" w:rsidRDefault="000377B5" w:rsidP="00FB50A2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FB50A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F92E50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</w:tr>
      <w:tr w:rsidR="00412CAF" w:rsidRPr="00263BF9" w14:paraId="3E641B4B" w14:textId="77777777" w:rsidTr="0004412D">
        <w:tc>
          <w:tcPr>
            <w:tcW w:w="4366" w:type="dxa"/>
            <w:shd w:val="clear" w:color="auto" w:fill="auto"/>
            <w:vAlign w:val="center"/>
          </w:tcPr>
          <w:p w14:paraId="7DB9A9E8" w14:textId="77777777" w:rsidR="00412CAF" w:rsidRPr="00263BF9" w:rsidRDefault="00412CAF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Коэффициенты удельных весов трудоемкости стадий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263BF9">
              <w:rPr>
                <w:rFonts w:ascii="Times New Roman" w:eastAsia="Calibri" w:hAnsi="Times New Roman" w:cs="Times New Roman"/>
                <w:position w:val="-22"/>
                <w:sz w:val="28"/>
                <w:szCs w:val="28"/>
                <w:lang w:eastAsia="zh-CN"/>
              </w:rPr>
              <w:object w:dxaOrig="2960" w:dyaOrig="480" w14:anchorId="3D9EC995">
                <v:shape id="_x0000_i1130" type="#_x0000_t75" style="width:150pt;height:23.25pt" o:ole="">
                  <v:imagedata r:id="rId208" o:title=""/>
                </v:shape>
                <o:OLEObject Type="Embed" ProgID="Equation.3" ShapeID="_x0000_i1130" DrawAspect="Content" ObjectID="_1684018263" r:id="rId209"/>
              </w:objec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B819D3" w14:textId="2978A89C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C386E5" w14:textId="50C6AE7F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AF7D4" w14:textId="210E5C0D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A24494" w14:textId="4F8A7132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2D9CF6" w14:textId="71A8C61D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EB4FDF" w14:textId="77777777" w:rsidR="00412CAF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0377B5" w:rsidRPr="00263BF9" w14:paraId="18782AE7" w14:textId="77777777" w:rsidTr="0004412D">
        <w:tc>
          <w:tcPr>
            <w:tcW w:w="4366" w:type="dxa"/>
            <w:shd w:val="clear" w:color="auto" w:fill="auto"/>
            <w:vAlign w:val="center"/>
          </w:tcPr>
          <w:p w14:paraId="2177DAB3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Распределение скорректированной (с учетом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380" w:dyaOrig="420" w14:anchorId="0FA82748">
                <v:shape id="_x0000_i1131" type="#_x0000_t75" style="width:19.5pt;height:19.5pt" o:ole="">
                  <v:imagedata r:id="rId210" o:title=""/>
                </v:shape>
                <o:OLEObject Type="Embed" ProgID="Equation.3" ShapeID="_x0000_i1131" DrawAspect="Content" ObjectID="_1684018264" r:id="rId211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380" w:dyaOrig="420" w14:anchorId="40F7B9F1">
                <v:shape id="_x0000_i1132" type="#_x0000_t75" style="width:19.5pt;height:19.5pt" o:ole="">
                  <v:imagedata r:id="rId212" o:title=""/>
                </v:shape>
                <o:OLEObject Type="Embed" ProgID="Equation.3" ShapeID="_x0000_i1132" DrawAspect="Content" ObjectID="_1684018265" r:id="rId213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263BF9">
              <w:rPr>
                <w:rFonts w:ascii="Times New Roman" w:eastAsia="Calibri" w:hAnsi="Times New Roman" w:cs="Times New Roman"/>
                <w:position w:val="-22"/>
                <w:sz w:val="28"/>
                <w:szCs w:val="28"/>
                <w:lang w:eastAsia="zh-CN"/>
              </w:rPr>
              <w:object w:dxaOrig="639" w:dyaOrig="480" w14:anchorId="7AA522A5">
                <v:shape id="_x0000_i1133" type="#_x0000_t75" style="width:30.75pt;height:23.25pt" o:ole="">
                  <v:imagedata r:id="rId214" o:title=""/>
                </v:shape>
                <o:OLEObject Type="Embed" ProgID="Equation.3" ShapeID="_x0000_i1133" DrawAspect="Content" ObjectID="_1684018266" r:id="rId215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) трудоемкости ПО 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стадиям, чел.-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дн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E0DBF53" w14:textId="4AED8750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4,54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7192C4" w14:textId="101A0A73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10,78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184B35" w14:textId="3DE1D2A5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15,88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A2093" w14:textId="0485BB2A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17.36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06597" w14:textId="103F520F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6,24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9648EA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</w:tr>
      <w:tr w:rsidR="000377B5" w:rsidRPr="00263BF9" w14:paraId="0262DC01" w14:textId="77777777" w:rsidTr="0004412D">
        <w:tc>
          <w:tcPr>
            <w:tcW w:w="4366" w:type="dxa"/>
            <w:shd w:val="clear" w:color="auto" w:fill="auto"/>
            <w:vAlign w:val="center"/>
          </w:tcPr>
          <w:p w14:paraId="551296FD" w14:textId="77777777" w:rsidR="000377B5" w:rsidRPr="00263BF9" w:rsidRDefault="000377B5" w:rsidP="009D7D7C">
            <w:pPr>
              <w:suppressAutoHyphens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Общая трудоемкость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263BF9">
              <w:rPr>
                <w:rFonts w:ascii="Times New Roman" w:eastAsia="Calibri" w:hAnsi="Times New Roman" w:cs="Times New Roman"/>
                <w:position w:val="-16"/>
                <w:sz w:val="28"/>
                <w:szCs w:val="28"/>
                <w:lang w:eastAsia="zh-CN"/>
              </w:rPr>
              <w:object w:dxaOrig="460" w:dyaOrig="420" w14:anchorId="2C2F1AD0">
                <v:shape id="_x0000_i1134" type="#_x0000_t75" style="width:23.25pt;height:19.5pt" o:ole="">
                  <v:imagedata r:id="rId216" o:title=""/>
                </v:shape>
                <o:OLEObject Type="Embed" ProgID="Equation.3" ShapeID="_x0000_i1134" DrawAspect="Content" ObjectID="_1684018267" r:id="rId217"/>
              </w:objec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, чел.-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дн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5375528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CAB2EC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F0E4E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14A8DD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F2105" w14:textId="77777777" w:rsidR="000377B5" w:rsidRPr="00263BF9" w:rsidRDefault="000377B5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C28486" w14:textId="19370C89" w:rsidR="000377B5" w:rsidRPr="00263BF9" w:rsidRDefault="00412CAF" w:rsidP="009D7D7C">
            <w:pPr>
              <w:suppressAutoHyphens/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54,8</w:t>
            </w:r>
          </w:p>
        </w:tc>
      </w:tr>
    </w:tbl>
    <w:p w14:paraId="48AA1811" w14:textId="77777777" w:rsidR="000377B5" w:rsidRPr="00877978" w:rsidRDefault="000377B5" w:rsidP="00740A35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F002D" w14:textId="77777777" w:rsidR="00FE7294" w:rsidRPr="00877978" w:rsidRDefault="00FE7294" w:rsidP="00740A35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0DD0">
        <w:rPr>
          <w:rFonts w:ascii="Times New Roman" w:eastAsia="Times New Roman" w:hAnsi="Times New Roman" w:cs="Times New Roman"/>
          <w:sz w:val="28"/>
          <w:szCs w:val="28"/>
        </w:rPr>
        <w:t>Таблица А.7</w:t>
      </w:r>
      <w:r w:rsidRPr="0087797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77978">
        <w:rPr>
          <w:rFonts w:ascii="Times New Roman" w:eastAsia="Calibri" w:hAnsi="Times New Roman" w:cs="Times New Roman"/>
          <w:sz w:val="28"/>
          <w:szCs w:val="28"/>
          <w:lang w:eastAsia="zh-CN"/>
        </w:rPr>
        <w:t>Параметры для расчета производственных затрат на разработку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FE7294" w:rsidRPr="00877978" w14:paraId="66CB1421" w14:textId="77777777" w:rsidTr="00BD0479">
        <w:tc>
          <w:tcPr>
            <w:tcW w:w="2957" w:type="pct"/>
            <w:vAlign w:val="center"/>
          </w:tcPr>
          <w:p w14:paraId="4026980A" w14:textId="77777777" w:rsidR="00FE7294" w:rsidRPr="00877978" w:rsidRDefault="00FE7294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Параметр</w:t>
            </w:r>
          </w:p>
        </w:tc>
        <w:tc>
          <w:tcPr>
            <w:tcW w:w="895" w:type="pct"/>
            <w:vAlign w:val="center"/>
          </w:tcPr>
          <w:p w14:paraId="23A37B5F" w14:textId="77777777" w:rsidR="00FE7294" w:rsidRPr="00877978" w:rsidRDefault="00FE7294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Единица измерения</w:t>
            </w:r>
          </w:p>
        </w:tc>
        <w:tc>
          <w:tcPr>
            <w:tcW w:w="1148" w:type="pct"/>
            <w:vAlign w:val="center"/>
          </w:tcPr>
          <w:p w14:paraId="51C0A6C7" w14:textId="77777777" w:rsidR="00FE7294" w:rsidRPr="00877978" w:rsidRDefault="00FE7294" w:rsidP="00740A35">
            <w:pPr>
              <w:spacing w:after="0" w:line="240" w:lineRule="auto"/>
              <w:ind w:right="-102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Значение</w:t>
            </w:r>
          </w:p>
        </w:tc>
      </w:tr>
      <w:tr w:rsidR="00FE7294" w:rsidRPr="00877978" w14:paraId="707C3FA7" w14:textId="77777777" w:rsidTr="00BD0479">
        <w:tc>
          <w:tcPr>
            <w:tcW w:w="2957" w:type="pct"/>
            <w:vAlign w:val="center"/>
          </w:tcPr>
          <w:p w14:paraId="5EAF2F04" w14:textId="77777777" w:rsidR="00FE7294" w:rsidRPr="00877978" w:rsidRDefault="0057448C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Базовая ставка специалиста</w:t>
            </w:r>
          </w:p>
        </w:tc>
        <w:tc>
          <w:tcPr>
            <w:tcW w:w="895" w:type="pct"/>
            <w:vAlign w:val="center"/>
          </w:tcPr>
          <w:p w14:paraId="01AB8B2B" w14:textId="7D309E4A" w:rsidR="00FE7294" w:rsidRPr="00877978" w:rsidRDefault="001A5D7F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2D069483" w14:textId="77777777" w:rsidR="00FE7294" w:rsidRPr="00877978" w:rsidRDefault="0057448C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195</w:t>
            </w:r>
          </w:p>
        </w:tc>
      </w:tr>
      <w:tr w:rsidR="008D466B" w:rsidRPr="00877978" w14:paraId="4404C522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3E1E" w14:textId="5C767236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Разряд разработчика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CAF5" w14:textId="470856A9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EC7A" w14:textId="338FC42A" w:rsidR="008D466B" w:rsidRPr="00877978" w:rsidRDefault="00E037A2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</w:t>
            </w:r>
          </w:p>
        </w:tc>
      </w:tr>
      <w:tr w:rsidR="008D466B" w:rsidRPr="00877978" w14:paraId="52A46AF2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0382" w14:textId="54EC008D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9401" w14:textId="7CDE0B2B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B4EA" w14:textId="6D5F6AAD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1,21</w:t>
            </w:r>
          </w:p>
        </w:tc>
      </w:tr>
      <w:tr w:rsidR="008D466B" w:rsidRPr="00877978" w14:paraId="0AAC2770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44C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 </w:t>
            </w:r>
            <w:proofErr w:type="spellStart"/>
            <w:r w:rsidRPr="00877978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zh-CN"/>
              </w:rPr>
              <w:t>К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ув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EFED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08D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1,6</w:t>
            </w:r>
          </w:p>
        </w:tc>
      </w:tr>
      <w:tr w:rsidR="008D466B" w:rsidRPr="00877978" w14:paraId="3754F52F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B810" w14:textId="75B8C379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Норматив отчислений на доп. </w:t>
            </w:r>
            <w:r w:rsidR="003F1079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арплату разработчиков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Ндоп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FAC4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1532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20</w:t>
            </w:r>
          </w:p>
        </w:tc>
      </w:tr>
      <w:tr w:rsidR="008D466B" w:rsidRPr="00877978" w14:paraId="637817B2" w14:textId="77777777" w:rsidTr="00BD0479">
        <w:tc>
          <w:tcPr>
            <w:tcW w:w="2957" w:type="pct"/>
            <w:vAlign w:val="center"/>
          </w:tcPr>
          <w:p w14:paraId="514ED3A1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Численность обслуживающего персонала</w:t>
            </w:r>
          </w:p>
        </w:tc>
        <w:tc>
          <w:tcPr>
            <w:tcW w:w="895" w:type="pct"/>
            <w:vAlign w:val="center"/>
          </w:tcPr>
          <w:p w14:paraId="5819B33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чел.</w:t>
            </w:r>
          </w:p>
        </w:tc>
        <w:tc>
          <w:tcPr>
            <w:tcW w:w="1148" w:type="pct"/>
            <w:vAlign w:val="center"/>
          </w:tcPr>
          <w:p w14:paraId="6CFDE647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8D466B" w:rsidRPr="00877978" w14:paraId="426B6E5D" w14:textId="77777777" w:rsidTr="00BD0479">
        <w:tc>
          <w:tcPr>
            <w:tcW w:w="2957" w:type="pct"/>
            <w:vAlign w:val="center"/>
          </w:tcPr>
          <w:p w14:paraId="1131E2B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Разряд обслуживающего персонала</w:t>
            </w:r>
          </w:p>
        </w:tc>
        <w:tc>
          <w:tcPr>
            <w:tcW w:w="895" w:type="pct"/>
            <w:vAlign w:val="center"/>
          </w:tcPr>
          <w:p w14:paraId="41D2E177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5220766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</w:t>
            </w:r>
          </w:p>
        </w:tc>
      </w:tr>
      <w:tr w:rsidR="008D466B" w:rsidRPr="00877978" w14:paraId="42194AD5" w14:textId="77777777" w:rsidTr="00BD0479">
        <w:tc>
          <w:tcPr>
            <w:tcW w:w="2957" w:type="pct"/>
            <w:vAlign w:val="center"/>
          </w:tcPr>
          <w:p w14:paraId="2E75C5EB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vAlign w:val="center"/>
          </w:tcPr>
          <w:p w14:paraId="7736A3EE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063BE052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2,17</w:t>
            </w:r>
          </w:p>
        </w:tc>
      </w:tr>
      <w:tr w:rsidR="008D466B" w:rsidRPr="00877978" w14:paraId="1780DA71" w14:textId="77777777" w:rsidTr="00BD0479">
        <w:tc>
          <w:tcPr>
            <w:tcW w:w="2957" w:type="pct"/>
            <w:vAlign w:val="center"/>
          </w:tcPr>
          <w:p w14:paraId="5F58AB30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одного кВт-часа электроэнергии (СЭЛ)</w:t>
            </w:r>
          </w:p>
        </w:tc>
        <w:tc>
          <w:tcPr>
            <w:tcW w:w="895" w:type="pct"/>
            <w:vAlign w:val="center"/>
          </w:tcPr>
          <w:p w14:paraId="67AC3A29" w14:textId="23AD8A8A" w:rsidR="008D466B" w:rsidRPr="00877978" w:rsidRDefault="00E037A2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55401C0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val="be-BY" w:eastAsia="zh-CN"/>
              </w:rPr>
              <w:t>0,390852</w:t>
            </w:r>
          </w:p>
        </w:tc>
      </w:tr>
      <w:tr w:rsidR="008D466B" w:rsidRPr="00877978" w14:paraId="260EF9ED" w14:textId="77777777" w:rsidTr="00BD0479">
        <w:tc>
          <w:tcPr>
            <w:tcW w:w="2957" w:type="pct"/>
            <w:vAlign w:val="center"/>
          </w:tcPr>
          <w:p w14:paraId="4548F1F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Коэффициент потерь рабочего времени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пот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vAlign w:val="center"/>
          </w:tcPr>
          <w:p w14:paraId="1A77BDE4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7EBCA4E6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</w:t>
            </w:r>
          </w:p>
        </w:tc>
      </w:tr>
      <w:tr w:rsidR="008D466B" w:rsidRPr="00877978" w14:paraId="235C0C77" w14:textId="77777777" w:rsidTr="00BD0479">
        <w:tc>
          <w:tcPr>
            <w:tcW w:w="2957" w:type="pct"/>
            <w:vAlign w:val="center"/>
          </w:tcPr>
          <w:p w14:paraId="2796C201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Премия</w:t>
            </w:r>
          </w:p>
        </w:tc>
        <w:tc>
          <w:tcPr>
            <w:tcW w:w="895" w:type="pct"/>
            <w:vAlign w:val="center"/>
          </w:tcPr>
          <w:p w14:paraId="5D9D7016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vAlign w:val="center"/>
          </w:tcPr>
          <w:p w14:paraId="7BE1E00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</w:t>
            </w:r>
          </w:p>
        </w:tc>
      </w:tr>
      <w:tr w:rsidR="008D466B" w:rsidRPr="00877978" w14:paraId="4F2982E0" w14:textId="77777777" w:rsidTr="00BD0479">
        <w:tc>
          <w:tcPr>
            <w:tcW w:w="2957" w:type="pct"/>
            <w:vAlign w:val="center"/>
          </w:tcPr>
          <w:p w14:paraId="1D56F36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Доплата за стаж</w:t>
            </w:r>
          </w:p>
        </w:tc>
        <w:tc>
          <w:tcPr>
            <w:tcW w:w="895" w:type="pct"/>
            <w:vAlign w:val="center"/>
          </w:tcPr>
          <w:p w14:paraId="2BC42C14" w14:textId="410D1C10" w:rsidR="008D466B" w:rsidRPr="00877978" w:rsidRDefault="001B0C73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1FDBD28F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19,5</w:t>
            </w:r>
          </w:p>
        </w:tc>
      </w:tr>
    </w:tbl>
    <w:p w14:paraId="068EBDCB" w14:textId="77777777" w:rsidR="00FE7294" w:rsidRPr="00877978" w:rsidRDefault="00FE7294" w:rsidP="00740A35">
      <w:pPr>
        <w:suppressAutoHyphens/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D13D63C" w14:textId="77777777" w:rsidR="00FE7294" w:rsidRPr="00877978" w:rsidRDefault="00FE7294" w:rsidP="00740A35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F62">
        <w:rPr>
          <w:rFonts w:ascii="Times New Roman" w:eastAsia="Times New Roman" w:hAnsi="Times New Roman" w:cs="Times New Roman"/>
          <w:sz w:val="28"/>
          <w:szCs w:val="28"/>
        </w:rPr>
        <w:t>Таблица А.8</w:t>
      </w:r>
      <w:r w:rsidRPr="00877978">
        <w:rPr>
          <w:rFonts w:ascii="Times New Roman" w:eastAsia="Times New Roman" w:hAnsi="Times New Roman" w:cs="Times New Roman"/>
          <w:sz w:val="28"/>
          <w:szCs w:val="28"/>
        </w:rPr>
        <w:t xml:space="preserve"> – Расчет суммарных затрат на разработку ПО, </w:t>
      </w:r>
      <w:proofErr w:type="spellStart"/>
      <w:r w:rsidRPr="00877978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FE7294" w:rsidRPr="00877978" w14:paraId="47B642A1" w14:textId="77777777" w:rsidTr="00BD0479">
        <w:tc>
          <w:tcPr>
            <w:tcW w:w="4042" w:type="pct"/>
          </w:tcPr>
          <w:p w14:paraId="6D0E8C3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6225302E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</w:t>
            </w:r>
          </w:p>
        </w:tc>
      </w:tr>
      <w:tr w:rsidR="00FE7294" w:rsidRPr="00877978" w14:paraId="7F3542B1" w14:textId="77777777" w:rsidTr="00BD0479">
        <w:tc>
          <w:tcPr>
            <w:tcW w:w="4042" w:type="pct"/>
          </w:tcPr>
          <w:p w14:paraId="3627063C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оплату труда разработчиков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2270D48" w14:textId="13213E55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783,9</w:t>
            </w:r>
          </w:p>
        </w:tc>
      </w:tr>
      <w:tr w:rsidR="00FE7294" w:rsidRPr="00877978" w14:paraId="176D2D48" w14:textId="77777777" w:rsidTr="00BD0479">
        <w:tc>
          <w:tcPr>
            <w:tcW w:w="4042" w:type="pct"/>
          </w:tcPr>
          <w:p w14:paraId="394C81B4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Основная заработная плата разработчиков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осн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718A48A" w14:textId="0C564D0B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487,5</w:t>
            </w:r>
          </w:p>
        </w:tc>
      </w:tr>
      <w:tr w:rsidR="00FE7294" w:rsidRPr="00877978" w14:paraId="3D40AE4E" w14:textId="77777777" w:rsidTr="00BD0479">
        <w:tc>
          <w:tcPr>
            <w:tcW w:w="4042" w:type="pct"/>
          </w:tcPr>
          <w:p w14:paraId="526EF34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Дополнительная заработная плата разработчиков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доп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576E520" w14:textId="6BADAC0A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97,5</w:t>
            </w:r>
          </w:p>
        </w:tc>
      </w:tr>
      <w:tr w:rsidR="00FE7294" w:rsidRPr="00877978" w14:paraId="204B7752" w14:textId="77777777" w:rsidTr="00BD0479">
        <w:tc>
          <w:tcPr>
            <w:tcW w:w="4042" w:type="pct"/>
          </w:tcPr>
          <w:p w14:paraId="756BAA38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Отчисления от основной и дополнительной заработной платы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с.н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E6E15EA" w14:textId="2A10FB9E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198,9</w:t>
            </w:r>
          </w:p>
        </w:tc>
      </w:tr>
      <w:tr w:rsidR="00FE7294" w:rsidRPr="00877978" w14:paraId="6515A747" w14:textId="77777777" w:rsidTr="00BD0479">
        <w:tc>
          <w:tcPr>
            <w:tcW w:w="4042" w:type="pct"/>
          </w:tcPr>
          <w:p w14:paraId="0A2D38F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машинного времени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мв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3EE3937" w14:textId="352F2BB1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38,52</w:t>
            </w:r>
          </w:p>
        </w:tc>
      </w:tr>
      <w:tr w:rsidR="00FE7294" w:rsidRPr="00877978" w14:paraId="0C5B561F" w14:textId="77777777" w:rsidTr="00BD0479">
        <w:tc>
          <w:tcPr>
            <w:tcW w:w="4042" w:type="pct"/>
          </w:tcPr>
          <w:p w14:paraId="0ABF46C2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машино-часа, руб./час</w:t>
            </w:r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ч</w:t>
            </w:r>
            <w:proofErr w:type="spellEnd"/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70A2C88" w14:textId="1BB4505A" w:rsidR="00FE7294" w:rsidRPr="00877978" w:rsidRDefault="00E33FEF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0,204</w:t>
            </w:r>
          </w:p>
        </w:tc>
      </w:tr>
      <w:tr w:rsidR="00FE7294" w:rsidRPr="00877978" w14:paraId="22DC9B5F" w14:textId="77777777" w:rsidTr="00BD0479">
        <w:tc>
          <w:tcPr>
            <w:tcW w:w="4042" w:type="pct"/>
          </w:tcPr>
          <w:p w14:paraId="27038847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электроэнергии, потребляемой за год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э.п</w:t>
            </w:r>
            <w:proofErr w:type="spellEnd"/>
            <w:r w:rsidR="00171F82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D8FDB4B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254,25</w:t>
            </w:r>
          </w:p>
        </w:tc>
      </w:tr>
      <w:tr w:rsidR="00FE7294" w:rsidRPr="00877978" w14:paraId="7ABEDD08" w14:textId="77777777" w:rsidTr="00BD0479">
        <w:tc>
          <w:tcPr>
            <w:tcW w:w="4042" w:type="pct"/>
          </w:tcPr>
          <w:p w14:paraId="04415E29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текущий и профилактический ремонт</w:t>
            </w:r>
          </w:p>
        </w:tc>
        <w:tc>
          <w:tcPr>
            <w:tcW w:w="958" w:type="pct"/>
            <w:vAlign w:val="center"/>
          </w:tcPr>
          <w:p w14:paraId="5AC60BC8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113</w:t>
            </w:r>
          </w:p>
        </w:tc>
      </w:tr>
      <w:tr w:rsidR="00FE7294" w:rsidRPr="00877978" w14:paraId="6B27CA4E" w14:textId="77777777" w:rsidTr="00BD0479">
        <w:tc>
          <w:tcPr>
            <w:tcW w:w="4042" w:type="pct"/>
          </w:tcPr>
          <w:p w14:paraId="073272E5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Прочие затраты, связанные с эксплуатацией ЭВМ</w:t>
            </w:r>
          </w:p>
        </w:tc>
        <w:tc>
          <w:tcPr>
            <w:tcW w:w="958" w:type="pct"/>
            <w:vAlign w:val="center"/>
          </w:tcPr>
          <w:p w14:paraId="356E7FC0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113</w:t>
            </w:r>
          </w:p>
        </w:tc>
      </w:tr>
      <w:tr w:rsidR="00FE7294" w:rsidRPr="00877978" w14:paraId="48262561" w14:textId="77777777" w:rsidTr="00BD0479">
        <w:tc>
          <w:tcPr>
            <w:tcW w:w="4042" w:type="pct"/>
          </w:tcPr>
          <w:p w14:paraId="7088FF34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Машинное время ЭВМ, час</w:t>
            </w:r>
          </w:p>
        </w:tc>
        <w:tc>
          <w:tcPr>
            <w:tcW w:w="958" w:type="pct"/>
            <w:vAlign w:val="center"/>
          </w:tcPr>
          <w:p w14:paraId="52B36B3F" w14:textId="0116632F" w:rsidR="00FE7294" w:rsidRPr="00877978" w:rsidRDefault="00E33FEF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188,8</w:t>
            </w:r>
          </w:p>
        </w:tc>
      </w:tr>
      <w:tr w:rsidR="00FE7294" w:rsidRPr="00877978" w14:paraId="6C89308C" w14:textId="77777777" w:rsidTr="00BD0479">
        <w:tc>
          <w:tcPr>
            <w:tcW w:w="4042" w:type="pct"/>
          </w:tcPr>
          <w:p w14:paraId="7A74DDBD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изготовление эталонного экземпляра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706BA440" w14:textId="7BA6EB64" w:rsidR="00FE7294" w:rsidRPr="00877978" w:rsidRDefault="00E24FE2" w:rsidP="001A690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41,121</w:t>
            </w:r>
          </w:p>
        </w:tc>
      </w:tr>
      <w:tr w:rsidR="00FE7294" w:rsidRPr="00877978" w14:paraId="2DF84C6B" w14:textId="77777777" w:rsidTr="00BD0479">
        <w:tc>
          <w:tcPr>
            <w:tcW w:w="4042" w:type="pct"/>
          </w:tcPr>
          <w:p w14:paraId="66184A17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технологию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тех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CDF4F76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</w:t>
            </w:r>
          </w:p>
        </w:tc>
      </w:tr>
      <w:tr w:rsidR="00FE7294" w:rsidRPr="00877978" w14:paraId="3C54AB5A" w14:textId="77777777" w:rsidTr="00BD0479">
        <w:tc>
          <w:tcPr>
            <w:tcW w:w="4042" w:type="pct"/>
          </w:tcPr>
          <w:p w14:paraId="29986396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материалы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мат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6314C9B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FE7294" w:rsidRPr="00877978" w14:paraId="51B04F5D" w14:textId="77777777" w:rsidTr="00BD0479">
        <w:tc>
          <w:tcPr>
            <w:tcW w:w="4042" w:type="pct"/>
          </w:tcPr>
          <w:p w14:paraId="173E7BC2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Общепроизводственные затраты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общ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.п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31E6FB5" w14:textId="42A2FDC2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48,75</w:t>
            </w:r>
          </w:p>
        </w:tc>
      </w:tr>
      <w:tr w:rsidR="00FE7294" w:rsidRPr="00877978" w14:paraId="65C51238" w14:textId="77777777" w:rsidTr="00BD0479">
        <w:tc>
          <w:tcPr>
            <w:tcW w:w="4042" w:type="pct"/>
          </w:tcPr>
          <w:p w14:paraId="73E1901A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Непроизводственные (коммерческие) затраты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непр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62362C" w14:textId="1957560B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24,375</w:t>
            </w:r>
          </w:p>
        </w:tc>
      </w:tr>
      <w:tr w:rsidR="00FE7294" w:rsidRPr="00877978" w14:paraId="1FD66936" w14:textId="77777777" w:rsidTr="00BD0479">
        <w:tc>
          <w:tcPr>
            <w:tcW w:w="4042" w:type="pct"/>
          </w:tcPr>
          <w:p w14:paraId="5458DF2F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Суммарные затраты на разработку ПО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) </w:t>
            </w:r>
          </w:p>
        </w:tc>
        <w:tc>
          <w:tcPr>
            <w:tcW w:w="958" w:type="pct"/>
            <w:vAlign w:val="center"/>
          </w:tcPr>
          <w:p w14:paraId="7076FD0A" w14:textId="1D9B631B" w:rsidR="00FE7294" w:rsidRPr="00877978" w:rsidRDefault="00E24FE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959,266</w:t>
            </w:r>
          </w:p>
        </w:tc>
      </w:tr>
    </w:tbl>
    <w:p w14:paraId="5BC818BC" w14:textId="77777777" w:rsidR="000D30BB" w:rsidRPr="00877978" w:rsidRDefault="000D30BB" w:rsidP="00740A3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D91E80" w14:textId="01AFE9DA" w:rsidR="00DA5479" w:rsidRPr="00740A35" w:rsidRDefault="00DA5479" w:rsidP="00DA547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33B4">
        <w:rPr>
          <w:rFonts w:ascii="Times New Roman" w:eastAsia="Times New Roman" w:hAnsi="Times New Roman" w:cs="Times New Roman"/>
          <w:sz w:val="28"/>
          <w:szCs w:val="28"/>
        </w:rPr>
        <w:t>Таблица А.9 – Расч</w:t>
      </w:r>
      <w:r w:rsidRPr="00740A35">
        <w:rPr>
          <w:rFonts w:ascii="Times New Roman" w:eastAsia="Times New Roman" w:hAnsi="Times New Roman" w:cs="Times New Roman"/>
          <w:sz w:val="28"/>
          <w:szCs w:val="28"/>
        </w:rPr>
        <w:t xml:space="preserve">ет суммарных затрат на разработку ПО, </w:t>
      </w:r>
      <w:proofErr w:type="spellStart"/>
      <w:r w:rsidRPr="00740A3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DA5479" w:rsidRPr="00740A35" w14:paraId="6341F881" w14:textId="77777777" w:rsidTr="009D7D7C">
        <w:tc>
          <w:tcPr>
            <w:tcW w:w="4042" w:type="pct"/>
          </w:tcPr>
          <w:p w14:paraId="3D740AD0" w14:textId="77777777" w:rsidR="00DA5479" w:rsidRPr="00740A35" w:rsidRDefault="00DA54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27CFA036" w14:textId="77777777" w:rsidR="00DA5479" w:rsidRPr="00740A35" w:rsidRDefault="00DA54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</w:t>
            </w:r>
          </w:p>
        </w:tc>
      </w:tr>
      <w:tr w:rsidR="00DA5479" w:rsidRPr="00740A35" w14:paraId="7945A75C" w14:textId="77777777" w:rsidTr="009D7D7C">
        <w:tc>
          <w:tcPr>
            <w:tcW w:w="4042" w:type="pct"/>
          </w:tcPr>
          <w:p w14:paraId="74E7523D" w14:textId="77777777" w:rsidR="00DA5479" w:rsidRPr="00740A35" w:rsidRDefault="00DA54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оплату труда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тр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94AE525" w14:textId="217B02F5" w:rsidR="00DA5479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783,9</w:t>
            </w:r>
          </w:p>
        </w:tc>
      </w:tr>
      <w:tr w:rsidR="006967AB" w:rsidRPr="00740A35" w14:paraId="3F4698FB" w14:textId="77777777" w:rsidTr="009D7D7C">
        <w:tc>
          <w:tcPr>
            <w:tcW w:w="4042" w:type="pct"/>
          </w:tcPr>
          <w:p w14:paraId="00327C59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Основная заработная плата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осн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BD902A1" w14:textId="3F7C056E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487,5</w:t>
            </w:r>
          </w:p>
        </w:tc>
      </w:tr>
      <w:tr w:rsidR="006967AB" w:rsidRPr="00740A35" w14:paraId="61AD723D" w14:textId="77777777" w:rsidTr="009D7D7C">
        <w:tc>
          <w:tcPr>
            <w:tcW w:w="4042" w:type="pct"/>
          </w:tcPr>
          <w:p w14:paraId="1267A9C8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Дополнительная заработная плата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доп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DE913E8" w14:textId="7428E521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97,5</w:t>
            </w:r>
          </w:p>
        </w:tc>
      </w:tr>
      <w:tr w:rsidR="006967AB" w:rsidRPr="00740A35" w14:paraId="3BFF1A1C" w14:textId="77777777" w:rsidTr="009D7D7C">
        <w:tc>
          <w:tcPr>
            <w:tcW w:w="4042" w:type="pct"/>
          </w:tcPr>
          <w:p w14:paraId="56046886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Отчисления от основной и дополнительной заработной платы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с.н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22AB8C5" w14:textId="0A6C7E67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198,9</w:t>
            </w:r>
          </w:p>
        </w:tc>
      </w:tr>
      <w:tr w:rsidR="006967AB" w:rsidRPr="00740A35" w14:paraId="6A0E89A5" w14:textId="77777777" w:rsidTr="009D7D7C">
        <w:tc>
          <w:tcPr>
            <w:tcW w:w="4042" w:type="pct"/>
          </w:tcPr>
          <w:p w14:paraId="44997506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машинного времени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мв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E2B3149" w14:textId="6DD611C6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38,52</w:t>
            </w:r>
          </w:p>
        </w:tc>
      </w:tr>
      <w:tr w:rsidR="006967AB" w:rsidRPr="00740A35" w14:paraId="30072EE4" w14:textId="77777777" w:rsidTr="009D7D7C">
        <w:tc>
          <w:tcPr>
            <w:tcW w:w="4042" w:type="pct"/>
          </w:tcPr>
          <w:p w14:paraId="2D6BB8AD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изготовление эталонного экземпляра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эт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8989134" w14:textId="0D946901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41,121</w:t>
            </w:r>
          </w:p>
        </w:tc>
      </w:tr>
      <w:tr w:rsidR="006967AB" w:rsidRPr="00740A35" w14:paraId="21AF3DF8" w14:textId="77777777" w:rsidTr="009D7D7C">
        <w:tc>
          <w:tcPr>
            <w:tcW w:w="4042" w:type="pct"/>
          </w:tcPr>
          <w:p w14:paraId="1E9EA0BF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технологию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тех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689708A" w14:textId="6B669543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</w:t>
            </w:r>
          </w:p>
        </w:tc>
      </w:tr>
      <w:tr w:rsidR="006967AB" w:rsidRPr="00740A35" w14:paraId="3867EBAF" w14:textId="77777777" w:rsidTr="009D7D7C">
        <w:tc>
          <w:tcPr>
            <w:tcW w:w="4042" w:type="pct"/>
          </w:tcPr>
          <w:p w14:paraId="5AE912C8" w14:textId="77777777" w:rsidR="006967AB" w:rsidRPr="00740A35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материалы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мат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A826BA2" w14:textId="18576785" w:rsidR="006967AB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DA5479" w:rsidRPr="00740A35" w14:paraId="4A42DBEB" w14:textId="77777777" w:rsidTr="009D7D7C">
        <w:tc>
          <w:tcPr>
            <w:tcW w:w="4042" w:type="pct"/>
          </w:tcPr>
          <w:p w14:paraId="05C97D82" w14:textId="77777777" w:rsidR="00DA5479" w:rsidRPr="00740A35" w:rsidRDefault="00DA54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Общепроизводственные затраты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общ</w:t>
            </w:r>
            <w:proofErr w:type="gram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.п</w:t>
            </w:r>
            <w:proofErr w:type="gram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DE08B0B" w14:textId="41901B63" w:rsidR="00DA5479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48,75</w:t>
            </w:r>
          </w:p>
        </w:tc>
      </w:tr>
      <w:tr w:rsidR="00DA5479" w:rsidRPr="00740A35" w14:paraId="320B674B" w14:textId="77777777" w:rsidTr="009D7D7C">
        <w:tc>
          <w:tcPr>
            <w:tcW w:w="4042" w:type="pct"/>
          </w:tcPr>
          <w:p w14:paraId="01FBA5AF" w14:textId="77777777" w:rsidR="00DA5479" w:rsidRPr="00495F12" w:rsidRDefault="00DA54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Непроизводственные (коммерческие) затраты (</w:t>
            </w:r>
            <w:proofErr w:type="spell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495F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непр</w:t>
            </w:r>
            <w:proofErr w:type="spell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E0FDFDA" w14:textId="66E45D7E" w:rsidR="00DA5479" w:rsidRPr="006967A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24,375</w:t>
            </w:r>
          </w:p>
        </w:tc>
      </w:tr>
      <w:tr w:rsidR="003F1079" w:rsidRPr="00740A35" w14:paraId="3A106928" w14:textId="77777777" w:rsidTr="009D7D7C">
        <w:tc>
          <w:tcPr>
            <w:tcW w:w="4042" w:type="pct"/>
          </w:tcPr>
          <w:p w14:paraId="7F678134" w14:textId="23DF409E" w:rsidR="003F1079" w:rsidRPr="00495F12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Полная себестоимость (суммарные затраты на </w:t>
            </w:r>
            <w:proofErr w:type="spell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рабработку</w:t>
            </w:r>
            <w:proofErr w:type="spell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0D4AD7D" w14:textId="6F3D1D61" w:rsidR="003F1079" w:rsidRPr="006967AB" w:rsidRDefault="00E8320C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959,266</w:t>
            </w:r>
          </w:p>
        </w:tc>
      </w:tr>
      <w:tr w:rsidR="00DA5479" w:rsidRPr="00740A35" w14:paraId="7B44FFAC" w14:textId="77777777" w:rsidTr="009D7D7C">
        <w:tc>
          <w:tcPr>
            <w:tcW w:w="4042" w:type="pct"/>
          </w:tcPr>
          <w:p w14:paraId="7A868275" w14:textId="65BF56B7" w:rsidR="00DA5479" w:rsidRPr="00740A35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Прибыль от реализации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958" w:type="pct"/>
            <w:vAlign w:val="center"/>
          </w:tcPr>
          <w:p w14:paraId="1547B705" w14:textId="3066B1D8" w:rsidR="00DA5479" w:rsidRPr="000F1A4F" w:rsidRDefault="00944448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383,7</w:t>
            </w:r>
          </w:p>
        </w:tc>
      </w:tr>
      <w:tr w:rsidR="003F1079" w:rsidRPr="00740A35" w14:paraId="175FE2EB" w14:textId="77777777" w:rsidTr="009D7D7C">
        <w:tc>
          <w:tcPr>
            <w:tcW w:w="4042" w:type="pct"/>
          </w:tcPr>
          <w:p w14:paraId="7A689AB2" w14:textId="1375A40D" w:rsidR="003F1079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без НДС</w:t>
            </w:r>
          </w:p>
        </w:tc>
        <w:tc>
          <w:tcPr>
            <w:tcW w:w="958" w:type="pct"/>
            <w:vAlign w:val="center"/>
          </w:tcPr>
          <w:p w14:paraId="1A039B0C" w14:textId="6E9D87FF" w:rsidR="003F1079" w:rsidRPr="0010495B" w:rsidRDefault="00C64D02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1342,97</w:t>
            </w:r>
          </w:p>
        </w:tc>
      </w:tr>
      <w:tr w:rsidR="003F1079" w:rsidRPr="00740A35" w14:paraId="37157042" w14:textId="77777777" w:rsidTr="009D7D7C">
        <w:tc>
          <w:tcPr>
            <w:tcW w:w="4042" w:type="pct"/>
          </w:tcPr>
          <w:p w14:paraId="4B76FAD4" w14:textId="4B1C46C0" w:rsidR="003F1079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Налог на добавленную стоимость</w:t>
            </w:r>
          </w:p>
        </w:tc>
        <w:tc>
          <w:tcPr>
            <w:tcW w:w="958" w:type="pct"/>
            <w:vAlign w:val="center"/>
          </w:tcPr>
          <w:p w14:paraId="2E817294" w14:textId="153F86FB" w:rsidR="003F1079" w:rsidRPr="0010495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268,59</w:t>
            </w:r>
          </w:p>
        </w:tc>
      </w:tr>
      <w:tr w:rsidR="003F1079" w:rsidRPr="00740A35" w14:paraId="734BFA9D" w14:textId="77777777" w:rsidTr="009D7D7C">
        <w:tc>
          <w:tcPr>
            <w:tcW w:w="4042" w:type="pct"/>
          </w:tcPr>
          <w:p w14:paraId="5CBFCBE9" w14:textId="5C43E376" w:rsidR="003F1079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с НДС</w:t>
            </w:r>
          </w:p>
        </w:tc>
        <w:tc>
          <w:tcPr>
            <w:tcW w:w="958" w:type="pct"/>
            <w:vAlign w:val="center"/>
          </w:tcPr>
          <w:p w14:paraId="44FE8548" w14:textId="617C4CE9" w:rsidR="003F1079" w:rsidRPr="0010495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1611,56</w:t>
            </w:r>
          </w:p>
        </w:tc>
      </w:tr>
      <w:tr w:rsidR="003F1079" w:rsidRPr="00740A35" w14:paraId="76543B3A" w14:textId="77777777" w:rsidTr="009D7D7C">
        <w:tc>
          <w:tcPr>
            <w:tcW w:w="4042" w:type="pct"/>
          </w:tcPr>
          <w:p w14:paraId="1528CDB0" w14:textId="448E8A98" w:rsidR="003F1079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Торговая наценка</w:t>
            </w:r>
          </w:p>
        </w:tc>
        <w:tc>
          <w:tcPr>
            <w:tcW w:w="958" w:type="pct"/>
            <w:vAlign w:val="center"/>
          </w:tcPr>
          <w:p w14:paraId="5967988D" w14:textId="24929867" w:rsidR="003F1079" w:rsidRPr="0010495B" w:rsidRDefault="004B1097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20</w:t>
            </w:r>
          </w:p>
        </w:tc>
      </w:tr>
      <w:tr w:rsidR="003F1079" w:rsidRPr="00740A35" w14:paraId="60AD313E" w14:textId="77777777" w:rsidTr="009D7D7C">
        <w:tc>
          <w:tcPr>
            <w:tcW w:w="4042" w:type="pct"/>
          </w:tcPr>
          <w:p w14:paraId="5A85C7D2" w14:textId="259210B9" w:rsidR="003F1079" w:rsidRDefault="003F1079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Розничная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958" w:type="pct"/>
            <w:vAlign w:val="center"/>
          </w:tcPr>
          <w:p w14:paraId="594FAD03" w14:textId="3ABB9BEB" w:rsidR="003F1079" w:rsidRPr="0010495B" w:rsidRDefault="006967AB" w:rsidP="009D7D7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322,31</w:t>
            </w:r>
          </w:p>
        </w:tc>
      </w:tr>
    </w:tbl>
    <w:p w14:paraId="25171BB2" w14:textId="77777777" w:rsidR="00E0157F" w:rsidRPr="00263BF9" w:rsidRDefault="00E0157F" w:rsidP="00E0157F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8DD958" w14:textId="66A12078" w:rsidR="00E0157F" w:rsidRPr="00263BF9" w:rsidRDefault="00E0157F" w:rsidP="00E0157F">
      <w:pPr>
        <w:suppressAutoHyphens/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А.1</w:t>
      </w:r>
      <w:r w:rsidR="00F27219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63BF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Технико-экономические показатели проекта</w:t>
      </w:r>
    </w:p>
    <w:tbl>
      <w:tblPr>
        <w:tblStyle w:val="31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379"/>
        <w:gridCol w:w="1560"/>
        <w:gridCol w:w="1842"/>
      </w:tblGrid>
      <w:tr w:rsidR="00032595" w:rsidRPr="00263BF9" w14:paraId="39C15DB4" w14:textId="77777777" w:rsidTr="00032595">
        <w:tc>
          <w:tcPr>
            <w:tcW w:w="6379" w:type="dxa"/>
            <w:vAlign w:val="center"/>
          </w:tcPr>
          <w:p w14:paraId="393838EA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3CEC39A2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842" w:type="dxa"/>
            <w:vAlign w:val="center"/>
          </w:tcPr>
          <w:p w14:paraId="4D6BC069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Проектный вариант</w:t>
            </w:r>
          </w:p>
        </w:tc>
      </w:tr>
      <w:tr w:rsidR="00032595" w:rsidRPr="00263BF9" w14:paraId="4DA39228" w14:textId="77777777" w:rsidTr="00032595">
        <w:tc>
          <w:tcPr>
            <w:tcW w:w="6379" w:type="dxa"/>
            <w:vAlign w:val="center"/>
          </w:tcPr>
          <w:p w14:paraId="18FA8C71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Общая трудоемкость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</w:t>
            </w:r>
            <w:proofErr w:type="gramEnd"/>
          </w:p>
        </w:tc>
        <w:tc>
          <w:tcPr>
            <w:tcW w:w="1560" w:type="dxa"/>
            <w:vAlign w:val="center"/>
          </w:tcPr>
          <w:p w14:paraId="5EEA8AAA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чел.-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дн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842" w:type="dxa"/>
            <w:vAlign w:val="center"/>
          </w:tcPr>
          <w:p w14:paraId="66D67DC3" w14:textId="76B8CA50" w:rsidR="00032595" w:rsidRPr="000314DE" w:rsidRDefault="009F33B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54,8</w:t>
            </w:r>
          </w:p>
        </w:tc>
      </w:tr>
      <w:tr w:rsidR="00032595" w:rsidRPr="00263BF9" w14:paraId="62A3A505" w14:textId="77777777" w:rsidTr="00032595">
        <w:tc>
          <w:tcPr>
            <w:tcW w:w="6379" w:type="dxa"/>
            <w:vAlign w:val="center"/>
          </w:tcPr>
          <w:p w14:paraId="64D635B0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Капитальные вложения в проект</w:t>
            </w:r>
          </w:p>
        </w:tc>
        <w:tc>
          <w:tcPr>
            <w:tcW w:w="1560" w:type="dxa"/>
            <w:vAlign w:val="center"/>
          </w:tcPr>
          <w:p w14:paraId="08D692D5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2ACBAC74" w14:textId="77777777" w:rsidR="00032595" w:rsidRPr="000314DE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2000,00</w:t>
            </w:r>
          </w:p>
        </w:tc>
      </w:tr>
      <w:tr w:rsidR="00032595" w:rsidRPr="00263BF9" w14:paraId="24937D0C" w14:textId="77777777" w:rsidTr="00032595">
        <w:tc>
          <w:tcPr>
            <w:tcW w:w="6379" w:type="dxa"/>
            <w:vAlign w:val="center"/>
          </w:tcPr>
          <w:p w14:paraId="56E2A99C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Затраты на разработку программы  </w:t>
            </w:r>
          </w:p>
        </w:tc>
        <w:tc>
          <w:tcPr>
            <w:tcW w:w="1560" w:type="dxa"/>
            <w:vAlign w:val="center"/>
          </w:tcPr>
          <w:p w14:paraId="5091A834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7EEEA742" w14:textId="64680D02" w:rsidR="00032595" w:rsidRPr="000314DE" w:rsidRDefault="009F33B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959,266</w:t>
            </w:r>
          </w:p>
        </w:tc>
      </w:tr>
      <w:tr w:rsidR="00032595" w:rsidRPr="00263BF9" w14:paraId="2C59C279" w14:textId="77777777" w:rsidTr="00032595">
        <w:tc>
          <w:tcPr>
            <w:tcW w:w="6379" w:type="dxa"/>
            <w:vAlign w:val="center"/>
          </w:tcPr>
          <w:p w14:paraId="7929B451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оплату труда разработчиков</w:t>
            </w:r>
          </w:p>
        </w:tc>
        <w:tc>
          <w:tcPr>
            <w:tcW w:w="1560" w:type="dxa"/>
            <w:vAlign w:val="center"/>
          </w:tcPr>
          <w:p w14:paraId="4FF79052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7686E3B" w14:textId="1B1CA370" w:rsidR="00032595" w:rsidRPr="000314DE" w:rsidRDefault="009F33B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783,9</w:t>
            </w:r>
          </w:p>
        </w:tc>
      </w:tr>
      <w:tr w:rsidR="00032595" w:rsidRPr="00263BF9" w14:paraId="63C817D8" w14:textId="77777777" w:rsidTr="00032595">
        <w:tc>
          <w:tcPr>
            <w:tcW w:w="6379" w:type="dxa"/>
            <w:vAlign w:val="center"/>
          </w:tcPr>
          <w:p w14:paraId="61C9B725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машинного времени</w:t>
            </w:r>
          </w:p>
        </w:tc>
        <w:tc>
          <w:tcPr>
            <w:tcW w:w="1560" w:type="dxa"/>
            <w:vAlign w:val="center"/>
          </w:tcPr>
          <w:p w14:paraId="1283E993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9A46BCA" w14:textId="006106A2" w:rsidR="00032595" w:rsidRPr="000314DE" w:rsidRDefault="009F33B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38,52</w:t>
            </w:r>
          </w:p>
        </w:tc>
      </w:tr>
      <w:tr w:rsidR="00032595" w:rsidRPr="00263BF9" w14:paraId="18954D85" w14:textId="77777777" w:rsidTr="00032595">
        <w:tc>
          <w:tcPr>
            <w:tcW w:w="6379" w:type="dxa"/>
          </w:tcPr>
          <w:p w14:paraId="7023B33B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технологию</w:t>
            </w:r>
          </w:p>
        </w:tc>
        <w:tc>
          <w:tcPr>
            <w:tcW w:w="1560" w:type="dxa"/>
          </w:tcPr>
          <w:p w14:paraId="249FE010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</w:tcPr>
          <w:p w14:paraId="24638295" w14:textId="77777777" w:rsidR="00032595" w:rsidRPr="000314DE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032595" w:rsidRPr="00263BF9" w14:paraId="259513A0" w14:textId="77777777" w:rsidTr="00032595">
        <w:tc>
          <w:tcPr>
            <w:tcW w:w="6379" w:type="dxa"/>
            <w:vAlign w:val="center"/>
          </w:tcPr>
          <w:p w14:paraId="4BD54330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материалы</w:t>
            </w:r>
          </w:p>
        </w:tc>
        <w:tc>
          <w:tcPr>
            <w:tcW w:w="1560" w:type="dxa"/>
            <w:vAlign w:val="center"/>
          </w:tcPr>
          <w:p w14:paraId="4F7F6BDE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659FEE9" w14:textId="77777777" w:rsidR="00032595" w:rsidRPr="000314DE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032595" w:rsidRPr="00263BF9" w14:paraId="390D9C63" w14:textId="77777777" w:rsidTr="00032595">
        <w:tc>
          <w:tcPr>
            <w:tcW w:w="6379" w:type="dxa"/>
            <w:vAlign w:val="center"/>
          </w:tcPr>
          <w:p w14:paraId="2CA9CAE5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Общепроизводственные затраты  </w:t>
            </w:r>
          </w:p>
        </w:tc>
        <w:tc>
          <w:tcPr>
            <w:tcW w:w="1560" w:type="dxa"/>
            <w:vAlign w:val="center"/>
          </w:tcPr>
          <w:p w14:paraId="08D988C3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1C6064F4" w14:textId="7D3FFA90" w:rsidR="00032595" w:rsidRPr="000314DE" w:rsidRDefault="009F33B4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48,75</w:t>
            </w:r>
          </w:p>
        </w:tc>
      </w:tr>
      <w:tr w:rsidR="00032595" w:rsidRPr="00263BF9" w14:paraId="4BD0B672" w14:textId="77777777" w:rsidTr="00032595">
        <w:tc>
          <w:tcPr>
            <w:tcW w:w="6379" w:type="dxa"/>
            <w:vAlign w:val="center"/>
          </w:tcPr>
          <w:p w14:paraId="4CDEB632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Непроизводственные (коммерческие) затраты</w:t>
            </w:r>
          </w:p>
        </w:tc>
        <w:tc>
          <w:tcPr>
            <w:tcW w:w="1560" w:type="dxa"/>
            <w:vAlign w:val="center"/>
          </w:tcPr>
          <w:p w14:paraId="17007FBF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0931853A" w14:textId="2612B9FB" w:rsidR="00032595" w:rsidRPr="000314DE" w:rsidRDefault="00C64D02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24,375</w:t>
            </w:r>
          </w:p>
        </w:tc>
      </w:tr>
      <w:tr w:rsidR="00032595" w:rsidRPr="00263BF9" w14:paraId="30D160F8" w14:textId="77777777" w:rsidTr="00032595">
        <w:tc>
          <w:tcPr>
            <w:tcW w:w="6379" w:type="dxa"/>
            <w:vAlign w:val="center"/>
          </w:tcPr>
          <w:p w14:paraId="65CDF26C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Цена без НДС</w:t>
            </w:r>
          </w:p>
        </w:tc>
        <w:tc>
          <w:tcPr>
            <w:tcW w:w="1560" w:type="dxa"/>
            <w:vAlign w:val="center"/>
          </w:tcPr>
          <w:p w14:paraId="28D9FA7E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4D6B84C5" w14:textId="48FB6B48" w:rsidR="00032595" w:rsidRPr="000314DE" w:rsidRDefault="00C64D02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1342,97</w:t>
            </w:r>
          </w:p>
        </w:tc>
      </w:tr>
      <w:tr w:rsidR="00032595" w:rsidRPr="00263BF9" w14:paraId="6DF38E00" w14:textId="77777777" w:rsidTr="00032595">
        <w:tc>
          <w:tcPr>
            <w:tcW w:w="6379" w:type="dxa"/>
            <w:vAlign w:val="center"/>
          </w:tcPr>
          <w:p w14:paraId="6F23AFBD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НДС</w:t>
            </w:r>
          </w:p>
        </w:tc>
        <w:tc>
          <w:tcPr>
            <w:tcW w:w="1560" w:type="dxa"/>
            <w:vAlign w:val="center"/>
          </w:tcPr>
          <w:p w14:paraId="4719D17B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44864435" w14:textId="306DACEE" w:rsidR="00032595" w:rsidRPr="000314DE" w:rsidRDefault="00944448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268,59</w:t>
            </w:r>
          </w:p>
        </w:tc>
      </w:tr>
      <w:tr w:rsidR="00032595" w:rsidRPr="00263BF9" w14:paraId="3E3890CF" w14:textId="77777777" w:rsidTr="00032595">
        <w:tc>
          <w:tcPr>
            <w:tcW w:w="6379" w:type="dxa"/>
            <w:vAlign w:val="center"/>
          </w:tcPr>
          <w:p w14:paraId="727C5F08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Цена с НДС</w:t>
            </w:r>
          </w:p>
        </w:tc>
        <w:tc>
          <w:tcPr>
            <w:tcW w:w="1560" w:type="dxa"/>
            <w:vAlign w:val="center"/>
          </w:tcPr>
          <w:p w14:paraId="2856AF4B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208F8D9D" w14:textId="3415706C" w:rsidR="00032595" w:rsidRPr="000314DE" w:rsidRDefault="00944448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10495B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1611,56</w:t>
            </w:r>
          </w:p>
        </w:tc>
      </w:tr>
      <w:tr w:rsidR="00032595" w:rsidRPr="00263BF9" w14:paraId="41A83116" w14:textId="77777777" w:rsidTr="00032595">
        <w:tc>
          <w:tcPr>
            <w:tcW w:w="6379" w:type="dxa"/>
            <w:vAlign w:val="center"/>
          </w:tcPr>
          <w:p w14:paraId="3C6D42ED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Простой срок окупаемости проекта</w:t>
            </w:r>
          </w:p>
        </w:tc>
        <w:tc>
          <w:tcPr>
            <w:tcW w:w="1560" w:type="dxa"/>
            <w:vAlign w:val="center"/>
          </w:tcPr>
          <w:p w14:paraId="46AD49B3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лет</w:t>
            </w:r>
          </w:p>
        </w:tc>
        <w:tc>
          <w:tcPr>
            <w:tcW w:w="1842" w:type="dxa"/>
            <w:vAlign w:val="center"/>
          </w:tcPr>
          <w:p w14:paraId="00F13C6F" w14:textId="59BBDB08" w:rsidR="00032595" w:rsidRPr="000314DE" w:rsidRDefault="00B75A8F" w:rsidP="000314DE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0,317</w:t>
            </w:r>
          </w:p>
        </w:tc>
      </w:tr>
      <w:tr w:rsidR="00032595" w:rsidRPr="00263BF9" w14:paraId="2BD1DF83" w14:textId="77777777" w:rsidTr="00032595">
        <w:tc>
          <w:tcPr>
            <w:tcW w:w="6379" w:type="dxa"/>
            <w:vAlign w:val="center"/>
          </w:tcPr>
          <w:p w14:paraId="1CDADCFE" w14:textId="77777777" w:rsidR="00032595" w:rsidRPr="00263BF9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Прибыль от реализации ПП разработчику</w:t>
            </w:r>
          </w:p>
        </w:tc>
        <w:tc>
          <w:tcPr>
            <w:tcW w:w="1560" w:type="dxa"/>
            <w:vAlign w:val="center"/>
          </w:tcPr>
          <w:p w14:paraId="135CC256" w14:textId="77777777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8980A59" w14:textId="4FF3FC25" w:rsidR="00032595" w:rsidRPr="000314DE" w:rsidRDefault="00944448" w:rsidP="000314DE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383,7</w:t>
            </w:r>
          </w:p>
        </w:tc>
      </w:tr>
      <w:tr w:rsidR="00032595" w:rsidRPr="00263BF9" w14:paraId="526C8222" w14:textId="77777777" w:rsidTr="00032595">
        <w:tc>
          <w:tcPr>
            <w:tcW w:w="6379" w:type="dxa"/>
            <w:vAlign w:val="center"/>
          </w:tcPr>
          <w:p w14:paraId="6A521B72" w14:textId="020BFEA3" w:rsidR="00032595" w:rsidRDefault="00032595" w:rsidP="009D7D7C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Прибыль от реализации ПП компании-владельцу</w:t>
            </w:r>
          </w:p>
        </w:tc>
        <w:tc>
          <w:tcPr>
            <w:tcW w:w="1560" w:type="dxa"/>
            <w:vAlign w:val="center"/>
          </w:tcPr>
          <w:p w14:paraId="6AF3CC7D" w14:textId="50A967D5" w:rsidR="00032595" w:rsidRPr="00263BF9" w:rsidRDefault="00032595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руб./год</w:t>
            </w:r>
          </w:p>
        </w:tc>
        <w:tc>
          <w:tcPr>
            <w:tcW w:w="1842" w:type="dxa"/>
            <w:vAlign w:val="center"/>
          </w:tcPr>
          <w:p w14:paraId="25F8BCB7" w14:textId="4C345489" w:rsidR="00032595" w:rsidRPr="000314DE" w:rsidRDefault="00B75A8F" w:rsidP="009D7D7C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66428,44</w:t>
            </w:r>
          </w:p>
        </w:tc>
      </w:tr>
    </w:tbl>
    <w:p w14:paraId="36BE2811" w14:textId="77777777" w:rsidR="00554495" w:rsidRPr="00740A35" w:rsidRDefault="00554495" w:rsidP="00421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4495" w:rsidRPr="00740A35" w:rsidSect="008F2C12">
      <w:footerReference w:type="default" r:id="rId218"/>
      <w:pgSz w:w="11906" w:h="16838"/>
      <w:pgMar w:top="1134" w:right="567" w:bottom="1134" w:left="1701" w:header="709" w:footer="70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8DB5" w14:textId="77777777" w:rsidR="007960F3" w:rsidRDefault="007960F3" w:rsidP="001D401D">
      <w:pPr>
        <w:spacing w:after="0" w:line="240" w:lineRule="auto"/>
      </w:pPr>
      <w:r>
        <w:separator/>
      </w:r>
    </w:p>
  </w:endnote>
  <w:endnote w:type="continuationSeparator" w:id="0">
    <w:p w14:paraId="79BB2132" w14:textId="77777777" w:rsidR="007960F3" w:rsidRDefault="007960F3" w:rsidP="001D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65523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413B7" w14:textId="1C440480" w:rsidR="00944448" w:rsidRPr="00DD400C" w:rsidRDefault="00944448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40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40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D40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149A">
          <w:rPr>
            <w:rFonts w:ascii="Times New Roman" w:hAnsi="Times New Roman" w:cs="Times New Roman"/>
            <w:noProof/>
            <w:sz w:val="28"/>
            <w:szCs w:val="28"/>
          </w:rPr>
          <w:t>64</w:t>
        </w:r>
        <w:r w:rsidRPr="00DD400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1207817" w14:textId="6F342292" w:rsidR="00944448" w:rsidRPr="00DD400C" w:rsidRDefault="00944448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EC807" w14:textId="77777777" w:rsidR="007960F3" w:rsidRDefault="007960F3" w:rsidP="001D401D">
      <w:pPr>
        <w:spacing w:after="0" w:line="240" w:lineRule="auto"/>
      </w:pPr>
      <w:r>
        <w:separator/>
      </w:r>
    </w:p>
  </w:footnote>
  <w:footnote w:type="continuationSeparator" w:id="0">
    <w:p w14:paraId="0129026A" w14:textId="77777777" w:rsidR="007960F3" w:rsidRDefault="007960F3" w:rsidP="001D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29B6"/>
    <w:multiLevelType w:val="hybridMultilevel"/>
    <w:tmpl w:val="90B2A856"/>
    <w:lvl w:ilvl="0" w:tplc="B12C670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D316954"/>
    <w:multiLevelType w:val="hybridMultilevel"/>
    <w:tmpl w:val="236C28F2"/>
    <w:lvl w:ilvl="0" w:tplc="D9AE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B291711"/>
    <w:multiLevelType w:val="hybridMultilevel"/>
    <w:tmpl w:val="13B095C8"/>
    <w:lvl w:ilvl="0" w:tplc="D9AE7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01"/>
    <w:rsid w:val="000022ED"/>
    <w:rsid w:val="000139EE"/>
    <w:rsid w:val="00013CF8"/>
    <w:rsid w:val="00021512"/>
    <w:rsid w:val="00031122"/>
    <w:rsid w:val="000314DE"/>
    <w:rsid w:val="00032595"/>
    <w:rsid w:val="00035C0B"/>
    <w:rsid w:val="00036955"/>
    <w:rsid w:val="000377B5"/>
    <w:rsid w:val="0004412D"/>
    <w:rsid w:val="00047E65"/>
    <w:rsid w:val="00054BB7"/>
    <w:rsid w:val="00054EE6"/>
    <w:rsid w:val="000555DD"/>
    <w:rsid w:val="000558E2"/>
    <w:rsid w:val="00060DD0"/>
    <w:rsid w:val="0006186D"/>
    <w:rsid w:val="00074995"/>
    <w:rsid w:val="00080CF2"/>
    <w:rsid w:val="0008384E"/>
    <w:rsid w:val="00090E0C"/>
    <w:rsid w:val="00092E24"/>
    <w:rsid w:val="00092E48"/>
    <w:rsid w:val="00094964"/>
    <w:rsid w:val="000A1005"/>
    <w:rsid w:val="000A10A7"/>
    <w:rsid w:val="000A7544"/>
    <w:rsid w:val="000C40EC"/>
    <w:rsid w:val="000C5079"/>
    <w:rsid w:val="000D02D5"/>
    <w:rsid w:val="000D30BB"/>
    <w:rsid w:val="000E63F9"/>
    <w:rsid w:val="000F1A4F"/>
    <w:rsid w:val="000F5F92"/>
    <w:rsid w:val="0010495B"/>
    <w:rsid w:val="0010605C"/>
    <w:rsid w:val="00115C6D"/>
    <w:rsid w:val="001238E1"/>
    <w:rsid w:val="00130154"/>
    <w:rsid w:val="00137661"/>
    <w:rsid w:val="00151AEC"/>
    <w:rsid w:val="00152880"/>
    <w:rsid w:val="00155A59"/>
    <w:rsid w:val="00162B92"/>
    <w:rsid w:val="00163EFA"/>
    <w:rsid w:val="00170A15"/>
    <w:rsid w:val="00171F82"/>
    <w:rsid w:val="00177EB9"/>
    <w:rsid w:val="00180D8F"/>
    <w:rsid w:val="00180E3F"/>
    <w:rsid w:val="00181299"/>
    <w:rsid w:val="0018389A"/>
    <w:rsid w:val="0018799C"/>
    <w:rsid w:val="001908C5"/>
    <w:rsid w:val="001A5D7F"/>
    <w:rsid w:val="001A6900"/>
    <w:rsid w:val="001B0C73"/>
    <w:rsid w:val="001B5BD2"/>
    <w:rsid w:val="001B5BEF"/>
    <w:rsid w:val="001B6475"/>
    <w:rsid w:val="001B68DE"/>
    <w:rsid w:val="001C162A"/>
    <w:rsid w:val="001C22B5"/>
    <w:rsid w:val="001C37B9"/>
    <w:rsid w:val="001D0607"/>
    <w:rsid w:val="001D3062"/>
    <w:rsid w:val="001D401D"/>
    <w:rsid w:val="001E0D04"/>
    <w:rsid w:val="001E184E"/>
    <w:rsid w:val="001E4308"/>
    <w:rsid w:val="001E6E48"/>
    <w:rsid w:val="001F4631"/>
    <w:rsid w:val="001F63F5"/>
    <w:rsid w:val="00202E48"/>
    <w:rsid w:val="0020330E"/>
    <w:rsid w:val="00204A9B"/>
    <w:rsid w:val="00212C89"/>
    <w:rsid w:val="00225389"/>
    <w:rsid w:val="00231677"/>
    <w:rsid w:val="00232EC0"/>
    <w:rsid w:val="00235C97"/>
    <w:rsid w:val="0023691F"/>
    <w:rsid w:val="002409E8"/>
    <w:rsid w:val="002477DA"/>
    <w:rsid w:val="0025149A"/>
    <w:rsid w:val="002519D1"/>
    <w:rsid w:val="00252E4F"/>
    <w:rsid w:val="002552B2"/>
    <w:rsid w:val="00255A4E"/>
    <w:rsid w:val="00263BF9"/>
    <w:rsid w:val="00263F0A"/>
    <w:rsid w:val="002770A6"/>
    <w:rsid w:val="00281C6C"/>
    <w:rsid w:val="0028301B"/>
    <w:rsid w:val="00295BCF"/>
    <w:rsid w:val="002B04E3"/>
    <w:rsid w:val="002C1CD7"/>
    <w:rsid w:val="002C3542"/>
    <w:rsid w:val="002C5D41"/>
    <w:rsid w:val="002D1180"/>
    <w:rsid w:val="002D3CF5"/>
    <w:rsid w:val="002D4398"/>
    <w:rsid w:val="002D55B6"/>
    <w:rsid w:val="002E10D5"/>
    <w:rsid w:val="002E1672"/>
    <w:rsid w:val="002E4336"/>
    <w:rsid w:val="0031021E"/>
    <w:rsid w:val="003269E8"/>
    <w:rsid w:val="003344DA"/>
    <w:rsid w:val="00334879"/>
    <w:rsid w:val="00342F62"/>
    <w:rsid w:val="00343F2C"/>
    <w:rsid w:val="00346632"/>
    <w:rsid w:val="003615A2"/>
    <w:rsid w:val="00371A43"/>
    <w:rsid w:val="003759E8"/>
    <w:rsid w:val="00382F8C"/>
    <w:rsid w:val="00383AA3"/>
    <w:rsid w:val="003864E0"/>
    <w:rsid w:val="00394DED"/>
    <w:rsid w:val="003A18EA"/>
    <w:rsid w:val="003A4B68"/>
    <w:rsid w:val="003B1732"/>
    <w:rsid w:val="003C014F"/>
    <w:rsid w:val="003C02AE"/>
    <w:rsid w:val="003C0D05"/>
    <w:rsid w:val="003C40D2"/>
    <w:rsid w:val="003C5259"/>
    <w:rsid w:val="003E0BC7"/>
    <w:rsid w:val="003E3074"/>
    <w:rsid w:val="003E45C8"/>
    <w:rsid w:val="003E5066"/>
    <w:rsid w:val="003E69BF"/>
    <w:rsid w:val="003E7CA2"/>
    <w:rsid w:val="003F05D8"/>
    <w:rsid w:val="003F1079"/>
    <w:rsid w:val="003F3176"/>
    <w:rsid w:val="003F3FE8"/>
    <w:rsid w:val="00402606"/>
    <w:rsid w:val="00412CAF"/>
    <w:rsid w:val="004213EF"/>
    <w:rsid w:val="00436BAE"/>
    <w:rsid w:val="00443100"/>
    <w:rsid w:val="0044591B"/>
    <w:rsid w:val="00450E8C"/>
    <w:rsid w:val="00457E53"/>
    <w:rsid w:val="00460C34"/>
    <w:rsid w:val="00463B50"/>
    <w:rsid w:val="004670AD"/>
    <w:rsid w:val="00471CDA"/>
    <w:rsid w:val="0047585D"/>
    <w:rsid w:val="00485CE3"/>
    <w:rsid w:val="00486FEB"/>
    <w:rsid w:val="0048779E"/>
    <w:rsid w:val="004955B6"/>
    <w:rsid w:val="00495F12"/>
    <w:rsid w:val="004A76D9"/>
    <w:rsid w:val="004B1097"/>
    <w:rsid w:val="004B1D72"/>
    <w:rsid w:val="004C1388"/>
    <w:rsid w:val="004D089A"/>
    <w:rsid w:val="004D2FDA"/>
    <w:rsid w:val="004E4034"/>
    <w:rsid w:val="0050246F"/>
    <w:rsid w:val="005204F8"/>
    <w:rsid w:val="005213BE"/>
    <w:rsid w:val="00521B29"/>
    <w:rsid w:val="00527D33"/>
    <w:rsid w:val="00532A51"/>
    <w:rsid w:val="00554495"/>
    <w:rsid w:val="005565B8"/>
    <w:rsid w:val="00561105"/>
    <w:rsid w:val="00563155"/>
    <w:rsid w:val="00564476"/>
    <w:rsid w:val="0057448C"/>
    <w:rsid w:val="00585278"/>
    <w:rsid w:val="005857A1"/>
    <w:rsid w:val="005A08B8"/>
    <w:rsid w:val="005A310F"/>
    <w:rsid w:val="005B4D3A"/>
    <w:rsid w:val="005C0752"/>
    <w:rsid w:val="005C1EC5"/>
    <w:rsid w:val="005C3D28"/>
    <w:rsid w:val="005C6040"/>
    <w:rsid w:val="005C7485"/>
    <w:rsid w:val="005D2B60"/>
    <w:rsid w:val="005D7850"/>
    <w:rsid w:val="005E30D6"/>
    <w:rsid w:val="005E6189"/>
    <w:rsid w:val="005E6796"/>
    <w:rsid w:val="005E788A"/>
    <w:rsid w:val="005F3D3D"/>
    <w:rsid w:val="005F6024"/>
    <w:rsid w:val="005F690B"/>
    <w:rsid w:val="006000A8"/>
    <w:rsid w:val="00600110"/>
    <w:rsid w:val="00600503"/>
    <w:rsid w:val="00603A25"/>
    <w:rsid w:val="00607DF3"/>
    <w:rsid w:val="00613728"/>
    <w:rsid w:val="006257B1"/>
    <w:rsid w:val="006258DF"/>
    <w:rsid w:val="006267D6"/>
    <w:rsid w:val="0063770F"/>
    <w:rsid w:val="00645243"/>
    <w:rsid w:val="00646254"/>
    <w:rsid w:val="006516BB"/>
    <w:rsid w:val="00670646"/>
    <w:rsid w:val="00672733"/>
    <w:rsid w:val="00684FD3"/>
    <w:rsid w:val="00691716"/>
    <w:rsid w:val="00692684"/>
    <w:rsid w:val="00696568"/>
    <w:rsid w:val="006967AB"/>
    <w:rsid w:val="00696BFD"/>
    <w:rsid w:val="006A1567"/>
    <w:rsid w:val="006A28C4"/>
    <w:rsid w:val="006A2D4A"/>
    <w:rsid w:val="006B0DE3"/>
    <w:rsid w:val="006B23C4"/>
    <w:rsid w:val="006B5F23"/>
    <w:rsid w:val="006B7308"/>
    <w:rsid w:val="006D58EF"/>
    <w:rsid w:val="006E21AA"/>
    <w:rsid w:val="006E4769"/>
    <w:rsid w:val="006E4D42"/>
    <w:rsid w:val="006E5804"/>
    <w:rsid w:val="006E6BDB"/>
    <w:rsid w:val="006E6F50"/>
    <w:rsid w:val="00706C64"/>
    <w:rsid w:val="00711DCD"/>
    <w:rsid w:val="00720304"/>
    <w:rsid w:val="00721E6D"/>
    <w:rsid w:val="00736986"/>
    <w:rsid w:val="00737DD1"/>
    <w:rsid w:val="00740A35"/>
    <w:rsid w:val="00742523"/>
    <w:rsid w:val="00745BE2"/>
    <w:rsid w:val="00764CBC"/>
    <w:rsid w:val="00777D6A"/>
    <w:rsid w:val="007823EF"/>
    <w:rsid w:val="007827F0"/>
    <w:rsid w:val="007960F3"/>
    <w:rsid w:val="007A039D"/>
    <w:rsid w:val="007A1996"/>
    <w:rsid w:val="007A54A5"/>
    <w:rsid w:val="007B0B58"/>
    <w:rsid w:val="007B6B4F"/>
    <w:rsid w:val="007C01B8"/>
    <w:rsid w:val="007C2416"/>
    <w:rsid w:val="007C332F"/>
    <w:rsid w:val="007C4105"/>
    <w:rsid w:val="007D58AC"/>
    <w:rsid w:val="007D5921"/>
    <w:rsid w:val="007D6969"/>
    <w:rsid w:val="007D6A46"/>
    <w:rsid w:val="007E04BE"/>
    <w:rsid w:val="007E5995"/>
    <w:rsid w:val="007F010F"/>
    <w:rsid w:val="00805132"/>
    <w:rsid w:val="00812775"/>
    <w:rsid w:val="00813A17"/>
    <w:rsid w:val="00820283"/>
    <w:rsid w:val="00824031"/>
    <w:rsid w:val="00826811"/>
    <w:rsid w:val="00827B85"/>
    <w:rsid w:val="00830568"/>
    <w:rsid w:val="00831D26"/>
    <w:rsid w:val="00832FF8"/>
    <w:rsid w:val="00840C9E"/>
    <w:rsid w:val="00850AB0"/>
    <w:rsid w:val="00851AF4"/>
    <w:rsid w:val="00857BD2"/>
    <w:rsid w:val="0086015E"/>
    <w:rsid w:val="00862B2F"/>
    <w:rsid w:val="0086402E"/>
    <w:rsid w:val="00877978"/>
    <w:rsid w:val="008818D4"/>
    <w:rsid w:val="00887460"/>
    <w:rsid w:val="0089168C"/>
    <w:rsid w:val="008B36F2"/>
    <w:rsid w:val="008B6281"/>
    <w:rsid w:val="008B74B7"/>
    <w:rsid w:val="008B7572"/>
    <w:rsid w:val="008C2E17"/>
    <w:rsid w:val="008D39B3"/>
    <w:rsid w:val="008D466B"/>
    <w:rsid w:val="008E19AD"/>
    <w:rsid w:val="008E3A12"/>
    <w:rsid w:val="008E4D3C"/>
    <w:rsid w:val="008F2C12"/>
    <w:rsid w:val="008F2F3C"/>
    <w:rsid w:val="00903202"/>
    <w:rsid w:val="00906873"/>
    <w:rsid w:val="00906879"/>
    <w:rsid w:val="009123E7"/>
    <w:rsid w:val="00915838"/>
    <w:rsid w:val="00922AE9"/>
    <w:rsid w:val="009377C2"/>
    <w:rsid w:val="00941ED9"/>
    <w:rsid w:val="00941F7F"/>
    <w:rsid w:val="00944448"/>
    <w:rsid w:val="009615F2"/>
    <w:rsid w:val="00964A6E"/>
    <w:rsid w:val="00966C07"/>
    <w:rsid w:val="009762B1"/>
    <w:rsid w:val="00990AA9"/>
    <w:rsid w:val="00992CB6"/>
    <w:rsid w:val="00992D6E"/>
    <w:rsid w:val="009953CB"/>
    <w:rsid w:val="009A2C62"/>
    <w:rsid w:val="009B3099"/>
    <w:rsid w:val="009B3282"/>
    <w:rsid w:val="009B4BE2"/>
    <w:rsid w:val="009B70D3"/>
    <w:rsid w:val="009D3F6B"/>
    <w:rsid w:val="009D4804"/>
    <w:rsid w:val="009D7506"/>
    <w:rsid w:val="009D7D7C"/>
    <w:rsid w:val="009F2398"/>
    <w:rsid w:val="009F33B4"/>
    <w:rsid w:val="009F5D85"/>
    <w:rsid w:val="009F66F3"/>
    <w:rsid w:val="00A05F43"/>
    <w:rsid w:val="00A16F9C"/>
    <w:rsid w:val="00A225F9"/>
    <w:rsid w:val="00A432D8"/>
    <w:rsid w:val="00A535AC"/>
    <w:rsid w:val="00A5708B"/>
    <w:rsid w:val="00A57854"/>
    <w:rsid w:val="00A831D7"/>
    <w:rsid w:val="00A87D13"/>
    <w:rsid w:val="00A90E6B"/>
    <w:rsid w:val="00AA0AE6"/>
    <w:rsid w:val="00AB1297"/>
    <w:rsid w:val="00AB1A58"/>
    <w:rsid w:val="00AB5380"/>
    <w:rsid w:val="00AC2FDC"/>
    <w:rsid w:val="00AC35A9"/>
    <w:rsid w:val="00AC48B9"/>
    <w:rsid w:val="00AC5101"/>
    <w:rsid w:val="00AD1098"/>
    <w:rsid w:val="00AD127D"/>
    <w:rsid w:val="00AE3242"/>
    <w:rsid w:val="00AE5820"/>
    <w:rsid w:val="00AE7BD2"/>
    <w:rsid w:val="00AF3262"/>
    <w:rsid w:val="00AF556C"/>
    <w:rsid w:val="00AF699E"/>
    <w:rsid w:val="00AF7466"/>
    <w:rsid w:val="00B02577"/>
    <w:rsid w:val="00B0476C"/>
    <w:rsid w:val="00B04D3A"/>
    <w:rsid w:val="00B142CF"/>
    <w:rsid w:val="00B161D3"/>
    <w:rsid w:val="00B239BB"/>
    <w:rsid w:val="00B30E68"/>
    <w:rsid w:val="00B32ABF"/>
    <w:rsid w:val="00B356F4"/>
    <w:rsid w:val="00B4353A"/>
    <w:rsid w:val="00B45E5B"/>
    <w:rsid w:val="00B4693A"/>
    <w:rsid w:val="00B47A98"/>
    <w:rsid w:val="00B53C28"/>
    <w:rsid w:val="00B610BC"/>
    <w:rsid w:val="00B63317"/>
    <w:rsid w:val="00B656C8"/>
    <w:rsid w:val="00B74280"/>
    <w:rsid w:val="00B75A8F"/>
    <w:rsid w:val="00B811DD"/>
    <w:rsid w:val="00B90A69"/>
    <w:rsid w:val="00B92EC5"/>
    <w:rsid w:val="00B9629C"/>
    <w:rsid w:val="00B96934"/>
    <w:rsid w:val="00BA7188"/>
    <w:rsid w:val="00BA73F2"/>
    <w:rsid w:val="00BB107C"/>
    <w:rsid w:val="00BB1DA4"/>
    <w:rsid w:val="00BB535D"/>
    <w:rsid w:val="00BC06DC"/>
    <w:rsid w:val="00BC3D3C"/>
    <w:rsid w:val="00BD0479"/>
    <w:rsid w:val="00BD4F91"/>
    <w:rsid w:val="00BE1961"/>
    <w:rsid w:val="00C22973"/>
    <w:rsid w:val="00C30E40"/>
    <w:rsid w:val="00C57073"/>
    <w:rsid w:val="00C6007C"/>
    <w:rsid w:val="00C64D02"/>
    <w:rsid w:val="00C67A6A"/>
    <w:rsid w:val="00C74D73"/>
    <w:rsid w:val="00C760DA"/>
    <w:rsid w:val="00C8040F"/>
    <w:rsid w:val="00C806AC"/>
    <w:rsid w:val="00C854AC"/>
    <w:rsid w:val="00C87240"/>
    <w:rsid w:val="00C909F4"/>
    <w:rsid w:val="00C9651B"/>
    <w:rsid w:val="00C96B0D"/>
    <w:rsid w:val="00C97D48"/>
    <w:rsid w:val="00CA4B94"/>
    <w:rsid w:val="00CA5EF4"/>
    <w:rsid w:val="00CB00B4"/>
    <w:rsid w:val="00CB5CE4"/>
    <w:rsid w:val="00CC0ACC"/>
    <w:rsid w:val="00CC2797"/>
    <w:rsid w:val="00CC3F31"/>
    <w:rsid w:val="00CC6B44"/>
    <w:rsid w:val="00CD06A3"/>
    <w:rsid w:val="00CF026F"/>
    <w:rsid w:val="00CF3258"/>
    <w:rsid w:val="00CF545D"/>
    <w:rsid w:val="00D00A00"/>
    <w:rsid w:val="00D02C96"/>
    <w:rsid w:val="00D0396B"/>
    <w:rsid w:val="00D05888"/>
    <w:rsid w:val="00D06825"/>
    <w:rsid w:val="00D1519C"/>
    <w:rsid w:val="00D26A90"/>
    <w:rsid w:val="00D30152"/>
    <w:rsid w:val="00D31641"/>
    <w:rsid w:val="00D4380C"/>
    <w:rsid w:val="00D5535F"/>
    <w:rsid w:val="00D60456"/>
    <w:rsid w:val="00D612EB"/>
    <w:rsid w:val="00D7736D"/>
    <w:rsid w:val="00D8567E"/>
    <w:rsid w:val="00D97B9A"/>
    <w:rsid w:val="00DA4031"/>
    <w:rsid w:val="00DA5479"/>
    <w:rsid w:val="00DA7BD5"/>
    <w:rsid w:val="00DB06A2"/>
    <w:rsid w:val="00DB2A55"/>
    <w:rsid w:val="00DB4778"/>
    <w:rsid w:val="00DB6B8B"/>
    <w:rsid w:val="00DC0ACA"/>
    <w:rsid w:val="00DC561F"/>
    <w:rsid w:val="00DC698F"/>
    <w:rsid w:val="00DD09AD"/>
    <w:rsid w:val="00DD400C"/>
    <w:rsid w:val="00DD77F3"/>
    <w:rsid w:val="00DD7964"/>
    <w:rsid w:val="00DE49F5"/>
    <w:rsid w:val="00E00CD3"/>
    <w:rsid w:val="00E0157F"/>
    <w:rsid w:val="00E0290A"/>
    <w:rsid w:val="00E037A2"/>
    <w:rsid w:val="00E125AC"/>
    <w:rsid w:val="00E2213D"/>
    <w:rsid w:val="00E24FE2"/>
    <w:rsid w:val="00E320DF"/>
    <w:rsid w:val="00E3277F"/>
    <w:rsid w:val="00E33FEF"/>
    <w:rsid w:val="00E36FA5"/>
    <w:rsid w:val="00E40C3C"/>
    <w:rsid w:val="00E41D58"/>
    <w:rsid w:val="00E45AF1"/>
    <w:rsid w:val="00E51CBE"/>
    <w:rsid w:val="00E653E8"/>
    <w:rsid w:val="00E71B1F"/>
    <w:rsid w:val="00E82D8A"/>
    <w:rsid w:val="00E8320C"/>
    <w:rsid w:val="00E9055D"/>
    <w:rsid w:val="00E954CB"/>
    <w:rsid w:val="00E96B53"/>
    <w:rsid w:val="00EA0F75"/>
    <w:rsid w:val="00EA571C"/>
    <w:rsid w:val="00EB7546"/>
    <w:rsid w:val="00ED10C8"/>
    <w:rsid w:val="00ED158A"/>
    <w:rsid w:val="00ED321C"/>
    <w:rsid w:val="00EE0DC5"/>
    <w:rsid w:val="00EE4811"/>
    <w:rsid w:val="00EE7019"/>
    <w:rsid w:val="00F06474"/>
    <w:rsid w:val="00F1165B"/>
    <w:rsid w:val="00F26E4C"/>
    <w:rsid w:val="00F27219"/>
    <w:rsid w:val="00F31B8F"/>
    <w:rsid w:val="00F34120"/>
    <w:rsid w:val="00F379D7"/>
    <w:rsid w:val="00F40375"/>
    <w:rsid w:val="00F43F0D"/>
    <w:rsid w:val="00F510B2"/>
    <w:rsid w:val="00F546D0"/>
    <w:rsid w:val="00F56D94"/>
    <w:rsid w:val="00F63454"/>
    <w:rsid w:val="00F85BAA"/>
    <w:rsid w:val="00FA3C9C"/>
    <w:rsid w:val="00FA700C"/>
    <w:rsid w:val="00FB3B61"/>
    <w:rsid w:val="00FB50A2"/>
    <w:rsid w:val="00FC666E"/>
    <w:rsid w:val="00FD11E8"/>
    <w:rsid w:val="00FD2489"/>
    <w:rsid w:val="00FD2B1D"/>
    <w:rsid w:val="00FD43F8"/>
    <w:rsid w:val="00FD5E6A"/>
    <w:rsid w:val="00FD7F33"/>
    <w:rsid w:val="00FE333C"/>
    <w:rsid w:val="00FE7294"/>
    <w:rsid w:val="00FE7AC0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99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99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81" Type="http://schemas.openxmlformats.org/officeDocument/2006/relationships/image" Target="media/image83.wmf"/><Relationship Id="rId216" Type="http://schemas.openxmlformats.org/officeDocument/2006/relationships/image" Target="media/image100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3.bin"/><Relationship Id="rId218" Type="http://schemas.openxmlformats.org/officeDocument/2006/relationships/footer" Target="footer1.xml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6.bin"/><Relationship Id="rId219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image" Target="media/image9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7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6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18</Pages>
  <Words>3893</Words>
  <Characters>22195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Diana Gumar</cp:lastModifiedBy>
  <cp:revision>494</cp:revision>
  <cp:lastPrinted>2021-05-25T13:23:00Z</cp:lastPrinted>
  <dcterms:created xsi:type="dcterms:W3CDTF">2021-05-05T17:46:00Z</dcterms:created>
  <dcterms:modified xsi:type="dcterms:W3CDTF">2021-05-31T22:34:00Z</dcterms:modified>
</cp:coreProperties>
</file>