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Tod,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It’s taken me ages to reply, but I would like to thank you for your link.I really appreciate that you took the time to share with me a link to your favorite music website.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Looking at this website, I really liked how organized it looks. I also really like that there is a lot of music on this site and you can choose a song for any musical taste.Probably I</w:t>
      </w:r>
      <w:r w:rsidDel="00000000" w:rsidR="00000000" w:rsidRPr="00000000">
        <w:rPr>
          <w:rtl w:val="0"/>
        </w:rPr>
        <w:t xml:space="preserve"> will use this site in the future.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As for your exams, I believe that next time you will be able to pass this final exam. Maybe you need to study the material a little more. I also have exams coming up and I'm trying to study all the necessary material. After all the exams, I'll write to you about my ​​successes.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So the winter holidays are starting soon. Maybe you like the idea of ​​spending them with me? We could decorate the tree together and exchange gifts. I will wait for your answer.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Write back soon,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Diana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