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035"/>
        <w:tblW w:w="10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1"/>
        <w:gridCol w:w="6849"/>
        <w:tblGridChange w:id="0">
          <w:tblGrid>
            <w:gridCol w:w="3641"/>
            <w:gridCol w:w="6849"/>
          </w:tblGrid>
        </w:tblGridChange>
      </w:tblGrid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06094" cy="95917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0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FACULTY OF SCIENCE AND HUMANITIES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DEPARTMENT OF BIOTECHNOLOGY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5513550</wp:posOffset>
                </wp:positionH>
                <wp:positionV relativeFrom="paragraph">
                  <wp:posOffset>72720</wp:posOffset>
                </wp:positionV>
                <wp:extent cx="701675" cy="571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99925" y="3499013"/>
                          <a:ext cx="69215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0000076293945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5513550</wp:posOffset>
                </wp:positionH>
                <wp:positionV relativeFrom="paragraph">
                  <wp:posOffset>72720</wp:posOffset>
                </wp:positionV>
                <wp:extent cx="701675" cy="5715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67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pPr w:leftFromText="180" w:rightFromText="180" w:topFromText="0" w:bottomFromText="0" w:vertAnchor="page" w:horzAnchor="margin" w:tblpX="-714" w:tblpY="3376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92"/>
        <w:gridCol w:w="3523"/>
        <w:gridCol w:w="1925"/>
        <w:gridCol w:w="3245"/>
        <w:tblGridChange w:id="0">
          <w:tblGrid>
            <w:gridCol w:w="1792"/>
            <w:gridCol w:w="3523"/>
            <w:gridCol w:w="1925"/>
            <w:gridCol w:w="3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:___________________________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Biotechnology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Application No.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:___________________________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16/05/2026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50</w:t>
            </w:r>
            <m:oMath>
              <m:r>
                <m:t>×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709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ind w:left="-536" w:firstLine="56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Instructions to Candidates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This question paper consists of Multiple Choice Questions (MCQs) only.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Each question has four options (a, b, c, and d), out of which only one option is correct.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Each correct answer carries one mark. There is no negative marking for incorrect answers.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Candidates must mark their answers only on the OMR sheet provided.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use of calculators, mobile phones, smartwatches, or any electronic devices is strictly prohibited inside the examination hall.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Reference materials, notes, books, or any printed resources are not permitted during the examination.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only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black or blue ballpoint pen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to mark the answers on the OMR sheet.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Rough work should be done only in the space provided in the question paper booklet.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Before starting the examination, ensure that all required details (Name, Application Number, etc.) are correctly filled in on the OMR sheet.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 not fold, damage, or mark the OMR sheet unnecessarily, as it will be scanned for evaluation.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1365"/>
              </w:tabs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Research Methodology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-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(25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1=25)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What is the full form of SPSS?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Statistical Program for Social Sciences</w:t>
        <w:br w:type="textWrapping"/>
        <w:t xml:space="preserve">B. Special Package for Social Sciences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Statistical Package for the Social Sciences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Sample Program for Statistical Studies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Which type of research aims to solve a specific, practical issue?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Basic research</w:t>
        <w:br w:type="textWrapping"/>
        <w:t xml:space="preserve">B. Theoretical research</w:t>
        <w:br w:type="textWrapping"/>
        <w:t xml:space="preserve">C. Conceptual research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Applied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In research, a sampling frame is: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list from which a sample is drawn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A theoretical construct</w:t>
        <w:br w:type="textWrapping"/>
        <w:t xml:space="preserve">C. A list of all variables</w:t>
        <w:br w:type="textWrapping"/>
        <w:t xml:space="preserve">D. A type of sampling technique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A Likert scale is used to measure: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Skills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Attitudes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Heights</w:t>
        <w:br w:type="textWrapping"/>
        <w:t xml:space="preserve">D. IQ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The process of verifying data accuracy is called: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Sampling</w:t>
        <w:br w:type="textWrapping"/>
        <w:t xml:space="preserve">C. Coding</w:t>
        <w:br w:type="textWrapping"/>
        <w:t xml:space="preserve">D. Hypothesis testing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Which of the following is not a probability sampling method?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Simple random sampling</w:t>
        <w:br w:type="textWrapping"/>
        <w:t xml:space="preserve">B. Cluster sampling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Snowball sampling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Stratified sampling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Which method is most suitable for studying human behavior?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Experimental method</w:t>
        <w:br w:type="textWrapping"/>
        <w:t xml:space="preserve">B. Survey method</w:t>
        <w:br w:type="textWrapping"/>
        <w:t xml:space="preserve">C. Observational method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study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A hypothesis which is statistically tested is called: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Working hypothesis</w:t>
        <w:br w:type="textWrapping"/>
        <w:t xml:space="preserve">B. Research hypothesis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Null hypothesis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Logical hypothesis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In experimental research, which group receives the treatment?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Experimental group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Control group</w:t>
        <w:br w:type="textWrapping"/>
        <w:t xml:space="preserve">C. Placebo group</w:t>
        <w:br w:type="textWrapping"/>
        <w:t xml:space="preserve">D. Sampling group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Quantitative research is concerned with: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Subjective assessment</w:t>
        <w:br w:type="textWrapping"/>
        <w:t xml:space="preserve">B. In-depth understanding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Numerical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Group dynamics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Which software is widely used for reference management?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Excel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EndNote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MATLAB</w:t>
        <w:br w:type="textWrapping"/>
        <w:t xml:space="preserve">D. Origin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The purpose of a review of literature is to: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Get information on data collection</w:t>
        <w:br w:type="textWrapping"/>
        <w:t xml:space="preserve">B. Develop theories</w:t>
        <w:br w:type="textWrapping"/>
        <w:t xml:space="preserve">C. Collect statistical data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gaps in existing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A research design is: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 review technique</w:t>
        <w:br w:type="textWrapping"/>
        <w:t xml:space="preserve">B. A plan for data analysis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blueprint for the collection and analysis of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A theory framework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In research, ‘ANOVA’ is used for: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variance between groups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 xml:space="preserve">B. Testing reliability</w:t>
        <w:br w:type="textWrapping"/>
        <w:t xml:space="preserve">C. Data visualization</w:t>
        <w:br w:type="textWrapping"/>
        <w:t xml:space="preserve">D. Regression analysis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Plagiarism refers to: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Data fabrication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Copying ideas or text without attribution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Use of references</w:t>
        <w:br w:type="textWrapping"/>
        <w:t xml:space="preserve">D. Peer review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 Which of the following is not a feature of qualitative research?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In-depth analysis</w:t>
        <w:br w:type="textWrapping"/>
        <w:t xml:space="preserve">B. Context-specific study</w:t>
        <w:br w:type="textWrapping"/>
        <w:t xml:space="preserve">C. Open-ended questions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of large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 A pilot study is conducted to: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Replace the main study</w:t>
        <w:br w:type="textWrapping"/>
        <w:t xml:space="preserve">B. Validate hypotheses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feasibility of the 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Avoid plagiarism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 What does p-value indicate in hypothesis testing?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Probability of hypothesis being true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Significance of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Sample size</w:t>
        <w:br w:type="textWrapping"/>
        <w:t xml:space="preserve">D. Strength of correlation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 The unit of analysis in research refers to: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sample size</w:t>
        <w:br w:type="textWrapping"/>
        <w:t xml:space="preserve">B. The statistical tool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object being studied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The time period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What is a variable that influences both the dependent and independent variable, potentially distorting results?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Independent variable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Confounding variable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Controlled variable</w:t>
        <w:br w:type="textWrapping"/>
        <w:t xml:space="preserve">D. Moderating variable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21. In research ethics, the principle of beneficence implies: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Do no harm</w:t>
        <w:br w:type="textWrapping"/>
        <w:t xml:space="preserve">B. Avoid statistical errors</w:t>
        <w:br w:type="textWrapping"/>
        <w:t xml:space="preserve">C. Ensure anonymity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Provide benefits to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22. Which method is used to check internal consistency of a scale?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ANOVA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Cronbach’s Alpha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T-test</w:t>
        <w:br w:type="textWrapping"/>
        <w:t xml:space="preserve">D. Chi-square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23. Which of the following is the first step of the research process?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Data Analysis</w:t>
        <w:br w:type="textWrapping"/>
        <w:t xml:space="preserve">B. Literature Review</w:t>
        <w:br w:type="textWrapping"/>
        <w:t xml:space="preserve">C. Formulation of Hypothesis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Identification of Research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24. Which of the following is a primary source of data?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Newspaper article</w:t>
        <w:br w:type="textWrapping"/>
        <w:t xml:space="preserve">B. Meta-analysis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Experimental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Review paper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25. A double-blind study helps to: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Avoid bias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 xml:space="preserve">B. Improve response rate</w:t>
        <w:br w:type="textWrapping"/>
        <w:t xml:space="preserve">C. Reduce cost</w:t>
        <w:br w:type="textWrapping"/>
        <w:t xml:space="preserve">D. Increase validity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-42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Subject-Specific Questions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-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1=25)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26. Which of the following is a fibrous protein?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Albumin</w:t>
        <w:br w:type="textWrapping"/>
        <w:t xml:space="preserve">B. Insulin</w:t>
        <w:br w:type="textWrapping"/>
        <w:t xml:space="preserve">C. Hemoglobin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Keratin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27. The general form of Beer’s law is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 = mx + 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mx = b + y</w:t>
        <w:br w:type="textWrapping"/>
        <w:t xml:space="preserve">C. b = y(mx)</w:t>
        <w:br w:type="textWrapping"/>
        <w:t xml:space="preserve">D. b = y + mx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28. Cryopreservation is used in animal biotechnology to: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Destroy embryos</w:t>
        <w:br w:type="textWrapping"/>
        <w:t xml:space="preserve">B. Study gene expression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Preserve gametes and embryos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Induce mutations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29. Which of the following algorithms is primarily used for multiple sequence alignment?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BLAST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CLUSTALW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FASTA</w:t>
        <w:br w:type="textWrapping"/>
        <w:t xml:space="preserve">D. Needleman-Wunsch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Biogas mainly consists of: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CO₂ and CH₄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H₂S and CH₄</w:t>
        <w:br w:type="textWrapping"/>
        <w:t xml:space="preserve">C. O₂ and CH₄</w:t>
        <w:br w:type="textWrapping"/>
        <w:t xml:space="preserve">D. CO and H₂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31. Which of the following is a common contamination in animal cell culture?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Yeast</w:t>
        <w:br w:type="textWrapping"/>
        <w:t xml:space="preserve">B. Mycoplasma</w:t>
        <w:br w:type="textWrapping"/>
        <w:t xml:space="preserve">C. Fungi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32. The term variolation refers to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generation of antibody variable regions</w:t>
        <w:br w:type="textWrapping"/>
        <w:t xml:space="preserve">B. The attenuation of virulent organisms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Inoculation of scab material into small skin wounds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The removal of scab material from an individual with smallpox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33. The pair of hormones required for a callus to differentiate are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Ethylene and Auxin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Auxin and cytokinin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Auxin and Abscisic acid</w:t>
        <w:br w:type="textWrapping"/>
        <w:t xml:space="preserve">D. Cytokinin and gibberellin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34. What is the term for the ability of a plant cell to develop into a whole plant?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Heterosis</w:t>
        <w:br w:type="textWrapping"/>
        <w:t xml:space="preserve">B. Differentiation</w:t>
        <w:br w:type="textWrapping"/>
        <w:t xml:space="preserve">C. Somaclonal variation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Totipotency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35. The central dogma of bioinformatics primarily involves the analysis of: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sdt>
        <w:sdtPr>
          <w:id w:val="-204863094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DNA → RNA → Protein</w:t>
          </w:r>
        </w:sdtContent>
      </w:sdt>
      <w:sdt>
        <w:sdtPr>
          <w:id w:val="180768635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br w:type="textWrapping"/>
            <w:t xml:space="preserve">B. Protein → RNA → DNA</w:t>
            <w:br w:type="textWrapping"/>
            <w:t xml:space="preserve">C. RNA → DNA → Protein</w:t>
            <w:br w:type="textWrapping"/>
            <w:t xml:space="preserve">D. DNA → Protein → RNA</w:t>
          </w:r>
        </w:sdtContent>
      </w:sdt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36. Which is the widely used medium in plant tissue culture?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LB medium</w:t>
        <w:br w:type="textWrapping"/>
        <w:t xml:space="preserve">B. MRS medium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MS medium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Nutrient medium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37. The 3Rs in animal research ethics stand for: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Regulation, Rights, Rehabilitation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Reduction, Replacement, Refinement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Reproduction, Rearing, Restraint</w:t>
        <w:br w:type="textWrapping"/>
        <w:t xml:space="preserve">D. Research, Reporting, Review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38. In a stirred tank bioreactor, the role of baffles is to: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Prevent vortex formation and improve mixing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Increase the surface area for microbial growth</w:t>
        <w:br w:type="textWrapping"/>
        <w:t xml:space="preserve">C. Provide sites for oxygen transfer</w:t>
        <w:br w:type="textWrapping"/>
        <w:t xml:space="preserve">D. Remove excess heat from the bioreactor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39. Which of the following is not an advantage of nanowires?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High electron mobility</w:t>
        <w:br w:type="textWrapping"/>
        <w:t xml:space="preserve">B. Shorter response time</w:t>
        <w:br w:type="textWrapping"/>
        <w:t xml:space="preserve">C. Greater dielectric constant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Asymmetric electron-hole characteristic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What type of chromophore is found in protein?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Peptide bonds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Phosphate bonds</w:t>
        <w:br w:type="textWrapping"/>
        <w:t xml:space="preserve">C. Dipeptide bonds</w:t>
        <w:br w:type="textWrapping"/>
        <w:t xml:space="preserve">D. Ionic Bonds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41. During downstream processing of a secreted therapeutic protein, the first step typically involves: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Affinity chromatography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Depth filtration or centrifugation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Ultrafiltration</w:t>
        <w:br w:type="textWrapping"/>
        <w:t xml:space="preserve">D. Crystallization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42. Which of the following is most likely to be a primary metabolite produced during microbial fermentation?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Penicillin</w:t>
        <w:br w:type="textWrapping"/>
        <w:t xml:space="preserve">B. Erythromycin</w:t>
        <w:br w:type="textWrapping"/>
        <w:t xml:space="preserve">C. Aflatoxin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Citric acid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43. The bioindicator of water pollution is: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Fish</w:t>
        <w:br w:type="textWrapping"/>
        <w:t xml:space="preserve">B. Frogs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Lichens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44. The circulation of a two-month-old breast-fed baby will contain maternal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IgA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IgD</w:t>
        <w:br w:type="textWrapping"/>
        <w:t xml:space="preserve">C. IgE</w:t>
        <w:br w:type="textWrapping"/>
        <w:t xml:space="preserve">D. IgG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45. Anaphylaxis can be triggered by the cross linking of IgE receptor 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Monocytes</w:t>
        <w:br w:type="textWrapping"/>
        <w:t xml:space="preserve">B. Eosinophils</w:t>
        <w:br w:type="textWrapping"/>
        <w:t xml:space="preserve">C. B-Cells</w:t>
        <w:br w:type="textWrapping"/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Mast cells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46. Vermitechnology uses: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Algae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Earthworms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Bacteria</w:t>
        <w:br w:type="textWrapping"/>
        <w:t xml:space="preserve">D. Insects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47. Which of the following is NOT used as a tool for Nanotechnology studies?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Compound Microscope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AFM (Atomic Force Microscope)</w:t>
        <w:br w:type="textWrapping"/>
        <w:t xml:space="preserve">C. STM (Scanning Tunneling Microscope)</w:t>
        <w:br w:type="textWrapping"/>
        <w:t xml:space="preserve">D. SPM (Scanning Probe Microscope)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48. Allosteric enzymes are usually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Monomeric</w:t>
        <w:br w:type="textWrapping"/>
        <w:t xml:space="preserve">B. Single subunit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Multimeric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Cofactor independent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49. What is the term used to describe the self-assembly of nanoparticles into ordered structures?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Nanomorphosis</w:t>
        <w:br w:type="textWrapping"/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Nanoassembly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Nanosynthesis</w:t>
        <w:br w:type="textWrapping"/>
        <w:t xml:space="preserve">D. Nanoscale patterning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Beta-oxidation of fatty acids occurs in the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Cytoplasm</w:t>
        <w:br w:type="textWrapping"/>
        <w:t xml:space="preserve">B. Golgi apparatus</w:t>
        <w:br w:type="textWrapping"/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Mitochondria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Peroxisomes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Answer Key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0000076293945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"/>
        <w:tblW w:w="6658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701"/>
        <w:gridCol w:w="1701"/>
        <w:gridCol w:w="1701"/>
        <w:tblGridChange w:id="0">
          <w:tblGrid>
            <w:gridCol w:w="1555"/>
            <w:gridCol w:w="1701"/>
            <w:gridCol w:w="1701"/>
            <w:gridCol w:w="1701"/>
          </w:tblGrid>
        </w:tblGridChange>
      </w:tblGrid>
      <w:tr>
        <w:trPr>
          <w:cantSplit w:val="0"/>
          <w:trHeight w:val="483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 Option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1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z6M4EsW86wjbKSzUZwhga9LLA==">CgMxLjAaIwoBMBIeChwIB0IYCg9UaW1lcyBOZXcgUm9tYW4SBUNhcmRvGiMKATESHgocCAdCGAoPVGltZXMgTmV3IFJvbWFuEgVDYXJkbzgAciExc0NkRmFvNG0yRk9lUl9NejhIRXZ5dU5KRl81SDBpcVk=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