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2155825" cy="93726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37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spacing w:after="0" w:before="59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  <w:rtl w:val="0"/>
              </w:rPr>
              <w:t xml:space="preserve">FACULTY OF ENGINEERING AND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spacing w:before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DEPARTMENT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BIOTECHNOLOGY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4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Ph.D. Entrance Examination – January 2026       </w:t>
      </w:r>
      <w:r w:rsidDel="00000000" w:rsidR="00000000" w:rsidRPr="00000000">
        <mc:AlternateContent>
          <mc:Choice Requires="wpg"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8835" cy="69596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1640" y="343710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9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8835" cy="69596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35" cy="695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60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MCQ Type Question Paper</w:t>
      </w:r>
      <w:r w:rsidDel="00000000" w:rsidR="00000000" w:rsidRPr="00000000">
        <mc:AlternateContent>
          <mc:Choice Requires="wps"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-456564</wp:posOffset>
                </wp:positionH>
                <wp:positionV relativeFrom="paragraph">
                  <wp:posOffset>1581785</wp:posOffset>
                </wp:positionV>
                <wp:extent cx="635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780" y="3780000"/>
                          <a:ext cx="66524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-456564</wp:posOffset>
                </wp:positionH>
                <wp:positionV relativeFrom="paragraph">
                  <wp:posOffset>1581785</wp:posOffset>
                </wp:positionV>
                <wp:extent cx="635" cy="1270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049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4003"/>
        <w:gridCol w:w="2022"/>
        <w:gridCol w:w="2646"/>
        <w:tblGridChange w:id="0">
          <w:tblGrid>
            <w:gridCol w:w="1819"/>
            <w:gridCol w:w="4003"/>
            <w:gridCol w:w="2022"/>
            <w:gridCol w:w="2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Biotechnology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10/11/2025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2 hrs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</w:p>
        </w:tc>
      </w:tr>
      <w:tr>
        <w:trPr>
          <w:cantSplit w:val="0"/>
          <w:trHeight w:val="367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Instructions to candidates: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questions are Multiple Choice Questions (MCQs).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question has four options, of which only one is correct.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correct answer carries one mark.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no negative marking for incorrect answers.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 of calculators, mobile phones, smartwatches, or any reference material is strictly prohibited during the examination.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 only a black or blue ballpoint pen to mark your answers in the OMR sheet.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 rough work only in the space provided in the question paper booklet.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84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that all required details (such as Name, Registration Number, etc.) are filled in correctly on the OMR sheet before starting the exam.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The first step in any research process is:</w:t>
        <w:br w:type="textWrapping"/>
        <w:t xml:space="preserve">A) Data collection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Defining the research 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Preparing the final report</w:t>
        <w:br w:type="textWrapping"/>
        <w:t xml:space="preserve">D) Conducting hypothesis testing</w:t>
        <w:br w:type="textWrapping"/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good research topic should be:</w:t>
        <w:br w:type="textWrapping"/>
        <w:t xml:space="preserve">A) Too broad and general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Specific, feasible, and researchable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Chosen by others</w:t>
        <w:br w:type="textWrapping"/>
        <w:t xml:space="preserve">D) Based only on personal interest</w:t>
        <w:br w:type="textWrapping"/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questionnaire is mainly used for:</w:t>
        <w:br w:type="textWrapping"/>
        <w:t xml:space="preserve">A) Literature review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Data collection from respondents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Statistical computation</w:t>
        <w:br w:type="textWrapping"/>
        <w:t xml:space="preserve">D) Hypothesis formulation</w:t>
        <w:br w:type="textWrapping"/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process of converting research questions into measurable statements is known as: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Hypothesis formulation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Sampling</w:t>
        <w:br w:type="textWrapping"/>
        <w:t xml:space="preserve">C) Data coding</w:t>
        <w:br w:type="textWrapping"/>
        <w:t xml:space="preserve">D) Research justification</w:t>
        <w:br w:type="textWrapping"/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well-formulated hypothesis must be:</w:t>
        <w:br w:type="textWrapping"/>
        <w:t xml:space="preserve">A) Ambiguous</w:t>
        <w:br w:type="textWrapping"/>
        <w:t xml:space="preserve">B) Non-testable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C) Testable and specific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D) Subjective</w:t>
        <w:br w:type="textWrapping"/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Secondary sources of data include:</w:t>
        <w:br w:type="textWrapping"/>
        <w:t xml:space="preserve">A) Surveys and interviews</w:t>
        <w:br w:type="textWrapping"/>
        <w:t xml:space="preserve">B) Experiments and observations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C) Published reports and databases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D) Questionnaires</w:t>
        <w:br w:type="textWrapping"/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Which of the following is NOT a search engine for academic literature?</w:t>
        <w:br w:type="textWrapping"/>
        <w:t xml:space="preserve">A) Google Scholar</w:t>
        <w:br w:type="textWrapping"/>
        <w:t xml:space="preserve">B) Scopus</w:t>
        <w:br w:type="textWrapping"/>
        <w:t xml:space="preserve">C) PubMed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D) PDB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Review articles are important because they:</w:t>
        <w:br w:type="textWrapping"/>
        <w:t xml:space="preserve">A) Contain original experimental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Summarize and analyse findings from multiple studies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Discuss unrelated topics</w:t>
        <w:br w:type="textWrapping"/>
        <w:t xml:space="preserve">D) Avoid referencing other works</w:t>
        <w:br w:type="textWrapping"/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Ethics in research primarily aims to:</w:t>
        <w:br w:type="textWrapping"/>
        <w:t xml:space="preserve">A) Increase publication count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Protect participants and ensure honesty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Limit data collection</w:t>
        <w:br w:type="textWrapping"/>
        <w:t xml:space="preserve">D) Encourage plagiarism</w:t>
        <w:br w:type="textWrapping"/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Plagiarism refers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Using others’ work without proper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Publishing original work</w:t>
        <w:br w:type="textWrapping"/>
        <w:t xml:space="preserve">C) Repeating experiments</w:t>
        <w:br w:type="textWrapping"/>
        <w:t xml:space="preserve">D) Writing in your own words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Which of the following is most important when writing a research paper?</w:t>
        <w:br w:type="textWrapping"/>
        <w:t xml:space="preserve">A) Personal opinions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Logical organization and referencing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Excessive technical jargon</w:t>
        <w:br w:type="textWrapping"/>
        <w:t xml:space="preserve">D) Avoiding data tables</w:t>
        <w:br w:type="textWrapping"/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proposal for funding should clearly include: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Problem statement, objectives, and budget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Only introduction</w:t>
        <w:br w:type="textWrapping"/>
        <w:t xml:space="preserve">C) References only</w:t>
        <w:br w:type="textWrapping"/>
        <w:t xml:space="preserve">D) Discussion section alone</w:t>
        <w:br w:type="textWrapping"/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Poster presentations are most useful for:</w:t>
        <w:br w:type="textWrapping"/>
        <w:t xml:space="preserve">A) Oral defence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Summarizing key findings visually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Writing the literature review</w:t>
        <w:br w:type="textWrapping"/>
        <w:t xml:space="preserve">D) Recording experiments</w:t>
        <w:br w:type="textWrapping"/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introduction section of a thesis should include:</w:t>
        <w:br w:type="textWrapping"/>
        <w:t xml:space="preserve">A) Statistical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Background and rationale for the study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Only tables and figures</w:t>
        <w:br w:type="textWrapping"/>
        <w:t xml:space="preserve">D) Personal opinions</w:t>
        <w:br w:type="textWrapping"/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Tailoring a presentation to the target audience means:</w:t>
        <w:br w:type="textWrapping"/>
        <w:t xml:space="preserve">A) Using the same slides for all groups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Adapting language, visuals, and tone to audience knowledge level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Avoiding examples</w:t>
        <w:br w:type="textWrapping"/>
        <w:t xml:space="preserve">D) Speaking as fast as possible</w:t>
        <w:br w:type="textWrapping"/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normal distribution is characterized by:</w:t>
        <w:br w:type="textWrapping"/>
        <w:t xml:space="preserve">A) A skewed curve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A bell-shaped symmetric curve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Only discrete values</w:t>
        <w:br w:type="textWrapping"/>
        <w:t xml:space="preserve">D) Two peaks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Stratified sampling ensures: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Equal representation of population subgroups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Random bias</w:t>
        <w:br w:type="textWrapping"/>
        <w:t xml:space="preserve">C) Elimination of data</w:t>
        <w:br w:type="textWrapping"/>
        <w:t xml:space="preserve">D) Data duplication</w:t>
        <w:br w:type="textWrapping"/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F-test is primarily used to compare:</w:t>
        <w:br w:type="textWrapping"/>
        <w:t xml:space="preserve">A) Two sample means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Two population variances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Categorical variables</w:t>
        <w:br w:type="textWrapping"/>
        <w:t xml:space="preserve">D) Regression coefficients</w:t>
        <w:br w:type="textWrapping"/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Correlation analysis helps determine:</w:t>
        <w:br w:type="textWrapping"/>
        <w:t xml:space="preserve">A) Cause-effect relationship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Degree of association between two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Experimental error</w:t>
        <w:br w:type="textWrapping"/>
        <w:t xml:space="preserve">D) Population mean</w:t>
        <w:br w:type="textWrapping"/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Regression analysis is mainly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Estimate the relationship between dependent and independent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Test independence of data</w:t>
        <w:br w:type="textWrapping"/>
        <w:t xml:space="preserve">C) Classify samples</w:t>
        <w:br w:type="textWrapping"/>
        <w:t xml:space="preserve">D) Randomize experiments</w:t>
        <w:br w:type="textWrapping"/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marketing research, the focus is on:</w:t>
        <w:br w:type="textWrapping"/>
        <w:t xml:space="preserve">A) Employee training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 Consumer preferences and market behaviour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C) Product storage</w:t>
        <w:br w:type="textWrapping"/>
        <w:t xml:space="preserve">D) Financial auditing</w:t>
        <w:br w:type="textWrapping"/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Time series analysis is commonly used 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Forecasting sales and economic trends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Testing hypotheses</w:t>
        <w:br w:type="textWrapping"/>
        <w:t xml:space="preserve">C) Measuring employee morale</w:t>
        <w:br w:type="textWrapping"/>
        <w:t xml:space="preserve">D) Calculating profit margins</w:t>
        <w:br w:type="textWrapping"/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financial research, the Discounted Cash Flow (DCF) method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Estimate the present value of future returns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Compute average sales</w:t>
        <w:br w:type="textWrapping"/>
        <w:t xml:space="preserve">C) Determine tax liability</w:t>
        <w:br w:type="textWrapping"/>
        <w:t xml:space="preserve">D) Predict customer satisfaction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Supply chain research in operations management focuses 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Improving coordination from supplier to 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Employee recruitment</w:t>
        <w:br w:type="textWrapping"/>
        <w:t xml:space="preserve">C) Data coding</w:t>
        <w:br w:type="textWrapping"/>
        <w:t xml:space="preserve">D) Waste disposal</w:t>
        <w:br w:type="textWrapping"/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HR research, productivity analysis often identifies: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 Factors influencing employee efficiency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 Market share of a company</w:t>
        <w:br w:type="textWrapping"/>
        <w:t xml:space="preserve">C) Cash flow variations</w:t>
        <w:br w:type="textWrapping"/>
        <w:t xml:space="preserve">D) External demand patterns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eukaryotes, mRNA splicing removes:</w:t>
        <w:br w:type="textWrapping"/>
        <w:t xml:space="preserve">A) Exons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Introns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Promoters</w:t>
        <w:br w:type="textWrapping"/>
        <w:t xml:space="preserve">D) Enhancers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genetic code is said to be “degenerate” because:</w:t>
        <w:br w:type="textWrapping"/>
        <w:t xml:space="preserve">A) One codon codes for multiple amino acids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Multiple codons code for the same amino acid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Each codon codes for only one amino acid</w:t>
        <w:br w:type="textWrapping"/>
        <w:t xml:space="preserve">D) Codons overlap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start codon for protein synthesis in mRNA 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AUG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UAA</w:t>
        <w:br w:type="textWrapping"/>
        <w:t xml:space="preserve">C) UAG</w:t>
        <w:br w:type="textWrapping"/>
        <w:t xml:space="preserve">D) UGA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DNA polymerase III functions mainly in:</w:t>
        <w:br w:type="textWrapping"/>
        <w:t xml:space="preserve">A) DNA repair</w:t>
        <w:br w:type="textWrapping"/>
        <w:t xml:space="preserve">B) RNA synthesis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DNA elongation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Splicing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growth curve of bacteria has how many phases?</w:t>
        <w:br w:type="textWrapping"/>
        <w:t xml:space="preserve">A) Two</w:t>
        <w:br w:type="textWrapping"/>
        <w:t xml:space="preserve">B) Three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Four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Five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process of heat treatment at 63°C for 30 minutes is known as:</w:t>
        <w:br w:type="textWrapping"/>
        <w:t xml:space="preserve">A) Sterilization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Pasteurization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Sanitization</w:t>
        <w:br w:type="textWrapping"/>
        <w:t xml:space="preserve">D) Autoclaving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Endospores are produced by:</w:t>
        <w:br w:type="textWrapping"/>
        <w:t xml:space="preserve">A) E. coli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Bacillus and Clostridium 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Lactobacillus</w:t>
        <w:br w:type="textWrapping"/>
        <w:t xml:space="preserve">D) Salmonella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Ribosomes attached to the rough ER are responsible for:</w:t>
        <w:br w:type="textWrapping"/>
        <w:t xml:space="preserve">A) Lipid synthesis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Protein synthesis for secretion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Carbohydrate storage</w:t>
        <w:br w:type="textWrapping"/>
        <w:t xml:space="preserve">D) DNA replication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Cell division in somatic cells occurs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Mitosis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Meiosis</w:t>
        <w:br w:type="textWrapping"/>
        <w:t xml:space="preserve">C) Binary fission</w:t>
        <w:br w:type="textWrapping"/>
        <w:t xml:space="preserve">D) Budding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centrosome plays a key role in:</w:t>
        <w:br w:type="textWrapping"/>
        <w:t xml:space="preserve">A) Protein synthesis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Spindle formation during cell division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Energy production</w:t>
        <w:br w:type="textWrapping"/>
        <w:t xml:space="preserve">D) DNA replication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main energy currency in the cell is:</w:t>
        <w:br w:type="textWrapping"/>
        <w:t xml:space="preserve">A) NADH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ATP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GTP</w:t>
        <w:br w:type="textWrapping"/>
        <w:t xml:space="preserve">D) FADH2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enzyme that catalyzes substrate oxidation–reduction is:</w:t>
        <w:br w:type="textWrapping"/>
        <w:t xml:space="preserve">A) Hydrolase</w:t>
        <w:br w:type="textWrapping"/>
        <w:t xml:space="preserve">B) Ligase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Oxidoreductase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Transferase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Michaelis constant (Km) represents:</w:t>
        <w:br w:type="textWrapping"/>
        <w:t xml:space="preserve">A) Maximum velocity of enzyme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Substrate concentration at half Vmax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Enzyme concentration</w:t>
        <w:br w:type="textWrapping"/>
        <w:t xml:space="preserve">D) pH of reaction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kLa value represents:</w:t>
        <w:br w:type="textWrapping"/>
        <w:t xml:space="preserve">A) Rate of nutrient transfer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Volumetric mass transfer coefficient for oxygen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pH level</w:t>
        <w:br w:type="textWrapping"/>
        <w:t xml:space="preserve">D) Agitator speed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Downstream processing refers to:</w:t>
        <w:br w:type="textWrapping"/>
        <w:t xml:space="preserve">A) Upstream cultivation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Product recovery and purification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Media sterilization</w:t>
        <w:br w:type="textWrapping"/>
        <w:t xml:space="preserve">D) Reactor design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chemostat, the growth rate is controlled by:</w:t>
        <w:br w:type="textWrapping"/>
        <w:t xml:space="preserve">A) Temperature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Dilution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Agitation</w:t>
        <w:br w:type="textWrapping"/>
        <w:t xml:space="preserve">D) Oxygen pressure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mainly associated with:</w:t>
        <w:br w:type="textWrapping"/>
        <w:t xml:space="preserve">A) Autoimmune diseases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Allergic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Complement activation</w:t>
        <w:br w:type="textWrapping"/>
        <w:t xml:space="preserve">D) Blood clotting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complement system enhances: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Phagocytosis and cell 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DNA replication</w:t>
        <w:br w:type="textWrapping"/>
        <w:t xml:space="preserve">C) Cell division</w:t>
        <w:br w:type="textWrapping"/>
        <w:t xml:space="preserve">D) Protein synthesis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ELISA test is used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Detecting antigen–antibody interactions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Measuring DNA content</w:t>
        <w:br w:type="textWrapping"/>
        <w:t xml:space="preserve">C) Counting red blood cells</w:t>
        <w:br w:type="textWrapping"/>
        <w:t xml:space="preserve">D) Testing enzyme kinetics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Insulin deficiency causes: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Diabetes mellitus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Hypertension</w:t>
        <w:br w:type="textWrapping"/>
        <w:t xml:space="preserve">C) Anemia</w:t>
        <w:br w:type="textWrapping"/>
        <w:t xml:space="preserve">D) Cancer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Hypertension refers to:</w:t>
        <w:br w:type="textWrapping"/>
        <w:t xml:space="preserve">A) Low blood sugar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High blood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Low oxygen levels</w:t>
        <w:br w:type="textWrapping"/>
        <w:t xml:space="preserve">D) High temperature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 format is used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Storing sequence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Data encryption</w:t>
        <w:br w:type="textWrapping"/>
        <w:t xml:space="preserve">C) Protein folding</w:t>
        <w:br w:type="textWrapping"/>
        <w:t xml:space="preserve">D) Metabolite analysis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totipotency of plant cells refers to:</w:t>
        <w:br w:type="textWrapping"/>
        <w:t xml:space="preserve">A) Inability to divide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Ability to form a complete plant from a single cell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Specialized cell function only</w:t>
        <w:br w:type="textWrapping"/>
        <w:t xml:space="preserve">D) Growth only in soil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Transgenic animals are those that: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Contain genes from another species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Are cloned</w:t>
        <w:br w:type="textWrapping"/>
        <w:t xml:space="preserve">C) Have mutated chromosomes</w:t>
        <w:br w:type="textWrapping"/>
        <w:t xml:space="preserve">D) Lack genetic material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Monoclonal antibodies are produced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Hybridoma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Fermentation</w:t>
        <w:br w:type="textWrapping"/>
        <w:t xml:space="preserve">C) PCR amplification</w:t>
        <w:br w:type="textWrapping"/>
        <w:t xml:space="preserve">D) Restriction digestion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3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6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4F8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74F8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4F8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374F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374F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374F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374F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374F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374F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374F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374F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374F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374F85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374F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374F85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374F85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374F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74F85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374F85"/>
    <w:rPr>
      <w:b w:val="1"/>
      <w:bCs w:val="1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74F85"/>
    <w:pPr>
      <w:spacing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74F85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4F85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NormalWeb">
    <w:name w:val="Normal (Web)"/>
    <w:basedOn w:val="Normal"/>
    <w:uiPriority w:val="99"/>
    <w:unhideWhenUsed w:val="1"/>
    <w:qFormat w:val="1"/>
    <w:rsid w:val="00374F85"/>
    <w:pPr>
      <w:spacing w:afterAutospacing="1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paragraph" w:styleId="FrameContents" w:customStyle="1">
    <w:name w:val="Frame Contents"/>
    <w:basedOn w:val="Normal"/>
    <w:qFormat w:val="1"/>
  </w:style>
  <w:style w:type="table" w:styleId="TableGrid">
    <w:name w:val="Table Grid"/>
    <w:basedOn w:val="TableNormal"/>
    <w:uiPriority w:val="39"/>
    <w:rsid w:val="00374F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9Syq4dYjQIXl/rw9uTUWzJC13g==">CgMxLjA4AHIhMW5xcUJKY1RkZ3ZwZEVHaUZrdE56alMzbGdRRUtlRXhj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2025-10-16T09:30:00Z</dcterms:created>
  <dc:creator>Diana Joseph</dc:creator>
</cp:coreProperties>
</file>