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1D15B0" w14:paraId="5CDC91AF" w14:textId="77777777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14:paraId="11B770A0" w14:textId="77777777" w:rsidR="001D15B0" w:rsidRDefault="00A33AC3" w:rsidP="00FF317B">
            <w:pPr>
              <w:spacing w:after="0" w:line="360" w:lineRule="auto"/>
              <w:rPr>
                <w:rFonts w:ascii="Aptos" w:eastAsia="Aptos" w:hAnsi="Aptos"/>
              </w:rPr>
            </w:pPr>
            <w:r>
              <w:rPr>
                <w:rFonts w:eastAsia="Aptos"/>
                <w:noProof/>
                <w:lang w:eastAsia="en-IN"/>
              </w:rPr>
              <w:drawing>
                <wp:inline distT="0" distB="0" distL="0" distR="0" wp14:anchorId="4E9F64BF" wp14:editId="53E8CF3F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14:paraId="45686C10" w14:textId="3D936B29" w:rsidR="001D15B0" w:rsidRDefault="00A33AC3" w:rsidP="00FF317B">
            <w:pPr>
              <w:pStyle w:val="Title"/>
              <w:spacing w:before="59" w:line="360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SCIENCE AND HUMANITIES</w:t>
            </w:r>
          </w:p>
          <w:p w14:paraId="520675A8" w14:textId="77777777" w:rsidR="001D15B0" w:rsidRDefault="0010144A" w:rsidP="00FF317B">
            <w:pPr>
              <w:pStyle w:val="Title"/>
              <w:spacing w:before="59" w:line="360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SCHOOL OF BIOSCIENCES AND TECHNOLOGY</w:t>
            </w:r>
          </w:p>
        </w:tc>
      </w:tr>
    </w:tbl>
    <w:p w14:paraId="14CDD6BF" w14:textId="5CAA2BCD" w:rsidR="001D15B0" w:rsidRDefault="00A33AC3" w:rsidP="00A33AC3">
      <w:pPr>
        <w:spacing w:before="240" w:after="0" w:line="360" w:lineRule="auto"/>
        <w:ind w:left="2160"/>
        <w:jc w:val="center"/>
        <w:rPr>
          <w:rFonts w:cs="Times New Roman"/>
          <w:b/>
          <w:bCs/>
          <w:spacing w:val="-2"/>
        </w:rPr>
      </w:pPr>
      <w:r>
        <w:rPr>
          <w:rFonts w:eastAsia="Times New Roman"/>
          <w:b/>
        </w:rPr>
        <w:t xml:space="preserve">Ph.D. Entrance Examination – March 2026       </w:t>
      </w:r>
      <w:r>
        <w:rPr>
          <w:rFonts w:eastAsia="Times New Roman"/>
          <w:b/>
        </w:rPr>
        <w:tab/>
      </w:r>
      <w:r>
        <w:rPr>
          <w:rFonts w:eastAsia="Times New Roman"/>
          <w:b/>
        </w:rPr>
        <w:tab/>
      </w:r>
      <w:r>
        <w:rPr>
          <w:rFonts w:eastAsia="Times New Roman"/>
          <w:b/>
          <w:sz w:val="48"/>
          <w:szCs w:val="48"/>
        </w:rPr>
        <w:t>B</w:t>
      </w:r>
    </w:p>
    <w:p w14:paraId="37B40DA4" w14:textId="77777777" w:rsidR="001D15B0" w:rsidRDefault="00A33AC3" w:rsidP="00FF317B">
      <w:pPr>
        <w:spacing w:after="0" w:line="360" w:lineRule="auto"/>
        <w:jc w:val="center"/>
        <w:rPr>
          <w:rFonts w:cs="Times New Roman"/>
          <w:b/>
          <w:bCs/>
          <w:spacing w:val="-2"/>
        </w:rPr>
      </w:pPr>
      <w:r>
        <w:rPr>
          <w:rFonts w:eastAsia="Times New Roman"/>
          <w:noProof/>
          <w:lang w:eastAsia="en-IN"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11E90336" wp14:editId="332CE817">
                <wp:simplePos x="0" y="0"/>
                <wp:positionH relativeFrom="column">
                  <wp:posOffset>-456565</wp:posOffset>
                </wp:positionH>
                <wp:positionV relativeFrom="paragraph">
                  <wp:posOffset>1588135</wp:posOffset>
                </wp:positionV>
                <wp:extent cx="6652895" cy="635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44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id="shape_0" from="-35.95pt,125.05pt" to="487.8pt,125.05pt" ID="Straight Connector 2" stroked="t" style="position:absolute" wp14:anchorId="51E07EDD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2"/>
        <w:gridCol w:w="2646"/>
      </w:tblGrid>
      <w:tr w:rsidR="001D15B0" w14:paraId="157AA0A1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117C2585" w14:textId="77777777" w:rsidR="001D15B0" w:rsidRDefault="00A33AC3" w:rsidP="00FF317B">
            <w:pPr>
              <w:spacing w:after="0" w:line="360" w:lineRule="auto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62B82A18" w14:textId="77777777" w:rsidR="001D15B0" w:rsidRDefault="00A33AC3" w:rsidP="00FF317B">
            <w:pPr>
              <w:spacing w:after="0" w:line="360" w:lineRule="auto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:_______________________________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14:paraId="4E33BF32" w14:textId="77777777" w:rsidR="001D15B0" w:rsidRDefault="00A33AC3" w:rsidP="00FF317B">
            <w:pPr>
              <w:spacing w:after="0" w:line="360" w:lineRule="auto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Department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14:paraId="323AD142" w14:textId="77777777" w:rsidR="001D15B0" w:rsidRDefault="00A33AC3" w:rsidP="00FF317B">
            <w:pPr>
              <w:spacing w:after="0" w:line="360" w:lineRule="auto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 xml:space="preserve">: </w:t>
            </w:r>
            <w:r w:rsidR="00F73CD9">
              <w:rPr>
                <w:rFonts w:eastAsia="Times New Roman" w:cs="Times New Roman"/>
              </w:rPr>
              <w:t>Biotechnology</w:t>
            </w:r>
          </w:p>
        </w:tc>
      </w:tr>
      <w:tr w:rsidR="001D15B0" w14:paraId="0A18094C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1C70F730" w14:textId="77777777" w:rsidR="001D15B0" w:rsidRDefault="00A33AC3" w:rsidP="00FF317B">
            <w:pPr>
              <w:spacing w:after="0" w:line="360" w:lineRule="auto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34C7B6D8" w14:textId="77777777" w:rsidR="001D15B0" w:rsidRDefault="00A33AC3" w:rsidP="00FF317B">
            <w:pPr>
              <w:spacing w:after="0" w:line="360" w:lineRule="auto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:_______________________________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14:paraId="6CBE3E1B" w14:textId="77777777" w:rsidR="001D15B0" w:rsidRDefault="00A33AC3" w:rsidP="00FF317B">
            <w:pPr>
              <w:spacing w:after="0" w:line="360" w:lineRule="auto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Date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14:paraId="59617024" w14:textId="77777777" w:rsidR="002C0A7F" w:rsidRDefault="00A33AC3" w:rsidP="00FF317B">
            <w:pPr>
              <w:spacing w:line="360" w:lineRule="auto"/>
            </w:pPr>
            <w:r>
              <w:rPr>
                <w:rFonts w:eastAsia="Times New Roman"/>
              </w:rPr>
              <w:t>: ____________</w:t>
            </w:r>
          </w:p>
        </w:tc>
      </w:tr>
      <w:tr w:rsidR="001D15B0" w14:paraId="644EB7A1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57295185" w14:textId="77777777" w:rsidR="001D15B0" w:rsidRDefault="001D15B0" w:rsidP="00FF317B">
            <w:pPr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67293BE6" w14:textId="77777777" w:rsidR="001D15B0" w:rsidRDefault="001D15B0" w:rsidP="00FF317B">
            <w:pPr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14:paraId="33EBC591" w14:textId="77777777" w:rsidR="001D15B0" w:rsidRDefault="00A33AC3" w:rsidP="00FF317B">
            <w:pPr>
              <w:spacing w:after="0" w:line="360" w:lineRule="auto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Duration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14:paraId="77070B70" w14:textId="77777777" w:rsidR="002C0A7F" w:rsidRDefault="00A33AC3" w:rsidP="00FF317B">
            <w:pPr>
              <w:spacing w:line="360" w:lineRule="auto"/>
            </w:pPr>
            <w:r>
              <w:rPr>
                <w:rFonts w:eastAsia="Times New Roman"/>
              </w:rPr>
              <w:t>: ____________</w:t>
            </w:r>
          </w:p>
        </w:tc>
      </w:tr>
      <w:tr w:rsidR="001D15B0" w14:paraId="775FBC62" w14:textId="77777777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3AE78390" w14:textId="77777777" w:rsidR="001D15B0" w:rsidRDefault="001D15B0" w:rsidP="00FF317B">
            <w:pPr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5EAF109D" w14:textId="77777777" w:rsidR="001D15B0" w:rsidRDefault="001D15B0" w:rsidP="00FF317B">
            <w:pPr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14:paraId="7D1D470D" w14:textId="77777777" w:rsidR="001D15B0" w:rsidRDefault="00A33AC3" w:rsidP="00FF317B">
            <w:pPr>
              <w:spacing w:after="0" w:line="360" w:lineRule="auto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Maximum Marks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14:paraId="673BACC4" w14:textId="77777777" w:rsidR="002C0A7F" w:rsidRDefault="00A33AC3" w:rsidP="00FF317B">
            <w:pPr>
              <w:spacing w:line="360" w:lineRule="auto"/>
            </w:pPr>
            <w:r>
              <w:rPr>
                <w:rFonts w:eastAsia="Times New Roman"/>
              </w:rPr>
              <w:t>: __</w:t>
            </w:r>
            <w:bookmarkStart w:id="0" w:name="_GoBack"/>
            <w:bookmarkEnd w:id="0"/>
            <w:r>
              <w:rPr>
                <w:rFonts w:eastAsia="Times New Roman"/>
              </w:rPr>
              <w:t>__________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541" w:type="dxa"/>
        <w:tblLayout w:type="fixed"/>
        <w:tblLook w:val="04A0" w:firstRow="1" w:lastRow="0" w:firstColumn="1" w:lastColumn="0" w:noHBand="0" w:noVBand="1"/>
      </w:tblPr>
      <w:tblGrid>
        <w:gridCol w:w="10541"/>
      </w:tblGrid>
      <w:tr w:rsidR="001D15B0" w14:paraId="515452DB" w14:textId="77777777">
        <w:trPr>
          <w:trHeight w:val="3677"/>
        </w:trPr>
        <w:tc>
          <w:tcPr>
            <w:tcW w:w="10541" w:type="dxa"/>
          </w:tcPr>
          <w:p w14:paraId="2ECAEBFF" w14:textId="77777777" w:rsidR="001D15B0" w:rsidRDefault="00A33AC3" w:rsidP="00FF317B">
            <w:pPr>
              <w:pStyle w:val="ListParagraph"/>
              <w:spacing w:after="0" w:line="360" w:lineRule="auto"/>
              <w:ind w:left="0"/>
              <w:textAlignment w:val="baseline"/>
              <w:rPr>
                <w:rFonts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en-US"/>
              </w:rPr>
              <w:t>Instructions to candidates:</w:t>
            </w:r>
          </w:p>
          <w:p w14:paraId="39CC5ACC" w14:textId="77777777" w:rsidR="001D15B0" w:rsidRDefault="00A33AC3" w:rsidP="00FF317B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Autospacing="0" w:after="280" w:line="360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 questions are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14:paraId="6FC410AF" w14:textId="77777777" w:rsidR="001D15B0" w:rsidRDefault="00A33AC3" w:rsidP="00FF317B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280" w:line="360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Each question has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 xml:space="preserve">, of which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14:paraId="4FC0FBD7" w14:textId="77777777" w:rsidR="001D15B0" w:rsidRDefault="00A33AC3" w:rsidP="00FF317B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360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14:paraId="398A4118" w14:textId="77777777" w:rsidR="001D15B0" w:rsidRDefault="00A33AC3" w:rsidP="00FF317B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360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>
              <w:rPr>
                <w:color w:val="000000" w:themeColor="text1"/>
              </w:rPr>
              <w:t> for incorrect answers.</w:t>
            </w:r>
          </w:p>
          <w:p w14:paraId="07F01555" w14:textId="77777777" w:rsidR="001D15B0" w:rsidRDefault="00A33AC3" w:rsidP="00FF317B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360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use of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>
              <w:rPr>
                <w:color w:val="000000" w:themeColor="text1"/>
              </w:rPr>
              <w:t>, or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14:paraId="206F08AA" w14:textId="77777777" w:rsidR="001D15B0" w:rsidRDefault="00A33AC3" w:rsidP="00FF317B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360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</w:t>
            </w:r>
            <w:r>
              <w:rPr>
                <w:color w:val="000000" w:themeColor="text1"/>
              </w:rPr>
              <w:t>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14:paraId="5EAC30BB" w14:textId="77777777" w:rsidR="001D15B0" w:rsidRDefault="00A33AC3" w:rsidP="00FF317B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360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14:paraId="0ED66102" w14:textId="77777777" w:rsidR="001D15B0" w:rsidRDefault="00A33AC3" w:rsidP="00FF317B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0" w:afterAutospacing="0" w:line="360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2AFB8030" w14:textId="77777777" w:rsidR="00B93FD1" w:rsidRDefault="00B93FD1" w:rsidP="00FF317B">
      <w:pPr>
        <w:spacing w:beforeAutospacing="1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D71891B" w14:textId="77777777" w:rsidR="002C0A7F" w:rsidRDefault="002C0A7F" w:rsidP="00FF317B">
      <w:pPr>
        <w:spacing w:line="360" w:lineRule="auto"/>
      </w:pPr>
    </w:p>
    <w:p w14:paraId="57A59837" w14:textId="77777777" w:rsidR="002C0A7F" w:rsidRDefault="00A33AC3" w:rsidP="00FF317B">
      <w:pPr>
        <w:spacing w:after="0" w:line="360" w:lineRule="auto"/>
      </w:pPr>
      <w:r>
        <w:rPr>
          <w:rFonts w:eastAsia="Times New Roman"/>
        </w:rPr>
        <w:t>1. The question a researcher wants to answer is called the research:</w:t>
      </w:r>
      <w:r>
        <w:br/>
      </w:r>
      <w:r>
        <w:rPr>
          <w:rFonts w:eastAsia="Times New Roman"/>
        </w:rPr>
        <w:t>A) budget</w:t>
      </w:r>
      <w:r>
        <w:br/>
      </w:r>
      <w:r>
        <w:rPr>
          <w:rFonts w:eastAsia="Times New Roman"/>
          <w:b/>
        </w:rPr>
        <w:t>B) problem</w:t>
      </w:r>
      <w:r>
        <w:br/>
      </w:r>
      <w:r>
        <w:rPr>
          <w:rFonts w:eastAsia="Times New Roman"/>
        </w:rPr>
        <w:t>C) voucher</w:t>
      </w:r>
      <w:r>
        <w:br/>
      </w:r>
      <w:r>
        <w:rPr>
          <w:rFonts w:eastAsia="Times New Roman"/>
        </w:rPr>
        <w:t>D) reagent</w:t>
      </w:r>
    </w:p>
    <w:p w14:paraId="06CD53CB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lastRenderedPageBreak/>
        <w:t>2. A paper that summarizes findings from many earlier studies is a:</w:t>
      </w:r>
      <w:r>
        <w:br/>
      </w:r>
      <w:r>
        <w:rPr>
          <w:rFonts w:eastAsia="Times New Roman"/>
          <w:b/>
        </w:rPr>
        <w:t>A) review article</w:t>
      </w:r>
      <w:r>
        <w:br/>
      </w:r>
      <w:r>
        <w:rPr>
          <w:rFonts w:eastAsia="Times New Roman"/>
        </w:rPr>
        <w:t>B) patent claim</w:t>
      </w:r>
      <w:r>
        <w:br/>
      </w:r>
      <w:r>
        <w:rPr>
          <w:rFonts w:eastAsia="Times New Roman"/>
        </w:rPr>
        <w:t>C) culture note</w:t>
      </w:r>
      <w:r>
        <w:br/>
      </w:r>
      <w:r>
        <w:rPr>
          <w:rFonts w:eastAsia="Times New Roman"/>
        </w:rPr>
        <w:t>D) lab requisition</w:t>
      </w:r>
    </w:p>
    <w:p w14:paraId="4C8715F9" w14:textId="77777777" w:rsidR="00DA307D" w:rsidRDefault="00DA307D" w:rsidP="00FF317B">
      <w:pPr>
        <w:spacing w:after="0" w:line="360" w:lineRule="auto"/>
      </w:pPr>
    </w:p>
    <w:p w14:paraId="0E14561C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3.</w:t>
      </w:r>
      <w:r>
        <w:rPr>
          <w:rFonts w:eastAsia="Times New Roman"/>
        </w:rPr>
        <w:t xml:space="preserve"> Approval for human or animal studies is commonly reviewed by an:</w:t>
      </w:r>
      <w:r>
        <w:br/>
      </w:r>
      <w:r>
        <w:rPr>
          <w:rFonts w:eastAsia="Times New Roman"/>
          <w:b/>
        </w:rPr>
        <w:t>A) ethics committee</w:t>
      </w:r>
      <w:r>
        <w:br/>
      </w:r>
      <w:r>
        <w:rPr>
          <w:rFonts w:eastAsia="Times New Roman"/>
        </w:rPr>
        <w:t>B) press club</w:t>
      </w:r>
      <w:r>
        <w:br/>
      </w:r>
      <w:r>
        <w:rPr>
          <w:rFonts w:eastAsia="Times New Roman"/>
        </w:rPr>
        <w:t>C) alumni office</w:t>
      </w:r>
      <w:r>
        <w:br/>
      </w:r>
      <w:r>
        <w:rPr>
          <w:rFonts w:eastAsia="Times New Roman"/>
        </w:rPr>
        <w:t>D) purchase committee</w:t>
      </w:r>
    </w:p>
    <w:p w14:paraId="6A09D52F" w14:textId="77777777" w:rsidR="00DA307D" w:rsidRDefault="00DA307D" w:rsidP="00FF317B">
      <w:pPr>
        <w:spacing w:after="0" w:line="360" w:lineRule="auto"/>
      </w:pPr>
    </w:p>
    <w:p w14:paraId="3D382EF6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4. A variable kept unchanged throughout an experiment is a:</w:t>
      </w:r>
      <w:r>
        <w:br/>
      </w:r>
      <w:r>
        <w:rPr>
          <w:rFonts w:eastAsia="Times New Roman"/>
        </w:rPr>
        <w:t>A) dependent variable</w:t>
      </w:r>
      <w:r>
        <w:br/>
      </w:r>
      <w:r>
        <w:rPr>
          <w:rFonts w:eastAsia="Times New Roman"/>
          <w:b/>
        </w:rPr>
        <w:t>B) controlled variable</w:t>
      </w:r>
      <w:r>
        <w:br/>
      </w:r>
      <w:r>
        <w:rPr>
          <w:rFonts w:eastAsia="Times New Roman"/>
        </w:rPr>
        <w:t xml:space="preserve">C) outcome </w:t>
      </w:r>
      <w:r>
        <w:rPr>
          <w:rFonts w:eastAsia="Times New Roman"/>
        </w:rPr>
        <w:t>variable</w:t>
      </w:r>
      <w:r>
        <w:br/>
      </w:r>
      <w:r>
        <w:rPr>
          <w:rFonts w:eastAsia="Times New Roman"/>
        </w:rPr>
        <w:t>D) response factor</w:t>
      </w:r>
    </w:p>
    <w:p w14:paraId="587F4289" w14:textId="77777777" w:rsidR="00DA307D" w:rsidRDefault="00DA307D" w:rsidP="00FF317B">
      <w:pPr>
        <w:spacing w:after="0" w:line="360" w:lineRule="auto"/>
      </w:pPr>
    </w:p>
    <w:p w14:paraId="2F6E7573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5. A form with mostly fixed response choices is a:</w:t>
      </w:r>
      <w:r>
        <w:br/>
      </w:r>
      <w:r>
        <w:rPr>
          <w:rFonts w:eastAsia="Times New Roman"/>
          <w:b/>
        </w:rPr>
        <w:t>A) structured questionnaire</w:t>
      </w:r>
      <w:r>
        <w:br/>
      </w:r>
      <w:r>
        <w:rPr>
          <w:rFonts w:eastAsia="Times New Roman"/>
        </w:rPr>
        <w:t>B) spontaneous mutation</w:t>
      </w:r>
      <w:r>
        <w:br/>
      </w:r>
      <w:r>
        <w:rPr>
          <w:rFonts w:eastAsia="Times New Roman"/>
        </w:rPr>
        <w:t>C) culture broth</w:t>
      </w:r>
      <w:r>
        <w:br/>
      </w:r>
      <w:r>
        <w:rPr>
          <w:rFonts w:eastAsia="Times New Roman"/>
        </w:rPr>
        <w:t>D) blotting membrane</w:t>
      </w:r>
    </w:p>
    <w:p w14:paraId="19467639" w14:textId="77777777" w:rsidR="00DA307D" w:rsidRDefault="00DA307D" w:rsidP="00FF317B">
      <w:pPr>
        <w:spacing w:after="0" w:line="360" w:lineRule="auto"/>
      </w:pPr>
    </w:p>
    <w:p w14:paraId="3B9C8DB3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6. Giving credit to the original author through proper acknowledgment is called:</w:t>
      </w:r>
      <w:r>
        <w:br/>
      </w:r>
      <w:r>
        <w:rPr>
          <w:rFonts w:eastAsia="Times New Roman"/>
        </w:rPr>
        <w:t>A) m</w:t>
      </w:r>
      <w:r>
        <w:rPr>
          <w:rFonts w:eastAsia="Times New Roman"/>
        </w:rPr>
        <w:t>utation</w:t>
      </w:r>
      <w:r>
        <w:br/>
      </w:r>
      <w:r>
        <w:rPr>
          <w:rFonts w:eastAsia="Times New Roman"/>
          <w:b/>
        </w:rPr>
        <w:t>B) citation</w:t>
      </w:r>
      <w:r>
        <w:br/>
      </w:r>
      <w:r>
        <w:rPr>
          <w:rFonts w:eastAsia="Times New Roman"/>
        </w:rPr>
        <w:t>C) sterilization</w:t>
      </w:r>
      <w:r>
        <w:br/>
      </w:r>
      <w:r>
        <w:rPr>
          <w:rFonts w:eastAsia="Times New Roman"/>
        </w:rPr>
        <w:t>D) replication</w:t>
      </w:r>
    </w:p>
    <w:p w14:paraId="04BFD717" w14:textId="77777777" w:rsidR="00DA307D" w:rsidRDefault="00DA307D" w:rsidP="00FF317B">
      <w:pPr>
        <w:spacing w:after="0" w:line="360" w:lineRule="auto"/>
      </w:pPr>
    </w:p>
    <w:p w14:paraId="7FF4EC75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7. Evaluation of a manuscript by experts before publication is known as:</w:t>
      </w:r>
      <w:r>
        <w:br/>
      </w:r>
      <w:r>
        <w:rPr>
          <w:rFonts w:eastAsia="Times New Roman"/>
          <w:b/>
        </w:rPr>
        <w:t>A) peer review</w:t>
      </w:r>
      <w:r>
        <w:br/>
      </w:r>
      <w:r>
        <w:rPr>
          <w:rFonts w:eastAsia="Times New Roman"/>
        </w:rPr>
        <w:t>B) fermentation</w:t>
      </w:r>
      <w:r>
        <w:br/>
      </w:r>
      <w:r>
        <w:rPr>
          <w:rFonts w:eastAsia="Times New Roman"/>
        </w:rPr>
        <w:lastRenderedPageBreak/>
        <w:t>C) vaccination</w:t>
      </w:r>
      <w:r>
        <w:br/>
      </w:r>
      <w:r>
        <w:rPr>
          <w:rFonts w:eastAsia="Times New Roman"/>
        </w:rPr>
        <w:t>D) cloning</w:t>
      </w:r>
    </w:p>
    <w:p w14:paraId="1961CE62" w14:textId="77777777" w:rsidR="00DA307D" w:rsidRDefault="00DA307D" w:rsidP="00FF317B">
      <w:pPr>
        <w:spacing w:after="0" w:line="360" w:lineRule="auto"/>
      </w:pPr>
    </w:p>
    <w:p w14:paraId="72203BF0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8. A short statement giving the main take-home message of the work is th</w:t>
      </w:r>
      <w:r>
        <w:rPr>
          <w:rFonts w:eastAsia="Times New Roman"/>
        </w:rPr>
        <w:t>e:</w:t>
      </w:r>
      <w:r>
        <w:br/>
      </w:r>
      <w:r>
        <w:rPr>
          <w:rFonts w:eastAsia="Times New Roman"/>
          <w:b/>
        </w:rPr>
        <w:t>A) conclusion</w:t>
      </w:r>
      <w:r>
        <w:br/>
      </w:r>
      <w:r>
        <w:rPr>
          <w:rFonts w:eastAsia="Times New Roman"/>
        </w:rPr>
        <w:t>B) legend</w:t>
      </w:r>
      <w:r>
        <w:br/>
      </w:r>
      <w:r>
        <w:rPr>
          <w:rFonts w:eastAsia="Times New Roman"/>
        </w:rPr>
        <w:t>C) trademark</w:t>
      </w:r>
      <w:r>
        <w:br/>
      </w:r>
      <w:r>
        <w:rPr>
          <w:rFonts w:eastAsia="Times New Roman"/>
        </w:rPr>
        <w:t>D) buffer</w:t>
      </w:r>
    </w:p>
    <w:p w14:paraId="5BC8EC97" w14:textId="77777777" w:rsidR="00DA307D" w:rsidRDefault="00DA307D" w:rsidP="00FF317B">
      <w:pPr>
        <w:spacing w:after="0" w:line="360" w:lineRule="auto"/>
      </w:pPr>
    </w:p>
    <w:p w14:paraId="59A8548E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9. Which graph is best for showing change over time?</w:t>
      </w:r>
      <w:r>
        <w:br/>
      </w:r>
      <w:r>
        <w:rPr>
          <w:rFonts w:eastAsia="Times New Roman"/>
          <w:b/>
        </w:rPr>
        <w:t>A) line graph</w:t>
      </w:r>
      <w:r>
        <w:br/>
      </w:r>
      <w:r>
        <w:rPr>
          <w:rFonts w:eastAsia="Times New Roman"/>
        </w:rPr>
        <w:t>B) pedigree chart</w:t>
      </w:r>
      <w:r>
        <w:br/>
      </w:r>
      <w:r>
        <w:rPr>
          <w:rFonts w:eastAsia="Times New Roman"/>
        </w:rPr>
        <w:t>C) colony plate</w:t>
      </w:r>
      <w:r>
        <w:br/>
      </w:r>
      <w:r>
        <w:rPr>
          <w:rFonts w:eastAsia="Times New Roman"/>
        </w:rPr>
        <w:t>D) bar code</w:t>
      </w:r>
    </w:p>
    <w:p w14:paraId="35C260BC" w14:textId="77777777" w:rsidR="00DA307D" w:rsidRDefault="00DA307D" w:rsidP="00FF317B">
      <w:pPr>
        <w:spacing w:after="0" w:line="360" w:lineRule="auto"/>
      </w:pPr>
    </w:p>
    <w:p w14:paraId="29C0BADB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10. The part of a thesis that explains why the study was needed is usually the:</w:t>
      </w:r>
      <w:r>
        <w:br/>
      </w:r>
      <w:r>
        <w:rPr>
          <w:rFonts w:eastAsia="Times New Roman"/>
          <w:b/>
        </w:rPr>
        <w:t xml:space="preserve">A) </w:t>
      </w:r>
      <w:r>
        <w:rPr>
          <w:rFonts w:eastAsia="Times New Roman"/>
          <w:b/>
        </w:rPr>
        <w:t>introduction</w:t>
      </w:r>
      <w:r>
        <w:br/>
      </w:r>
      <w:r>
        <w:rPr>
          <w:rFonts w:eastAsia="Times New Roman"/>
        </w:rPr>
        <w:t>B) invoice</w:t>
      </w:r>
      <w:r>
        <w:br/>
      </w:r>
      <w:r>
        <w:rPr>
          <w:rFonts w:eastAsia="Times New Roman"/>
        </w:rPr>
        <w:t>C) catalogue</w:t>
      </w:r>
      <w:r>
        <w:br/>
      </w:r>
      <w:r>
        <w:rPr>
          <w:rFonts w:eastAsia="Times New Roman"/>
        </w:rPr>
        <w:t>D) appendix only</w:t>
      </w:r>
    </w:p>
    <w:p w14:paraId="6449B62E" w14:textId="77777777" w:rsidR="00DA307D" w:rsidRDefault="00DA307D" w:rsidP="00FF317B">
      <w:pPr>
        <w:spacing w:after="0" w:line="360" w:lineRule="auto"/>
      </w:pPr>
    </w:p>
    <w:p w14:paraId="61CD3348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11. The value that occurs most often in a data set is the:</w:t>
      </w:r>
      <w:r>
        <w:br/>
      </w:r>
      <w:r>
        <w:rPr>
          <w:rFonts w:eastAsia="Times New Roman"/>
        </w:rPr>
        <w:t>A) mean</w:t>
      </w:r>
      <w:r>
        <w:br/>
      </w:r>
      <w:r>
        <w:rPr>
          <w:rFonts w:eastAsia="Times New Roman"/>
          <w:b/>
        </w:rPr>
        <w:t>B) mode</w:t>
      </w:r>
      <w:r>
        <w:br/>
      </w:r>
      <w:r>
        <w:rPr>
          <w:rFonts w:eastAsia="Times New Roman"/>
        </w:rPr>
        <w:t>C) median</w:t>
      </w:r>
      <w:r>
        <w:br/>
      </w:r>
      <w:r>
        <w:rPr>
          <w:rFonts w:eastAsia="Times New Roman"/>
        </w:rPr>
        <w:t>D) range</w:t>
      </w:r>
    </w:p>
    <w:p w14:paraId="57156CF9" w14:textId="77777777" w:rsidR="00DA307D" w:rsidRDefault="00DA307D" w:rsidP="00FF317B">
      <w:pPr>
        <w:spacing w:after="0" w:line="360" w:lineRule="auto"/>
      </w:pPr>
    </w:p>
    <w:p w14:paraId="18353530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12. The complete group about which a researcher wants information is the:</w:t>
      </w:r>
      <w:r>
        <w:br/>
      </w:r>
      <w:r>
        <w:rPr>
          <w:rFonts w:eastAsia="Times New Roman"/>
        </w:rPr>
        <w:t>A) sample</w:t>
      </w:r>
      <w:r>
        <w:br/>
      </w:r>
      <w:r>
        <w:rPr>
          <w:rFonts w:eastAsia="Times New Roman"/>
          <w:b/>
        </w:rPr>
        <w:t>B) population</w:t>
      </w:r>
      <w:r>
        <w:br/>
      </w:r>
      <w:r>
        <w:rPr>
          <w:rFonts w:eastAsia="Times New Roman"/>
        </w:rPr>
        <w:t>C) repli</w:t>
      </w:r>
      <w:r>
        <w:rPr>
          <w:rFonts w:eastAsia="Times New Roman"/>
        </w:rPr>
        <w:t>cate</w:t>
      </w:r>
      <w:r>
        <w:br/>
      </w:r>
      <w:r>
        <w:rPr>
          <w:rFonts w:eastAsia="Times New Roman"/>
        </w:rPr>
        <w:t>D) variable</w:t>
      </w:r>
    </w:p>
    <w:p w14:paraId="361DA09F" w14:textId="77777777" w:rsidR="00DA307D" w:rsidRDefault="00DA307D" w:rsidP="00FF317B">
      <w:pPr>
        <w:spacing w:after="0" w:line="360" w:lineRule="auto"/>
      </w:pPr>
    </w:p>
    <w:p w14:paraId="4C4638B8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lastRenderedPageBreak/>
        <w:t>13. In simple random sampling, each member of the population has:</w:t>
      </w:r>
      <w:r>
        <w:br/>
      </w:r>
      <w:r>
        <w:rPr>
          <w:rFonts w:eastAsia="Times New Roman"/>
        </w:rPr>
        <w:t>A) no chance of selection</w:t>
      </w:r>
      <w:r>
        <w:br/>
      </w:r>
      <w:r>
        <w:rPr>
          <w:rFonts w:eastAsia="Times New Roman"/>
          <w:b/>
        </w:rPr>
        <w:t>B) an equal chance of selection</w:t>
      </w:r>
      <w:r>
        <w:br/>
      </w:r>
      <w:r>
        <w:rPr>
          <w:rFonts w:eastAsia="Times New Roman"/>
        </w:rPr>
        <w:t>C) a fixed error</w:t>
      </w:r>
      <w:r>
        <w:br/>
      </w:r>
      <w:r>
        <w:rPr>
          <w:rFonts w:eastAsia="Times New Roman"/>
        </w:rPr>
        <w:t>D) a different unit</w:t>
      </w:r>
    </w:p>
    <w:p w14:paraId="26AC916E" w14:textId="77777777" w:rsidR="00DA307D" w:rsidRDefault="00DA307D" w:rsidP="00FF317B">
      <w:pPr>
        <w:spacing w:after="0" w:line="360" w:lineRule="auto"/>
      </w:pPr>
    </w:p>
    <w:p w14:paraId="3CFAD338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14. To compare the means of more than two groups, a commonly used test is:</w:t>
      </w:r>
      <w:r>
        <w:br/>
      </w:r>
      <w:r>
        <w:rPr>
          <w:rFonts w:eastAsia="Times New Roman"/>
          <w:b/>
        </w:rPr>
        <w:t>A</w:t>
      </w:r>
      <w:r>
        <w:rPr>
          <w:rFonts w:eastAsia="Times New Roman"/>
          <w:b/>
        </w:rPr>
        <w:t>) ANOVA</w:t>
      </w:r>
      <w:r>
        <w:br/>
      </w:r>
      <w:r>
        <w:rPr>
          <w:rFonts w:eastAsia="Times New Roman"/>
        </w:rPr>
        <w:t>B) Southern blot</w:t>
      </w:r>
      <w:r>
        <w:br/>
      </w:r>
      <w:r>
        <w:rPr>
          <w:rFonts w:eastAsia="Times New Roman"/>
        </w:rPr>
        <w:t>C) ELISA</w:t>
      </w:r>
      <w:r>
        <w:br/>
      </w:r>
      <w:r>
        <w:rPr>
          <w:rFonts w:eastAsia="Times New Roman"/>
        </w:rPr>
        <w:t>D) Gram stain</w:t>
      </w:r>
    </w:p>
    <w:p w14:paraId="3D6A844A" w14:textId="77777777" w:rsidR="00DA307D" w:rsidRDefault="00DA307D" w:rsidP="00FF317B">
      <w:pPr>
        <w:spacing w:after="0" w:line="360" w:lineRule="auto"/>
      </w:pPr>
    </w:p>
    <w:p w14:paraId="7D85E627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15. A scatter plot is mainly used to observe the:</w:t>
      </w:r>
      <w:r>
        <w:br/>
      </w:r>
      <w:r>
        <w:rPr>
          <w:rFonts w:eastAsia="Times New Roman"/>
        </w:rPr>
        <w:t>A) taste of samples</w:t>
      </w:r>
      <w:r>
        <w:br/>
      </w:r>
      <w:r>
        <w:rPr>
          <w:rFonts w:eastAsia="Times New Roman"/>
          <w:b/>
        </w:rPr>
        <w:t>B) relationship between two numerical variables</w:t>
      </w:r>
      <w:r>
        <w:br/>
      </w:r>
      <w:r>
        <w:rPr>
          <w:rFonts w:eastAsia="Times New Roman"/>
        </w:rPr>
        <w:t>C) shape of bacteria</w:t>
      </w:r>
      <w:r>
        <w:br/>
      </w:r>
      <w:r>
        <w:rPr>
          <w:rFonts w:eastAsia="Times New Roman"/>
        </w:rPr>
        <w:t>D) pH of media</w:t>
      </w:r>
    </w:p>
    <w:p w14:paraId="5A1D0D08" w14:textId="77777777" w:rsidR="00DA307D" w:rsidRDefault="00DA307D" w:rsidP="00FF317B">
      <w:pPr>
        <w:spacing w:after="0" w:line="360" w:lineRule="auto"/>
      </w:pPr>
    </w:p>
    <w:p w14:paraId="14DB6C11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16. The range of a data set is calculated as:</w:t>
      </w:r>
      <w:r>
        <w:br/>
      </w:r>
      <w:r>
        <w:rPr>
          <w:rFonts w:eastAsia="Times New Roman"/>
          <w:b/>
        </w:rPr>
        <w:t xml:space="preserve">A) </w:t>
      </w:r>
      <w:r>
        <w:rPr>
          <w:rFonts w:eastAsia="Times New Roman"/>
          <w:b/>
        </w:rPr>
        <w:t>highest value minus lowest value</w:t>
      </w:r>
      <w:r>
        <w:br/>
      </w:r>
      <w:r>
        <w:rPr>
          <w:rFonts w:eastAsia="Times New Roman"/>
        </w:rPr>
        <w:t>B) mean divided by median</w:t>
      </w:r>
      <w:r>
        <w:br/>
      </w:r>
      <w:r>
        <w:rPr>
          <w:rFonts w:eastAsia="Times New Roman"/>
        </w:rPr>
        <w:t>C) total frequency only</w:t>
      </w:r>
      <w:r>
        <w:br/>
      </w:r>
      <w:r>
        <w:rPr>
          <w:rFonts w:eastAsia="Times New Roman"/>
        </w:rPr>
        <w:t>D) square root of n</w:t>
      </w:r>
    </w:p>
    <w:p w14:paraId="6C657731" w14:textId="77777777" w:rsidR="00DA307D" w:rsidRDefault="00DA307D" w:rsidP="00FF317B">
      <w:pPr>
        <w:spacing w:after="0" w:line="360" w:lineRule="auto"/>
      </w:pPr>
    </w:p>
    <w:p w14:paraId="40CD926E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17. Twenty-five out of one hundred is equal to:</w:t>
      </w:r>
      <w:r>
        <w:br/>
      </w:r>
      <w:r>
        <w:rPr>
          <w:rFonts w:eastAsia="Times New Roman"/>
        </w:rPr>
        <w:t>A) 2.5%</w:t>
      </w:r>
      <w:r>
        <w:br/>
      </w:r>
      <w:r>
        <w:rPr>
          <w:rFonts w:eastAsia="Times New Roman"/>
          <w:b/>
        </w:rPr>
        <w:t>B) 25%</w:t>
      </w:r>
      <w:r>
        <w:br/>
      </w:r>
      <w:r>
        <w:rPr>
          <w:rFonts w:eastAsia="Times New Roman"/>
        </w:rPr>
        <w:t>C) 250%</w:t>
      </w:r>
      <w:r>
        <w:br/>
      </w:r>
      <w:r>
        <w:rPr>
          <w:rFonts w:eastAsia="Times New Roman"/>
        </w:rPr>
        <w:t>D) 0.25%</w:t>
      </w:r>
    </w:p>
    <w:p w14:paraId="43D2A170" w14:textId="77777777" w:rsidR="00DA307D" w:rsidRDefault="00DA307D" w:rsidP="00FF317B">
      <w:pPr>
        <w:spacing w:after="0" w:line="360" w:lineRule="auto"/>
      </w:pPr>
    </w:p>
    <w:p w14:paraId="29776007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18. A correlation coefficient close to +1 indicates a:</w:t>
      </w:r>
      <w:r>
        <w:br/>
      </w:r>
      <w:r>
        <w:rPr>
          <w:rFonts w:eastAsia="Times New Roman"/>
          <w:b/>
        </w:rPr>
        <w:t xml:space="preserve">A) strong </w:t>
      </w:r>
      <w:r>
        <w:rPr>
          <w:rFonts w:eastAsia="Times New Roman"/>
          <w:b/>
        </w:rPr>
        <w:t>positive relationship</w:t>
      </w:r>
      <w:r>
        <w:br/>
      </w:r>
      <w:r>
        <w:rPr>
          <w:rFonts w:eastAsia="Times New Roman"/>
        </w:rPr>
        <w:t>B) strong negative relationship</w:t>
      </w:r>
      <w:r>
        <w:br/>
      </w:r>
      <w:r>
        <w:rPr>
          <w:rFonts w:eastAsia="Times New Roman"/>
        </w:rPr>
        <w:lastRenderedPageBreak/>
        <w:t>C) no relationship</w:t>
      </w:r>
      <w:r>
        <w:br/>
      </w:r>
      <w:r>
        <w:rPr>
          <w:rFonts w:eastAsia="Times New Roman"/>
        </w:rPr>
        <w:t>D) spelling error</w:t>
      </w:r>
    </w:p>
    <w:p w14:paraId="3BC6A8DC" w14:textId="77777777" w:rsidR="00DA307D" w:rsidRDefault="00DA307D" w:rsidP="00FF317B">
      <w:pPr>
        <w:spacing w:after="0" w:line="360" w:lineRule="auto"/>
      </w:pPr>
    </w:p>
    <w:p w14:paraId="63ABACC1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19. When the p-value is below the chosen significance level, the result is usually called:</w:t>
      </w:r>
      <w:r>
        <w:br/>
      </w:r>
      <w:r>
        <w:rPr>
          <w:rFonts w:eastAsia="Times New Roman"/>
        </w:rPr>
        <w:t>A) contaminated</w:t>
      </w:r>
      <w:r>
        <w:br/>
      </w:r>
      <w:r>
        <w:rPr>
          <w:rFonts w:eastAsia="Times New Roman"/>
          <w:b/>
        </w:rPr>
        <w:t>B) significant</w:t>
      </w:r>
      <w:r>
        <w:br/>
      </w:r>
      <w:r>
        <w:rPr>
          <w:rFonts w:eastAsia="Times New Roman"/>
        </w:rPr>
        <w:t>C) sterile</w:t>
      </w:r>
      <w:r>
        <w:br/>
      </w:r>
      <w:r>
        <w:rPr>
          <w:rFonts w:eastAsia="Times New Roman"/>
        </w:rPr>
        <w:t>D) qualitative only</w:t>
      </w:r>
    </w:p>
    <w:p w14:paraId="3A8902FD" w14:textId="77777777" w:rsidR="00DA307D" w:rsidRDefault="00DA307D" w:rsidP="00FF317B">
      <w:pPr>
        <w:spacing w:after="0" w:line="360" w:lineRule="auto"/>
      </w:pPr>
    </w:p>
    <w:p w14:paraId="4C0F5B81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20. Varian</w:t>
      </w:r>
      <w:r>
        <w:rPr>
          <w:rFonts w:eastAsia="Times New Roman"/>
        </w:rPr>
        <w:t>ce and standard deviation are measures of:</w:t>
      </w:r>
      <w:r>
        <w:br/>
      </w:r>
      <w:r>
        <w:rPr>
          <w:rFonts w:eastAsia="Times New Roman"/>
        </w:rPr>
        <w:t>A) central tendency only</w:t>
      </w:r>
      <w:r>
        <w:br/>
      </w:r>
      <w:r>
        <w:rPr>
          <w:rFonts w:eastAsia="Times New Roman"/>
          <w:b/>
        </w:rPr>
        <w:t>B) dispersion of data</w:t>
      </w:r>
      <w:r>
        <w:br/>
      </w:r>
      <w:r>
        <w:rPr>
          <w:rFonts w:eastAsia="Times New Roman"/>
        </w:rPr>
        <w:t>C) authorship</w:t>
      </w:r>
      <w:r>
        <w:br/>
      </w:r>
      <w:r>
        <w:rPr>
          <w:rFonts w:eastAsia="Times New Roman"/>
        </w:rPr>
        <w:t>D) microscope magnification</w:t>
      </w:r>
    </w:p>
    <w:p w14:paraId="1CE71F76" w14:textId="77777777" w:rsidR="00DA307D" w:rsidRDefault="00DA307D" w:rsidP="00FF317B">
      <w:pPr>
        <w:spacing w:after="0" w:line="360" w:lineRule="auto"/>
      </w:pPr>
    </w:p>
    <w:p w14:paraId="04363337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21. SWOT analysis includes strengths, weaknesses, opportunities, and:</w:t>
      </w:r>
      <w:r>
        <w:br/>
      </w:r>
      <w:r>
        <w:rPr>
          <w:rFonts w:eastAsia="Times New Roman"/>
        </w:rPr>
        <w:t>A) tariffs</w:t>
      </w:r>
      <w:r>
        <w:br/>
      </w:r>
      <w:r>
        <w:rPr>
          <w:rFonts w:eastAsia="Times New Roman"/>
          <w:b/>
        </w:rPr>
        <w:t>B) threats</w:t>
      </w:r>
      <w:r>
        <w:br/>
      </w:r>
      <w:r>
        <w:rPr>
          <w:rFonts w:eastAsia="Times New Roman"/>
        </w:rPr>
        <w:t>C) enzymes</w:t>
      </w:r>
      <w:r>
        <w:br/>
      </w:r>
      <w:r>
        <w:rPr>
          <w:rFonts w:eastAsia="Times New Roman"/>
        </w:rPr>
        <w:t>D) colonies</w:t>
      </w:r>
    </w:p>
    <w:p w14:paraId="70767FAF" w14:textId="77777777" w:rsidR="00DA307D" w:rsidRDefault="00DA307D" w:rsidP="00FF317B">
      <w:pPr>
        <w:spacing w:after="0" w:line="360" w:lineRule="auto"/>
      </w:pPr>
    </w:p>
    <w:p w14:paraId="2E57862B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22. Stu</w:t>
      </w:r>
      <w:r>
        <w:rPr>
          <w:rFonts w:eastAsia="Times New Roman"/>
        </w:rPr>
        <w:t>dying customer needs and buying behaviour is part of:</w:t>
      </w:r>
      <w:r>
        <w:br/>
      </w:r>
      <w:r>
        <w:rPr>
          <w:rFonts w:eastAsia="Times New Roman"/>
          <w:b/>
        </w:rPr>
        <w:t>A) market research</w:t>
      </w:r>
      <w:r>
        <w:br/>
      </w:r>
      <w:r>
        <w:rPr>
          <w:rFonts w:eastAsia="Times New Roman"/>
        </w:rPr>
        <w:t>B) cell lysis</w:t>
      </w:r>
      <w:r>
        <w:br/>
      </w:r>
      <w:r>
        <w:rPr>
          <w:rFonts w:eastAsia="Times New Roman"/>
        </w:rPr>
        <w:t>C) gene splicing</w:t>
      </w:r>
      <w:r>
        <w:br/>
      </w:r>
      <w:r>
        <w:rPr>
          <w:rFonts w:eastAsia="Times New Roman"/>
        </w:rPr>
        <w:t>D) histology</w:t>
      </w:r>
    </w:p>
    <w:p w14:paraId="52BEA648" w14:textId="77777777" w:rsidR="00DA307D" w:rsidRDefault="00DA307D" w:rsidP="00FF317B">
      <w:pPr>
        <w:spacing w:after="0" w:line="360" w:lineRule="auto"/>
      </w:pPr>
    </w:p>
    <w:p w14:paraId="6EC2FA82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23. The process of selecting suitable people for a job is:</w:t>
      </w:r>
      <w:r>
        <w:br/>
      </w:r>
      <w:r>
        <w:rPr>
          <w:rFonts w:eastAsia="Times New Roman"/>
          <w:b/>
        </w:rPr>
        <w:t>A) recruitment</w:t>
      </w:r>
      <w:r>
        <w:br/>
      </w:r>
      <w:r>
        <w:rPr>
          <w:rFonts w:eastAsia="Times New Roman"/>
        </w:rPr>
        <w:t>B) fermentation</w:t>
      </w:r>
      <w:r>
        <w:br/>
      </w:r>
      <w:r>
        <w:rPr>
          <w:rFonts w:eastAsia="Times New Roman"/>
        </w:rPr>
        <w:t>C) sedimentation</w:t>
      </w:r>
      <w:r>
        <w:br/>
      </w:r>
      <w:r>
        <w:rPr>
          <w:rFonts w:eastAsia="Times New Roman"/>
        </w:rPr>
        <w:t>D) staining</w:t>
      </w:r>
    </w:p>
    <w:p w14:paraId="0AF10A81" w14:textId="77777777" w:rsidR="00DA307D" w:rsidRDefault="00DA307D" w:rsidP="00FF317B">
      <w:pPr>
        <w:spacing w:after="0" w:line="360" w:lineRule="auto"/>
      </w:pPr>
    </w:p>
    <w:p w14:paraId="491133BA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lastRenderedPageBreak/>
        <w:t>24. Movement of ma</w:t>
      </w:r>
      <w:r>
        <w:rPr>
          <w:rFonts w:eastAsia="Times New Roman"/>
        </w:rPr>
        <w:t>terials from supplier to customer is part of the:</w:t>
      </w:r>
      <w:r>
        <w:br/>
      </w:r>
      <w:r>
        <w:rPr>
          <w:rFonts w:eastAsia="Times New Roman"/>
          <w:b/>
        </w:rPr>
        <w:t>A) supply chain</w:t>
      </w:r>
      <w:r>
        <w:br/>
      </w:r>
      <w:r>
        <w:rPr>
          <w:rFonts w:eastAsia="Times New Roman"/>
        </w:rPr>
        <w:t>B) Krebs cycle</w:t>
      </w:r>
      <w:r>
        <w:br/>
      </w:r>
      <w:r>
        <w:rPr>
          <w:rFonts w:eastAsia="Times New Roman"/>
        </w:rPr>
        <w:t>C) Calvin cycle</w:t>
      </w:r>
      <w:r>
        <w:br/>
      </w:r>
      <w:r>
        <w:rPr>
          <w:rFonts w:eastAsia="Times New Roman"/>
        </w:rPr>
        <w:t>D) complement system</w:t>
      </w:r>
    </w:p>
    <w:p w14:paraId="3B0DC091" w14:textId="77777777" w:rsidR="00DA307D" w:rsidRDefault="00DA307D" w:rsidP="00FF317B">
      <w:pPr>
        <w:spacing w:after="0" w:line="360" w:lineRule="auto"/>
      </w:pPr>
    </w:p>
    <w:p w14:paraId="33FA52FE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25. Checking whether a product meets required standards is called:</w:t>
      </w:r>
      <w:r>
        <w:br/>
      </w:r>
      <w:r>
        <w:rPr>
          <w:rFonts w:eastAsia="Times New Roman"/>
          <w:b/>
        </w:rPr>
        <w:t>A) quality control</w:t>
      </w:r>
      <w:r>
        <w:br/>
      </w:r>
      <w:r>
        <w:rPr>
          <w:rFonts w:eastAsia="Times New Roman"/>
        </w:rPr>
        <w:t>B) random drift</w:t>
      </w:r>
      <w:r>
        <w:br/>
      </w:r>
      <w:r>
        <w:rPr>
          <w:rFonts w:eastAsia="Times New Roman"/>
        </w:rPr>
        <w:t>C) codon bias</w:t>
      </w:r>
      <w:r>
        <w:br/>
      </w:r>
      <w:r>
        <w:rPr>
          <w:rFonts w:eastAsia="Times New Roman"/>
        </w:rPr>
        <w:t>D) acclimatization</w:t>
      </w:r>
    </w:p>
    <w:p w14:paraId="5E031450" w14:textId="77777777" w:rsidR="00DA307D" w:rsidRDefault="00DA307D" w:rsidP="00FF317B">
      <w:pPr>
        <w:spacing w:after="0" w:line="360" w:lineRule="auto"/>
      </w:pPr>
    </w:p>
    <w:p w14:paraId="254EADBF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26. Chromosomes in eukaryotic cells are located in the:</w:t>
      </w:r>
      <w:r>
        <w:br/>
      </w:r>
      <w:r>
        <w:rPr>
          <w:rFonts w:eastAsia="Times New Roman"/>
        </w:rPr>
        <w:t>A) cell wall</w:t>
      </w:r>
      <w:r>
        <w:br/>
      </w:r>
      <w:r>
        <w:rPr>
          <w:rFonts w:eastAsia="Times New Roman"/>
          <w:b/>
        </w:rPr>
        <w:t>B) nucleus</w:t>
      </w:r>
      <w:r>
        <w:br/>
      </w:r>
      <w:r>
        <w:rPr>
          <w:rFonts w:eastAsia="Times New Roman"/>
        </w:rPr>
        <w:t>C) ribosome</w:t>
      </w:r>
      <w:r>
        <w:br/>
      </w:r>
      <w:r>
        <w:rPr>
          <w:rFonts w:eastAsia="Times New Roman"/>
        </w:rPr>
        <w:t>D) Golgi vesicle</w:t>
      </w:r>
    </w:p>
    <w:p w14:paraId="269D90C8" w14:textId="77777777" w:rsidR="00DA307D" w:rsidRDefault="00DA307D" w:rsidP="00FF317B">
      <w:pPr>
        <w:spacing w:after="0" w:line="360" w:lineRule="auto"/>
      </w:pPr>
    </w:p>
    <w:p w14:paraId="566C3933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27. A codon is a group of:</w:t>
      </w:r>
      <w:r>
        <w:br/>
      </w:r>
      <w:r>
        <w:rPr>
          <w:rFonts w:eastAsia="Times New Roman"/>
        </w:rPr>
        <w:t>A) two nucleotides</w:t>
      </w:r>
      <w:r>
        <w:br/>
      </w:r>
      <w:r>
        <w:rPr>
          <w:rFonts w:eastAsia="Times New Roman"/>
          <w:b/>
        </w:rPr>
        <w:t>B) three nucleotides</w:t>
      </w:r>
      <w:r>
        <w:br/>
      </w:r>
      <w:r>
        <w:rPr>
          <w:rFonts w:eastAsia="Times New Roman"/>
        </w:rPr>
        <w:t>C) five amino acids</w:t>
      </w:r>
      <w:r>
        <w:br/>
      </w:r>
      <w:r>
        <w:rPr>
          <w:rFonts w:eastAsia="Times New Roman"/>
        </w:rPr>
        <w:t>D) four sugars</w:t>
      </w:r>
    </w:p>
    <w:p w14:paraId="6442F478" w14:textId="77777777" w:rsidR="00DA307D" w:rsidRDefault="00DA307D" w:rsidP="00FF317B">
      <w:pPr>
        <w:spacing w:after="0" w:line="360" w:lineRule="auto"/>
      </w:pPr>
    </w:p>
    <w:p w14:paraId="10DB37F1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28. The usual start codon in mRNA is:</w:t>
      </w:r>
      <w:r>
        <w:br/>
      </w:r>
      <w:r>
        <w:rPr>
          <w:rFonts w:eastAsia="Times New Roman"/>
          <w:b/>
        </w:rPr>
        <w:t>A) AU</w:t>
      </w:r>
      <w:r>
        <w:rPr>
          <w:rFonts w:eastAsia="Times New Roman"/>
          <w:b/>
        </w:rPr>
        <w:t>G</w:t>
      </w:r>
      <w:r>
        <w:br/>
      </w:r>
      <w:r>
        <w:rPr>
          <w:rFonts w:eastAsia="Times New Roman"/>
        </w:rPr>
        <w:t>B) UAA</w:t>
      </w:r>
      <w:r>
        <w:br/>
      </w:r>
      <w:r>
        <w:rPr>
          <w:rFonts w:eastAsia="Times New Roman"/>
        </w:rPr>
        <w:t>C) UGA</w:t>
      </w:r>
      <w:r>
        <w:br/>
      </w:r>
      <w:r>
        <w:rPr>
          <w:rFonts w:eastAsia="Times New Roman"/>
        </w:rPr>
        <w:t>D) UAG</w:t>
      </w:r>
    </w:p>
    <w:p w14:paraId="3FA97AB3" w14:textId="77777777" w:rsidR="00DA307D" w:rsidRDefault="00DA307D" w:rsidP="00FF317B">
      <w:pPr>
        <w:spacing w:after="0" w:line="360" w:lineRule="auto"/>
      </w:pPr>
    </w:p>
    <w:p w14:paraId="44FDC6EE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29. The process of making RNA from a DNA template is:</w:t>
      </w:r>
      <w:r>
        <w:br/>
      </w:r>
      <w:r>
        <w:rPr>
          <w:rFonts w:eastAsia="Times New Roman"/>
        </w:rPr>
        <w:t>A) replication</w:t>
      </w:r>
      <w:r>
        <w:br/>
      </w:r>
      <w:r>
        <w:rPr>
          <w:rFonts w:eastAsia="Times New Roman"/>
        </w:rPr>
        <w:t>B) translation</w:t>
      </w:r>
      <w:r>
        <w:br/>
      </w:r>
      <w:r>
        <w:rPr>
          <w:rFonts w:eastAsia="Times New Roman"/>
          <w:b/>
        </w:rPr>
        <w:lastRenderedPageBreak/>
        <w:t>C) transcription</w:t>
      </w:r>
      <w:r>
        <w:br/>
      </w:r>
      <w:r>
        <w:rPr>
          <w:rFonts w:eastAsia="Times New Roman"/>
        </w:rPr>
        <w:t>D) transduction</w:t>
      </w:r>
    </w:p>
    <w:p w14:paraId="7A907B5B" w14:textId="77777777" w:rsidR="00DA307D" w:rsidRDefault="00DA307D" w:rsidP="00FF317B">
      <w:pPr>
        <w:spacing w:after="0" w:line="360" w:lineRule="auto"/>
      </w:pPr>
    </w:p>
    <w:p w14:paraId="56C58302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30. Translation of mRNA into protein occurs on the:</w:t>
      </w:r>
      <w:r>
        <w:br/>
      </w:r>
      <w:r>
        <w:rPr>
          <w:rFonts w:eastAsia="Times New Roman"/>
        </w:rPr>
        <w:t>A) chromosome</w:t>
      </w:r>
      <w:r>
        <w:br/>
      </w:r>
      <w:r>
        <w:rPr>
          <w:rFonts w:eastAsia="Times New Roman"/>
          <w:b/>
        </w:rPr>
        <w:t>B) ribosome</w:t>
      </w:r>
      <w:r>
        <w:br/>
      </w:r>
      <w:r>
        <w:rPr>
          <w:rFonts w:eastAsia="Times New Roman"/>
        </w:rPr>
        <w:t>C) lysosome</w:t>
      </w:r>
      <w:r>
        <w:br/>
      </w:r>
      <w:r>
        <w:rPr>
          <w:rFonts w:eastAsia="Times New Roman"/>
        </w:rPr>
        <w:t>D) spindle</w:t>
      </w:r>
    </w:p>
    <w:p w14:paraId="11E2755A" w14:textId="77777777" w:rsidR="00DA307D" w:rsidRDefault="00DA307D" w:rsidP="00FF317B">
      <w:pPr>
        <w:spacing w:after="0" w:line="360" w:lineRule="auto"/>
      </w:pPr>
    </w:p>
    <w:p w14:paraId="723FC8CD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 xml:space="preserve">31. A </w:t>
      </w:r>
      <w:r>
        <w:rPr>
          <w:rFonts w:eastAsia="Times New Roman"/>
        </w:rPr>
        <w:t>plasmid is best described as a:</w:t>
      </w:r>
      <w:r>
        <w:br/>
      </w:r>
      <w:r>
        <w:rPr>
          <w:rFonts w:eastAsia="Times New Roman"/>
          <w:b/>
        </w:rPr>
        <w:t>A) small circular DNA molecule in bacteria</w:t>
      </w:r>
      <w:r>
        <w:br/>
      </w:r>
      <w:r>
        <w:rPr>
          <w:rFonts w:eastAsia="Times New Roman"/>
        </w:rPr>
        <w:t>B) protein shell of a virus</w:t>
      </w:r>
      <w:r>
        <w:br/>
      </w:r>
      <w:r>
        <w:rPr>
          <w:rFonts w:eastAsia="Times New Roman"/>
        </w:rPr>
        <w:t>C) plant pigment</w:t>
      </w:r>
      <w:r>
        <w:br/>
      </w:r>
      <w:r>
        <w:rPr>
          <w:rFonts w:eastAsia="Times New Roman"/>
        </w:rPr>
        <w:t>D) blood cell</w:t>
      </w:r>
    </w:p>
    <w:p w14:paraId="5C02A0DF" w14:textId="77777777" w:rsidR="00DA307D" w:rsidRDefault="00DA307D" w:rsidP="00FF317B">
      <w:pPr>
        <w:spacing w:after="0" w:line="360" w:lineRule="auto"/>
      </w:pPr>
    </w:p>
    <w:p w14:paraId="140761F4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32. Working in a way that prevents microbial contamination is called:</w:t>
      </w:r>
      <w:r>
        <w:br/>
      </w:r>
      <w:r>
        <w:rPr>
          <w:rFonts w:eastAsia="Times New Roman"/>
          <w:b/>
        </w:rPr>
        <w:t>A) aseptic technique</w:t>
      </w:r>
      <w:r>
        <w:br/>
      </w:r>
      <w:r>
        <w:rPr>
          <w:rFonts w:eastAsia="Times New Roman"/>
        </w:rPr>
        <w:t>B) randomization</w:t>
      </w:r>
      <w:r>
        <w:br/>
      </w:r>
      <w:r>
        <w:rPr>
          <w:rFonts w:eastAsia="Times New Roman"/>
        </w:rPr>
        <w:t>C) sedimentat</w:t>
      </w:r>
      <w:r>
        <w:rPr>
          <w:rFonts w:eastAsia="Times New Roman"/>
        </w:rPr>
        <w:t>ion</w:t>
      </w:r>
      <w:r>
        <w:br/>
      </w:r>
      <w:r>
        <w:rPr>
          <w:rFonts w:eastAsia="Times New Roman"/>
        </w:rPr>
        <w:t>D) lyophilization</w:t>
      </w:r>
    </w:p>
    <w:p w14:paraId="69FE5170" w14:textId="77777777" w:rsidR="00DA307D" w:rsidRDefault="00DA307D" w:rsidP="00FF317B">
      <w:pPr>
        <w:spacing w:after="0" w:line="360" w:lineRule="auto"/>
      </w:pPr>
    </w:p>
    <w:p w14:paraId="7A457C51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33. A highly resistant dormant bacterial structure is an:</w:t>
      </w:r>
      <w:r>
        <w:br/>
      </w:r>
      <w:r>
        <w:rPr>
          <w:rFonts w:eastAsia="Times New Roman"/>
        </w:rPr>
        <w:t>A) operon</w:t>
      </w:r>
      <w:r>
        <w:br/>
      </w:r>
      <w:r>
        <w:rPr>
          <w:rFonts w:eastAsia="Times New Roman"/>
          <w:b/>
        </w:rPr>
        <w:t>B) endospore</w:t>
      </w:r>
      <w:r>
        <w:br/>
      </w:r>
      <w:r>
        <w:rPr>
          <w:rFonts w:eastAsia="Times New Roman"/>
        </w:rPr>
        <w:t>C) plasmid</w:t>
      </w:r>
      <w:r>
        <w:br/>
      </w:r>
      <w:r>
        <w:rPr>
          <w:rFonts w:eastAsia="Times New Roman"/>
        </w:rPr>
        <w:t>D) glycocalyx</w:t>
      </w:r>
    </w:p>
    <w:p w14:paraId="49848500" w14:textId="77777777" w:rsidR="00DA307D" w:rsidRDefault="00DA307D" w:rsidP="00FF317B">
      <w:pPr>
        <w:spacing w:after="0" w:line="360" w:lineRule="auto"/>
      </w:pPr>
    </w:p>
    <w:p w14:paraId="56BF35D9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34. The plasma membrane is mainly made of a:</w:t>
      </w:r>
      <w:r>
        <w:br/>
      </w:r>
      <w:r>
        <w:rPr>
          <w:rFonts w:eastAsia="Times New Roman"/>
          <w:b/>
        </w:rPr>
        <w:t>A) phospholipid bilayer</w:t>
      </w:r>
      <w:r>
        <w:br/>
      </w:r>
      <w:r>
        <w:rPr>
          <w:rFonts w:eastAsia="Times New Roman"/>
        </w:rPr>
        <w:t>B) cellulose wall</w:t>
      </w:r>
      <w:r>
        <w:br/>
      </w:r>
      <w:r>
        <w:rPr>
          <w:rFonts w:eastAsia="Times New Roman"/>
        </w:rPr>
        <w:t>C) peptidoglycan sheet</w:t>
      </w:r>
      <w:r>
        <w:br/>
      </w:r>
      <w:r>
        <w:rPr>
          <w:rFonts w:eastAsia="Times New Roman"/>
        </w:rPr>
        <w:t xml:space="preserve">D) triglyceride </w:t>
      </w:r>
      <w:r>
        <w:rPr>
          <w:rFonts w:eastAsia="Times New Roman"/>
        </w:rPr>
        <w:t>crystal</w:t>
      </w:r>
    </w:p>
    <w:p w14:paraId="228D3D4C" w14:textId="77777777" w:rsidR="00DA307D" w:rsidRDefault="00DA307D" w:rsidP="00FF317B">
      <w:pPr>
        <w:spacing w:after="0" w:line="360" w:lineRule="auto"/>
      </w:pPr>
    </w:p>
    <w:p w14:paraId="00819A6E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lastRenderedPageBreak/>
        <w:t>35. Lysosomes contain mainly:</w:t>
      </w:r>
      <w:r>
        <w:br/>
      </w:r>
      <w:r>
        <w:rPr>
          <w:rFonts w:eastAsia="Times New Roman"/>
          <w:b/>
        </w:rPr>
        <w:t>A) digestive enzymes</w:t>
      </w:r>
      <w:r>
        <w:br/>
      </w:r>
      <w:r>
        <w:rPr>
          <w:rFonts w:eastAsia="Times New Roman"/>
        </w:rPr>
        <w:t>B) ribosomal RNA</w:t>
      </w:r>
      <w:r>
        <w:br/>
      </w:r>
      <w:r>
        <w:rPr>
          <w:rFonts w:eastAsia="Times New Roman"/>
        </w:rPr>
        <w:t>C) chlorophyll</w:t>
      </w:r>
      <w:r>
        <w:br/>
      </w:r>
      <w:r>
        <w:rPr>
          <w:rFonts w:eastAsia="Times New Roman"/>
        </w:rPr>
        <w:t>D) antibodies</w:t>
      </w:r>
    </w:p>
    <w:p w14:paraId="6FE92082" w14:textId="77777777" w:rsidR="00DA307D" w:rsidRDefault="00DA307D" w:rsidP="00FF317B">
      <w:pPr>
        <w:spacing w:after="0" w:line="360" w:lineRule="auto"/>
      </w:pPr>
    </w:p>
    <w:p w14:paraId="070E2436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36. The hormone that lowers blood glucose is:</w:t>
      </w:r>
      <w:r>
        <w:br/>
      </w:r>
      <w:r>
        <w:rPr>
          <w:rFonts w:eastAsia="Times New Roman"/>
          <w:b/>
        </w:rPr>
        <w:t>A) insulin</w:t>
      </w:r>
      <w:r>
        <w:br/>
      </w:r>
      <w:r>
        <w:rPr>
          <w:rFonts w:eastAsia="Times New Roman"/>
        </w:rPr>
        <w:t>B) thyroxine</w:t>
      </w:r>
      <w:r>
        <w:br/>
      </w:r>
      <w:r>
        <w:rPr>
          <w:rFonts w:eastAsia="Times New Roman"/>
        </w:rPr>
        <w:t>C) adrenaline</w:t>
      </w:r>
      <w:r>
        <w:br/>
      </w:r>
      <w:r>
        <w:rPr>
          <w:rFonts w:eastAsia="Times New Roman"/>
        </w:rPr>
        <w:t>D) glucagon</w:t>
      </w:r>
    </w:p>
    <w:p w14:paraId="1F1BC7A5" w14:textId="77777777" w:rsidR="00DA307D" w:rsidRDefault="00DA307D" w:rsidP="00FF317B">
      <w:pPr>
        <w:spacing w:after="0" w:line="360" w:lineRule="auto"/>
      </w:pPr>
    </w:p>
    <w:p w14:paraId="419D3445" w14:textId="46EB259D" w:rsidR="00DA307D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37. T lymphocytes mature in the:</w:t>
      </w:r>
      <w:r>
        <w:br/>
      </w:r>
      <w:r>
        <w:rPr>
          <w:rFonts w:eastAsia="Times New Roman"/>
        </w:rPr>
        <w:t>A) liver</w:t>
      </w:r>
      <w:r>
        <w:br/>
      </w:r>
      <w:r>
        <w:rPr>
          <w:rFonts w:eastAsia="Times New Roman"/>
          <w:b/>
        </w:rPr>
        <w:t>B) thymus</w:t>
      </w:r>
      <w:r>
        <w:br/>
      </w:r>
      <w:r>
        <w:rPr>
          <w:rFonts w:eastAsia="Times New Roman"/>
        </w:rPr>
        <w:t>C) spleen</w:t>
      </w:r>
      <w:r>
        <w:br/>
      </w:r>
      <w:r>
        <w:rPr>
          <w:rFonts w:eastAsia="Times New Roman"/>
        </w:rPr>
        <w:t>D) kidney</w:t>
      </w:r>
    </w:p>
    <w:p w14:paraId="43457CA6" w14:textId="77777777" w:rsidR="00DA307D" w:rsidRPr="00DA307D" w:rsidRDefault="00DA307D" w:rsidP="00FF317B">
      <w:pPr>
        <w:spacing w:after="0" w:line="360" w:lineRule="auto"/>
        <w:rPr>
          <w:rFonts w:eastAsia="Times New Roman"/>
        </w:rPr>
      </w:pPr>
    </w:p>
    <w:p w14:paraId="6159D744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38. Monoclonal antibodies are classically produced by:</w:t>
      </w:r>
      <w:r>
        <w:br/>
      </w:r>
      <w:r>
        <w:rPr>
          <w:rFonts w:eastAsia="Times New Roman"/>
          <w:b/>
        </w:rPr>
        <w:t>A) hybridoma technology</w:t>
      </w:r>
      <w:r>
        <w:br/>
      </w:r>
      <w:r>
        <w:rPr>
          <w:rFonts w:eastAsia="Times New Roman"/>
        </w:rPr>
        <w:t>B) simple staining</w:t>
      </w:r>
      <w:r>
        <w:br/>
      </w:r>
      <w:r>
        <w:rPr>
          <w:rFonts w:eastAsia="Times New Roman"/>
        </w:rPr>
        <w:t>C) dialysis</w:t>
      </w:r>
      <w:r>
        <w:br/>
      </w:r>
      <w:r>
        <w:rPr>
          <w:rFonts w:eastAsia="Times New Roman"/>
        </w:rPr>
        <w:t>D) centrifugation</w:t>
      </w:r>
    </w:p>
    <w:p w14:paraId="32C55364" w14:textId="77777777" w:rsidR="00DA307D" w:rsidRDefault="00DA307D" w:rsidP="00FF317B">
      <w:pPr>
        <w:spacing w:after="0" w:line="360" w:lineRule="auto"/>
      </w:pPr>
    </w:p>
    <w:p w14:paraId="4EA4367A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39. In batch culture, during the main run, fresh medium is:</w:t>
      </w:r>
      <w:r>
        <w:br/>
      </w:r>
      <w:r>
        <w:rPr>
          <w:rFonts w:eastAsia="Times New Roman"/>
        </w:rPr>
        <w:t>A) continuously added</w:t>
      </w:r>
      <w:r>
        <w:br/>
      </w:r>
      <w:r>
        <w:rPr>
          <w:rFonts w:eastAsia="Times New Roman"/>
          <w:b/>
        </w:rPr>
        <w:t>B) not added</w:t>
      </w:r>
      <w:r>
        <w:br/>
      </w:r>
      <w:r>
        <w:rPr>
          <w:rFonts w:eastAsia="Times New Roman"/>
        </w:rPr>
        <w:t>C) added ev</w:t>
      </w:r>
      <w:r>
        <w:rPr>
          <w:rFonts w:eastAsia="Times New Roman"/>
        </w:rPr>
        <w:t>ery minute automatically</w:t>
      </w:r>
      <w:r>
        <w:br/>
      </w:r>
      <w:r>
        <w:rPr>
          <w:rFonts w:eastAsia="Times New Roman"/>
        </w:rPr>
        <w:t>D) replaced completely each hour</w:t>
      </w:r>
    </w:p>
    <w:p w14:paraId="0D5FF559" w14:textId="77777777" w:rsidR="00DA307D" w:rsidRDefault="00DA307D" w:rsidP="00FF317B">
      <w:pPr>
        <w:spacing w:after="0" w:line="360" w:lineRule="auto"/>
      </w:pPr>
    </w:p>
    <w:p w14:paraId="0CCAB9F2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40. The rotating part that helps mixing in a fermenter is the:</w:t>
      </w:r>
      <w:r>
        <w:br/>
      </w:r>
      <w:r>
        <w:rPr>
          <w:rFonts w:eastAsia="Times New Roman"/>
          <w:b/>
        </w:rPr>
        <w:t>A) agitator</w:t>
      </w:r>
      <w:r>
        <w:br/>
      </w:r>
      <w:r>
        <w:rPr>
          <w:rFonts w:eastAsia="Times New Roman"/>
        </w:rPr>
        <w:t>B) electrode</w:t>
      </w:r>
      <w:r>
        <w:br/>
      </w:r>
      <w:r>
        <w:rPr>
          <w:rFonts w:eastAsia="Times New Roman"/>
        </w:rPr>
        <w:lastRenderedPageBreak/>
        <w:t>C) condenser</w:t>
      </w:r>
      <w:r>
        <w:br/>
      </w:r>
      <w:r>
        <w:rPr>
          <w:rFonts w:eastAsia="Times New Roman"/>
        </w:rPr>
        <w:t>D) rotor blade of microscope</w:t>
      </w:r>
    </w:p>
    <w:p w14:paraId="771AD73E" w14:textId="77777777" w:rsidR="00DA307D" w:rsidRDefault="00DA307D" w:rsidP="00FF317B">
      <w:pPr>
        <w:spacing w:after="0" w:line="360" w:lineRule="auto"/>
      </w:pPr>
    </w:p>
    <w:p w14:paraId="584C214D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41. Recovery and purification of a bioproduct after cultivation is</w:t>
      </w:r>
      <w:r>
        <w:rPr>
          <w:rFonts w:eastAsia="Times New Roman"/>
        </w:rPr>
        <w:t xml:space="preserve"> called:</w:t>
      </w:r>
      <w:r>
        <w:br/>
      </w:r>
      <w:r>
        <w:rPr>
          <w:rFonts w:eastAsia="Times New Roman"/>
        </w:rPr>
        <w:t>A) upstream processing</w:t>
      </w:r>
      <w:r>
        <w:br/>
      </w:r>
      <w:r>
        <w:rPr>
          <w:rFonts w:eastAsia="Times New Roman"/>
          <w:b/>
        </w:rPr>
        <w:t>B) downstream processing</w:t>
      </w:r>
      <w:r>
        <w:br/>
      </w:r>
      <w:r>
        <w:rPr>
          <w:rFonts w:eastAsia="Times New Roman"/>
        </w:rPr>
        <w:t>C) strain improvement</w:t>
      </w:r>
      <w:r>
        <w:br/>
      </w:r>
      <w:r>
        <w:rPr>
          <w:rFonts w:eastAsia="Times New Roman"/>
        </w:rPr>
        <w:t>D) mutagenesis only</w:t>
      </w:r>
    </w:p>
    <w:p w14:paraId="7F619E6F" w14:textId="77777777" w:rsidR="00DA307D" w:rsidRDefault="00DA307D" w:rsidP="00FF317B">
      <w:pPr>
        <w:spacing w:after="0" w:line="360" w:lineRule="auto"/>
      </w:pPr>
    </w:p>
    <w:p w14:paraId="7BA65D23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42. Excess foam in a fermenter is commonly controlled by adding:</w:t>
      </w:r>
      <w:r>
        <w:br/>
      </w:r>
      <w:r>
        <w:rPr>
          <w:rFonts w:eastAsia="Times New Roman"/>
          <w:b/>
        </w:rPr>
        <w:t>A) antifoam agent</w:t>
      </w:r>
      <w:r>
        <w:br/>
      </w:r>
      <w:r>
        <w:rPr>
          <w:rFonts w:eastAsia="Times New Roman"/>
        </w:rPr>
        <w:t>B) glucose</w:t>
      </w:r>
      <w:r>
        <w:br/>
      </w:r>
      <w:r>
        <w:rPr>
          <w:rFonts w:eastAsia="Times New Roman"/>
        </w:rPr>
        <w:t>C) agar</w:t>
      </w:r>
      <w:r>
        <w:br/>
      </w:r>
      <w:r>
        <w:rPr>
          <w:rFonts w:eastAsia="Times New Roman"/>
        </w:rPr>
        <w:t>D) phenol red</w:t>
      </w:r>
    </w:p>
    <w:p w14:paraId="51EE5835" w14:textId="77777777" w:rsidR="00DA307D" w:rsidRDefault="00DA307D" w:rsidP="00FF317B">
      <w:pPr>
        <w:spacing w:after="0" w:line="360" w:lineRule="auto"/>
      </w:pPr>
    </w:p>
    <w:p w14:paraId="38500392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43. B cells can differentiate into:</w:t>
      </w:r>
      <w:r>
        <w:br/>
      </w:r>
      <w:r>
        <w:rPr>
          <w:rFonts w:eastAsia="Times New Roman"/>
          <w:b/>
        </w:rPr>
        <w:t xml:space="preserve">A) </w:t>
      </w:r>
      <w:r>
        <w:rPr>
          <w:rFonts w:eastAsia="Times New Roman"/>
          <w:b/>
        </w:rPr>
        <w:t>plasma cells</w:t>
      </w:r>
      <w:r>
        <w:br/>
      </w:r>
      <w:r>
        <w:rPr>
          <w:rFonts w:eastAsia="Times New Roman"/>
        </w:rPr>
        <w:t>B) neurons</w:t>
      </w:r>
      <w:r>
        <w:br/>
      </w:r>
      <w:r>
        <w:rPr>
          <w:rFonts w:eastAsia="Times New Roman"/>
        </w:rPr>
        <w:t>C) osteoclasts</w:t>
      </w:r>
      <w:r>
        <w:br/>
      </w:r>
      <w:r>
        <w:rPr>
          <w:rFonts w:eastAsia="Times New Roman"/>
        </w:rPr>
        <w:t>D) platelets</w:t>
      </w:r>
    </w:p>
    <w:p w14:paraId="7A3768C2" w14:textId="77777777" w:rsidR="00DA307D" w:rsidRDefault="00DA307D" w:rsidP="00FF317B">
      <w:pPr>
        <w:spacing w:after="0" w:line="360" w:lineRule="auto"/>
      </w:pPr>
    </w:p>
    <w:p w14:paraId="70A5DB9E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44. Memory cells are important because they make the secondary immune response:</w:t>
      </w:r>
      <w:r>
        <w:br/>
      </w:r>
      <w:r>
        <w:rPr>
          <w:rFonts w:eastAsia="Times New Roman"/>
        </w:rPr>
        <w:t>A) slower</w:t>
      </w:r>
      <w:r>
        <w:br/>
      </w:r>
      <w:r>
        <w:rPr>
          <w:rFonts w:eastAsia="Times New Roman"/>
          <w:b/>
        </w:rPr>
        <w:t>B) faster and stronger</w:t>
      </w:r>
      <w:r>
        <w:br/>
      </w:r>
      <w:r>
        <w:rPr>
          <w:rFonts w:eastAsia="Times New Roman"/>
        </w:rPr>
        <w:t>C) completely absent</w:t>
      </w:r>
      <w:r>
        <w:br/>
      </w:r>
      <w:r>
        <w:rPr>
          <w:rFonts w:eastAsia="Times New Roman"/>
        </w:rPr>
        <w:t>D) unrelated to the first exposure</w:t>
      </w:r>
    </w:p>
    <w:p w14:paraId="2E07EF83" w14:textId="77777777" w:rsidR="00DA307D" w:rsidRDefault="00DA307D" w:rsidP="00FF317B">
      <w:pPr>
        <w:spacing w:after="0" w:line="360" w:lineRule="auto"/>
      </w:pPr>
    </w:p>
    <w:p w14:paraId="25E7259A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 xml:space="preserve">45. Binding between an antibody </w:t>
      </w:r>
      <w:r>
        <w:rPr>
          <w:rFonts w:eastAsia="Times New Roman"/>
        </w:rPr>
        <w:t>and its antigen is generally:</w:t>
      </w:r>
      <w:r>
        <w:br/>
      </w:r>
      <w:r>
        <w:rPr>
          <w:rFonts w:eastAsia="Times New Roman"/>
          <w:b/>
        </w:rPr>
        <w:t>A) specific</w:t>
      </w:r>
      <w:r>
        <w:br/>
      </w:r>
      <w:r>
        <w:rPr>
          <w:rFonts w:eastAsia="Times New Roman"/>
        </w:rPr>
        <w:t>B) random</w:t>
      </w:r>
      <w:r>
        <w:br/>
      </w:r>
      <w:r>
        <w:rPr>
          <w:rFonts w:eastAsia="Times New Roman"/>
        </w:rPr>
        <w:t>C) permanent for all molecules</w:t>
      </w:r>
      <w:r>
        <w:br/>
      </w:r>
      <w:r>
        <w:rPr>
          <w:rFonts w:eastAsia="Times New Roman"/>
        </w:rPr>
        <w:t>D) independent of shape</w:t>
      </w:r>
    </w:p>
    <w:p w14:paraId="18134C8F" w14:textId="77777777" w:rsidR="00DA307D" w:rsidRDefault="00DA307D" w:rsidP="00FF317B">
      <w:pPr>
        <w:spacing w:after="0" w:line="360" w:lineRule="auto"/>
      </w:pPr>
    </w:p>
    <w:p w14:paraId="2F9A3952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lastRenderedPageBreak/>
        <w:t>46. Diabetes mellitus is commonly related to a problem with:</w:t>
      </w:r>
      <w:r>
        <w:br/>
      </w:r>
      <w:r>
        <w:rPr>
          <w:rFonts w:eastAsia="Times New Roman"/>
          <w:b/>
        </w:rPr>
        <w:t>A) insulin production or action</w:t>
      </w:r>
      <w:r>
        <w:br/>
      </w:r>
      <w:r>
        <w:rPr>
          <w:rFonts w:eastAsia="Times New Roman"/>
        </w:rPr>
        <w:t>B) peptidoglycan synthesis</w:t>
      </w:r>
      <w:r>
        <w:br/>
      </w:r>
      <w:r>
        <w:rPr>
          <w:rFonts w:eastAsia="Times New Roman"/>
        </w:rPr>
        <w:t>C) ribosome assembly</w:t>
      </w:r>
      <w:r>
        <w:br/>
      </w:r>
      <w:r>
        <w:rPr>
          <w:rFonts w:eastAsia="Times New Roman"/>
        </w:rPr>
        <w:t>D) Gram</w:t>
      </w:r>
      <w:r>
        <w:rPr>
          <w:rFonts w:eastAsia="Times New Roman"/>
        </w:rPr>
        <w:t xml:space="preserve"> staining</w:t>
      </w:r>
    </w:p>
    <w:p w14:paraId="63F92142" w14:textId="77777777" w:rsidR="00DA307D" w:rsidRDefault="00DA307D" w:rsidP="00FF317B">
      <w:pPr>
        <w:spacing w:after="0" w:line="360" w:lineRule="auto"/>
      </w:pPr>
    </w:p>
    <w:p w14:paraId="4A95D75B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47. BLAST is commonly used to:</w:t>
      </w:r>
      <w:r>
        <w:br/>
      </w:r>
      <w:r>
        <w:rPr>
          <w:rFonts w:eastAsia="Times New Roman"/>
          <w:b/>
        </w:rPr>
        <w:t>A) search for similar biological sequences</w:t>
      </w:r>
      <w:r>
        <w:br/>
      </w:r>
      <w:r>
        <w:rPr>
          <w:rFonts w:eastAsia="Times New Roman"/>
        </w:rPr>
        <w:t>B) sterilize media</w:t>
      </w:r>
      <w:r>
        <w:br/>
      </w:r>
      <w:r>
        <w:rPr>
          <w:rFonts w:eastAsia="Times New Roman"/>
        </w:rPr>
        <w:t>C) grow bacteria</w:t>
      </w:r>
      <w:r>
        <w:br/>
      </w:r>
      <w:r>
        <w:rPr>
          <w:rFonts w:eastAsia="Times New Roman"/>
        </w:rPr>
        <w:t>D) count colonies</w:t>
      </w:r>
    </w:p>
    <w:p w14:paraId="5F773E72" w14:textId="77777777" w:rsidR="00DA307D" w:rsidRDefault="00DA307D" w:rsidP="00FF317B">
      <w:pPr>
        <w:spacing w:after="0" w:line="360" w:lineRule="auto"/>
      </w:pPr>
    </w:p>
    <w:p w14:paraId="71738C5B" w14:textId="313A8174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48. The Protein Data Bank (PDB) contains mainly:</w:t>
      </w:r>
      <w:r>
        <w:br/>
      </w:r>
      <w:r>
        <w:rPr>
          <w:rFonts w:eastAsia="Times New Roman"/>
          <w:b/>
        </w:rPr>
        <w:t>A) three-dimensional macromolecular structures</w:t>
      </w:r>
      <w:r>
        <w:br/>
      </w:r>
      <w:r>
        <w:rPr>
          <w:rFonts w:eastAsia="Times New Roman"/>
        </w:rPr>
        <w:t>B) exam timetables</w:t>
      </w:r>
      <w:r>
        <w:br/>
      </w:r>
      <w:r>
        <w:rPr>
          <w:rFonts w:eastAsia="Times New Roman"/>
        </w:rPr>
        <w:t>C</w:t>
      </w:r>
      <w:r>
        <w:rPr>
          <w:rFonts w:eastAsia="Times New Roman"/>
        </w:rPr>
        <w:t>) culture media recipes</w:t>
      </w:r>
      <w:r>
        <w:br/>
      </w:r>
      <w:r>
        <w:rPr>
          <w:rFonts w:eastAsia="Times New Roman"/>
        </w:rPr>
        <w:t>D) salary details</w:t>
      </w:r>
    </w:p>
    <w:p w14:paraId="0741DC33" w14:textId="77777777" w:rsidR="00DA307D" w:rsidRPr="00DA307D" w:rsidRDefault="00DA307D" w:rsidP="00FF317B">
      <w:pPr>
        <w:spacing w:after="0" w:line="360" w:lineRule="auto"/>
        <w:rPr>
          <w:rFonts w:eastAsia="Times New Roman"/>
        </w:rPr>
      </w:pPr>
    </w:p>
    <w:p w14:paraId="78DC7824" w14:textId="77777777" w:rsidR="002C0A7F" w:rsidRDefault="00A33AC3" w:rsidP="00FF317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49. Bioinformatics combines biology with:</w:t>
      </w:r>
      <w:r>
        <w:br/>
      </w:r>
      <w:r>
        <w:rPr>
          <w:rFonts w:eastAsia="Times New Roman"/>
        </w:rPr>
        <w:t>A) geology</w:t>
      </w:r>
      <w:r>
        <w:br/>
      </w:r>
      <w:r>
        <w:rPr>
          <w:rFonts w:eastAsia="Times New Roman"/>
          <w:b/>
        </w:rPr>
        <w:t>B) computer and data analysis tools</w:t>
      </w:r>
      <w:r>
        <w:br/>
      </w:r>
      <w:r>
        <w:rPr>
          <w:rFonts w:eastAsia="Times New Roman"/>
        </w:rPr>
        <w:t>C) carpentry</w:t>
      </w:r>
      <w:r>
        <w:br/>
      </w:r>
      <w:r>
        <w:rPr>
          <w:rFonts w:eastAsia="Times New Roman"/>
        </w:rPr>
        <w:t>D) embroidery</w:t>
      </w:r>
    </w:p>
    <w:p w14:paraId="6AFC1F0B" w14:textId="77777777" w:rsidR="00DA307D" w:rsidRDefault="00DA307D" w:rsidP="00FF317B">
      <w:pPr>
        <w:spacing w:after="0" w:line="360" w:lineRule="auto"/>
      </w:pPr>
    </w:p>
    <w:p w14:paraId="3CF9EB4C" w14:textId="77777777" w:rsidR="002C0A7F" w:rsidRDefault="00A33AC3" w:rsidP="00FF317B">
      <w:pPr>
        <w:spacing w:after="0" w:line="360" w:lineRule="auto"/>
      </w:pPr>
      <w:r>
        <w:rPr>
          <w:rFonts w:eastAsia="Times New Roman"/>
        </w:rPr>
        <w:t>50. The ability of a plant cell to regenerate into a whole plant is called:</w:t>
      </w:r>
      <w:r>
        <w:br/>
      </w:r>
      <w:r>
        <w:rPr>
          <w:rFonts w:eastAsia="Times New Roman"/>
          <w:b/>
        </w:rPr>
        <w:t>A) totipotency</w:t>
      </w:r>
      <w:r>
        <w:br/>
      </w:r>
      <w:r>
        <w:rPr>
          <w:rFonts w:eastAsia="Times New Roman"/>
        </w:rPr>
        <w:t xml:space="preserve">B) </w:t>
      </w:r>
      <w:r>
        <w:rPr>
          <w:rFonts w:eastAsia="Times New Roman"/>
        </w:rPr>
        <w:t>osmosis</w:t>
      </w:r>
      <w:r>
        <w:br/>
      </w:r>
      <w:r>
        <w:rPr>
          <w:rFonts w:eastAsia="Times New Roman"/>
        </w:rPr>
        <w:t>C) senescence</w:t>
      </w:r>
      <w:r>
        <w:br/>
      </w:r>
      <w:r>
        <w:rPr>
          <w:rFonts w:eastAsia="Times New Roman"/>
        </w:rPr>
        <w:t>D) dormancy</w:t>
      </w:r>
    </w:p>
    <w:p w14:paraId="5AC4A3F1" w14:textId="77777777" w:rsidR="002C0A7F" w:rsidRDefault="00A33AC3" w:rsidP="00FF317B">
      <w:pPr>
        <w:spacing w:line="360" w:lineRule="auto"/>
      </w:pPr>
      <w:r>
        <w:br w:type="page"/>
      </w:r>
    </w:p>
    <w:p w14:paraId="44D22C84" w14:textId="77777777" w:rsidR="002C0A7F" w:rsidRDefault="00A33AC3" w:rsidP="00FF317B">
      <w:pPr>
        <w:spacing w:line="360" w:lineRule="auto"/>
        <w:jc w:val="center"/>
      </w:pPr>
      <w:r>
        <w:rPr>
          <w:rFonts w:eastAsia="Times New Roman"/>
          <w:b/>
        </w:rPr>
        <w:lastRenderedPageBreak/>
        <w:t>Answer Key – Set 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2C0A7F" w14:paraId="6EF80C26" w14:textId="77777777">
        <w:trPr>
          <w:jc w:val="center"/>
        </w:trPr>
        <w:tc>
          <w:tcPr>
            <w:tcW w:w="1805" w:type="dxa"/>
            <w:vAlign w:val="center"/>
          </w:tcPr>
          <w:p w14:paraId="4E02A73C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Q1: B</w:t>
            </w:r>
          </w:p>
        </w:tc>
        <w:tc>
          <w:tcPr>
            <w:tcW w:w="1805" w:type="dxa"/>
            <w:vAlign w:val="center"/>
          </w:tcPr>
          <w:p w14:paraId="56D6761F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Q11: B</w:t>
            </w:r>
          </w:p>
        </w:tc>
        <w:tc>
          <w:tcPr>
            <w:tcW w:w="1805" w:type="dxa"/>
            <w:vAlign w:val="center"/>
          </w:tcPr>
          <w:p w14:paraId="7C7E6E7B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Q21: B</w:t>
            </w:r>
          </w:p>
        </w:tc>
        <w:tc>
          <w:tcPr>
            <w:tcW w:w="1805" w:type="dxa"/>
            <w:vAlign w:val="center"/>
          </w:tcPr>
          <w:p w14:paraId="1961621E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Q31: A</w:t>
            </w:r>
          </w:p>
        </w:tc>
        <w:tc>
          <w:tcPr>
            <w:tcW w:w="1805" w:type="dxa"/>
            <w:vAlign w:val="center"/>
          </w:tcPr>
          <w:p w14:paraId="47FDCEEC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Q41: B</w:t>
            </w:r>
          </w:p>
        </w:tc>
      </w:tr>
      <w:tr w:rsidR="002C0A7F" w14:paraId="2289600A" w14:textId="77777777">
        <w:trPr>
          <w:jc w:val="center"/>
        </w:trPr>
        <w:tc>
          <w:tcPr>
            <w:tcW w:w="1805" w:type="dxa"/>
            <w:vAlign w:val="center"/>
          </w:tcPr>
          <w:p w14:paraId="3CF6F488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Q2: A</w:t>
            </w:r>
          </w:p>
        </w:tc>
        <w:tc>
          <w:tcPr>
            <w:tcW w:w="1805" w:type="dxa"/>
            <w:vAlign w:val="center"/>
          </w:tcPr>
          <w:p w14:paraId="690FE071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Q12: B</w:t>
            </w:r>
          </w:p>
        </w:tc>
        <w:tc>
          <w:tcPr>
            <w:tcW w:w="1805" w:type="dxa"/>
            <w:vAlign w:val="center"/>
          </w:tcPr>
          <w:p w14:paraId="2122437E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Q22: A</w:t>
            </w:r>
          </w:p>
        </w:tc>
        <w:tc>
          <w:tcPr>
            <w:tcW w:w="1805" w:type="dxa"/>
            <w:vAlign w:val="center"/>
          </w:tcPr>
          <w:p w14:paraId="3A83F697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Q32: A</w:t>
            </w:r>
          </w:p>
        </w:tc>
        <w:tc>
          <w:tcPr>
            <w:tcW w:w="1805" w:type="dxa"/>
            <w:vAlign w:val="center"/>
          </w:tcPr>
          <w:p w14:paraId="7397D312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Q42: A</w:t>
            </w:r>
          </w:p>
        </w:tc>
      </w:tr>
      <w:tr w:rsidR="002C0A7F" w14:paraId="57127BAE" w14:textId="77777777">
        <w:trPr>
          <w:jc w:val="center"/>
        </w:trPr>
        <w:tc>
          <w:tcPr>
            <w:tcW w:w="1805" w:type="dxa"/>
            <w:vAlign w:val="center"/>
          </w:tcPr>
          <w:p w14:paraId="0B3614E9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Q3: A</w:t>
            </w:r>
          </w:p>
        </w:tc>
        <w:tc>
          <w:tcPr>
            <w:tcW w:w="1805" w:type="dxa"/>
            <w:vAlign w:val="center"/>
          </w:tcPr>
          <w:p w14:paraId="34CCE7BE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Q13: B</w:t>
            </w:r>
          </w:p>
        </w:tc>
        <w:tc>
          <w:tcPr>
            <w:tcW w:w="1805" w:type="dxa"/>
            <w:vAlign w:val="center"/>
          </w:tcPr>
          <w:p w14:paraId="33E3273C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Q23: A</w:t>
            </w:r>
          </w:p>
        </w:tc>
        <w:tc>
          <w:tcPr>
            <w:tcW w:w="1805" w:type="dxa"/>
            <w:vAlign w:val="center"/>
          </w:tcPr>
          <w:p w14:paraId="2C650004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Q33: B</w:t>
            </w:r>
          </w:p>
        </w:tc>
        <w:tc>
          <w:tcPr>
            <w:tcW w:w="1805" w:type="dxa"/>
            <w:vAlign w:val="center"/>
          </w:tcPr>
          <w:p w14:paraId="39BE5D6A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Q43: A</w:t>
            </w:r>
          </w:p>
        </w:tc>
      </w:tr>
      <w:tr w:rsidR="002C0A7F" w14:paraId="66C28A03" w14:textId="77777777">
        <w:trPr>
          <w:jc w:val="center"/>
        </w:trPr>
        <w:tc>
          <w:tcPr>
            <w:tcW w:w="1805" w:type="dxa"/>
            <w:vAlign w:val="center"/>
          </w:tcPr>
          <w:p w14:paraId="7B1FA9AF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Q4: B</w:t>
            </w:r>
          </w:p>
        </w:tc>
        <w:tc>
          <w:tcPr>
            <w:tcW w:w="1805" w:type="dxa"/>
            <w:vAlign w:val="center"/>
          </w:tcPr>
          <w:p w14:paraId="08BD98DC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Q14: A</w:t>
            </w:r>
          </w:p>
        </w:tc>
        <w:tc>
          <w:tcPr>
            <w:tcW w:w="1805" w:type="dxa"/>
            <w:vAlign w:val="center"/>
          </w:tcPr>
          <w:p w14:paraId="6C9DF42E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Q24: A</w:t>
            </w:r>
          </w:p>
        </w:tc>
        <w:tc>
          <w:tcPr>
            <w:tcW w:w="1805" w:type="dxa"/>
            <w:vAlign w:val="center"/>
          </w:tcPr>
          <w:p w14:paraId="02AD74C3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Q34: A</w:t>
            </w:r>
          </w:p>
        </w:tc>
        <w:tc>
          <w:tcPr>
            <w:tcW w:w="1805" w:type="dxa"/>
            <w:vAlign w:val="center"/>
          </w:tcPr>
          <w:p w14:paraId="53650D78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Q44: B</w:t>
            </w:r>
          </w:p>
        </w:tc>
      </w:tr>
      <w:tr w:rsidR="002C0A7F" w14:paraId="3114F41F" w14:textId="77777777">
        <w:trPr>
          <w:jc w:val="center"/>
        </w:trPr>
        <w:tc>
          <w:tcPr>
            <w:tcW w:w="1805" w:type="dxa"/>
            <w:vAlign w:val="center"/>
          </w:tcPr>
          <w:p w14:paraId="503588A1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Q5: A</w:t>
            </w:r>
          </w:p>
        </w:tc>
        <w:tc>
          <w:tcPr>
            <w:tcW w:w="1805" w:type="dxa"/>
            <w:vAlign w:val="center"/>
          </w:tcPr>
          <w:p w14:paraId="30C765C6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Q15: B</w:t>
            </w:r>
          </w:p>
        </w:tc>
        <w:tc>
          <w:tcPr>
            <w:tcW w:w="1805" w:type="dxa"/>
            <w:vAlign w:val="center"/>
          </w:tcPr>
          <w:p w14:paraId="6C983C3C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Q25: A</w:t>
            </w:r>
          </w:p>
        </w:tc>
        <w:tc>
          <w:tcPr>
            <w:tcW w:w="1805" w:type="dxa"/>
            <w:vAlign w:val="center"/>
          </w:tcPr>
          <w:p w14:paraId="274BCBCD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Q35: A</w:t>
            </w:r>
          </w:p>
        </w:tc>
        <w:tc>
          <w:tcPr>
            <w:tcW w:w="1805" w:type="dxa"/>
            <w:vAlign w:val="center"/>
          </w:tcPr>
          <w:p w14:paraId="21D630A5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Q45: A</w:t>
            </w:r>
          </w:p>
        </w:tc>
      </w:tr>
      <w:tr w:rsidR="002C0A7F" w14:paraId="64EA1D7F" w14:textId="77777777">
        <w:trPr>
          <w:jc w:val="center"/>
        </w:trPr>
        <w:tc>
          <w:tcPr>
            <w:tcW w:w="1805" w:type="dxa"/>
            <w:vAlign w:val="center"/>
          </w:tcPr>
          <w:p w14:paraId="0BE61C5C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Q6: B</w:t>
            </w:r>
          </w:p>
        </w:tc>
        <w:tc>
          <w:tcPr>
            <w:tcW w:w="1805" w:type="dxa"/>
            <w:vAlign w:val="center"/>
          </w:tcPr>
          <w:p w14:paraId="15DAB9C2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Q16: A</w:t>
            </w:r>
          </w:p>
        </w:tc>
        <w:tc>
          <w:tcPr>
            <w:tcW w:w="1805" w:type="dxa"/>
            <w:vAlign w:val="center"/>
          </w:tcPr>
          <w:p w14:paraId="03151422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Q26: B</w:t>
            </w:r>
          </w:p>
        </w:tc>
        <w:tc>
          <w:tcPr>
            <w:tcW w:w="1805" w:type="dxa"/>
            <w:vAlign w:val="center"/>
          </w:tcPr>
          <w:p w14:paraId="5AB208DC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Q36: A</w:t>
            </w:r>
          </w:p>
        </w:tc>
        <w:tc>
          <w:tcPr>
            <w:tcW w:w="1805" w:type="dxa"/>
            <w:vAlign w:val="center"/>
          </w:tcPr>
          <w:p w14:paraId="7B0AB5B7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Q46: A</w:t>
            </w:r>
          </w:p>
        </w:tc>
      </w:tr>
      <w:tr w:rsidR="002C0A7F" w14:paraId="6A9ECFE0" w14:textId="77777777">
        <w:trPr>
          <w:jc w:val="center"/>
        </w:trPr>
        <w:tc>
          <w:tcPr>
            <w:tcW w:w="1805" w:type="dxa"/>
            <w:vAlign w:val="center"/>
          </w:tcPr>
          <w:p w14:paraId="047A8042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Q7: A</w:t>
            </w:r>
          </w:p>
        </w:tc>
        <w:tc>
          <w:tcPr>
            <w:tcW w:w="1805" w:type="dxa"/>
            <w:vAlign w:val="center"/>
          </w:tcPr>
          <w:p w14:paraId="6A9725C3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Q17: B</w:t>
            </w:r>
          </w:p>
        </w:tc>
        <w:tc>
          <w:tcPr>
            <w:tcW w:w="1805" w:type="dxa"/>
            <w:vAlign w:val="center"/>
          </w:tcPr>
          <w:p w14:paraId="4390961D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Q27: B</w:t>
            </w:r>
          </w:p>
        </w:tc>
        <w:tc>
          <w:tcPr>
            <w:tcW w:w="1805" w:type="dxa"/>
            <w:vAlign w:val="center"/>
          </w:tcPr>
          <w:p w14:paraId="1CDB9C12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Q37: B</w:t>
            </w:r>
          </w:p>
        </w:tc>
        <w:tc>
          <w:tcPr>
            <w:tcW w:w="1805" w:type="dxa"/>
            <w:vAlign w:val="center"/>
          </w:tcPr>
          <w:p w14:paraId="2FFF2798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Q47: A</w:t>
            </w:r>
          </w:p>
        </w:tc>
      </w:tr>
      <w:tr w:rsidR="002C0A7F" w14:paraId="180E6D97" w14:textId="77777777">
        <w:trPr>
          <w:jc w:val="center"/>
        </w:trPr>
        <w:tc>
          <w:tcPr>
            <w:tcW w:w="1805" w:type="dxa"/>
            <w:vAlign w:val="center"/>
          </w:tcPr>
          <w:p w14:paraId="6999C686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Q8: A</w:t>
            </w:r>
          </w:p>
        </w:tc>
        <w:tc>
          <w:tcPr>
            <w:tcW w:w="1805" w:type="dxa"/>
            <w:vAlign w:val="center"/>
          </w:tcPr>
          <w:p w14:paraId="4B61F013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Q18: A</w:t>
            </w:r>
          </w:p>
        </w:tc>
        <w:tc>
          <w:tcPr>
            <w:tcW w:w="1805" w:type="dxa"/>
            <w:vAlign w:val="center"/>
          </w:tcPr>
          <w:p w14:paraId="0743EA3D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Q28: A</w:t>
            </w:r>
          </w:p>
        </w:tc>
        <w:tc>
          <w:tcPr>
            <w:tcW w:w="1805" w:type="dxa"/>
            <w:vAlign w:val="center"/>
          </w:tcPr>
          <w:p w14:paraId="537DD7C3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Q38: A</w:t>
            </w:r>
          </w:p>
        </w:tc>
        <w:tc>
          <w:tcPr>
            <w:tcW w:w="1805" w:type="dxa"/>
            <w:vAlign w:val="center"/>
          </w:tcPr>
          <w:p w14:paraId="1DCB371F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Q48: A</w:t>
            </w:r>
          </w:p>
        </w:tc>
      </w:tr>
      <w:tr w:rsidR="002C0A7F" w14:paraId="256ABAFE" w14:textId="77777777">
        <w:trPr>
          <w:jc w:val="center"/>
        </w:trPr>
        <w:tc>
          <w:tcPr>
            <w:tcW w:w="1805" w:type="dxa"/>
            <w:vAlign w:val="center"/>
          </w:tcPr>
          <w:p w14:paraId="7C8EFEB6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Q9: A</w:t>
            </w:r>
          </w:p>
        </w:tc>
        <w:tc>
          <w:tcPr>
            <w:tcW w:w="1805" w:type="dxa"/>
            <w:vAlign w:val="center"/>
          </w:tcPr>
          <w:p w14:paraId="14CE898D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Q19: B</w:t>
            </w:r>
          </w:p>
        </w:tc>
        <w:tc>
          <w:tcPr>
            <w:tcW w:w="1805" w:type="dxa"/>
            <w:vAlign w:val="center"/>
          </w:tcPr>
          <w:p w14:paraId="527F9C3F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Q29: C</w:t>
            </w:r>
          </w:p>
        </w:tc>
        <w:tc>
          <w:tcPr>
            <w:tcW w:w="1805" w:type="dxa"/>
            <w:vAlign w:val="center"/>
          </w:tcPr>
          <w:p w14:paraId="0499F54E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Q39: B</w:t>
            </w:r>
          </w:p>
        </w:tc>
        <w:tc>
          <w:tcPr>
            <w:tcW w:w="1805" w:type="dxa"/>
            <w:vAlign w:val="center"/>
          </w:tcPr>
          <w:p w14:paraId="216471B4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Q49: B</w:t>
            </w:r>
          </w:p>
        </w:tc>
      </w:tr>
      <w:tr w:rsidR="002C0A7F" w14:paraId="27173B22" w14:textId="77777777">
        <w:trPr>
          <w:jc w:val="center"/>
        </w:trPr>
        <w:tc>
          <w:tcPr>
            <w:tcW w:w="1805" w:type="dxa"/>
            <w:vAlign w:val="center"/>
          </w:tcPr>
          <w:p w14:paraId="0A946962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Q10: A</w:t>
            </w:r>
          </w:p>
        </w:tc>
        <w:tc>
          <w:tcPr>
            <w:tcW w:w="1805" w:type="dxa"/>
            <w:vAlign w:val="center"/>
          </w:tcPr>
          <w:p w14:paraId="7A9B9689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Q20: B</w:t>
            </w:r>
          </w:p>
        </w:tc>
        <w:tc>
          <w:tcPr>
            <w:tcW w:w="1805" w:type="dxa"/>
            <w:vAlign w:val="center"/>
          </w:tcPr>
          <w:p w14:paraId="3DEAFFFA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Q30: B</w:t>
            </w:r>
          </w:p>
        </w:tc>
        <w:tc>
          <w:tcPr>
            <w:tcW w:w="1805" w:type="dxa"/>
            <w:vAlign w:val="center"/>
          </w:tcPr>
          <w:p w14:paraId="7B6AFD8C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Q40: A</w:t>
            </w:r>
          </w:p>
        </w:tc>
        <w:tc>
          <w:tcPr>
            <w:tcW w:w="1805" w:type="dxa"/>
            <w:vAlign w:val="center"/>
          </w:tcPr>
          <w:p w14:paraId="528DDAFF" w14:textId="77777777" w:rsidR="002C0A7F" w:rsidRDefault="00A33AC3" w:rsidP="00FF317B">
            <w:pPr>
              <w:spacing w:line="360" w:lineRule="auto"/>
              <w:jc w:val="center"/>
            </w:pPr>
            <w:r>
              <w:rPr>
                <w:rFonts w:eastAsia="Times New Roman"/>
                <w:sz w:val="22"/>
              </w:rPr>
              <w:t>Q50: A</w:t>
            </w:r>
          </w:p>
        </w:tc>
      </w:tr>
    </w:tbl>
    <w:p w14:paraId="414460AB" w14:textId="77777777" w:rsidR="006F772E" w:rsidRDefault="006F772E" w:rsidP="00FF317B">
      <w:pPr>
        <w:spacing w:line="360" w:lineRule="auto"/>
      </w:pPr>
    </w:p>
    <w:sectPr w:rsidR="006F772E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6B7D83"/>
    <w:multiLevelType w:val="multilevel"/>
    <w:tmpl w:val="99F012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D47958"/>
    <w:multiLevelType w:val="multilevel"/>
    <w:tmpl w:val="DA12804A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442101E"/>
    <w:multiLevelType w:val="multilevel"/>
    <w:tmpl w:val="08609196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3" w15:restartNumberingAfterBreak="0">
    <w:nsid w:val="75824630"/>
    <w:multiLevelType w:val="multilevel"/>
    <w:tmpl w:val="A5124734"/>
    <w:lvl w:ilvl="0">
      <w:start w:val="1"/>
      <w:numFmt w:val="decimal"/>
      <w:lvlText w:val="%1."/>
      <w:lvlJc w:val="left"/>
      <w:pPr>
        <w:tabs>
          <w:tab w:val="num" w:pos="0"/>
        </w:tabs>
        <w:ind w:left="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abstractNum w:abstractNumId="4" w15:restartNumberingAfterBreak="0">
    <w:nsid w:val="7D947221"/>
    <w:multiLevelType w:val="multilevel"/>
    <w:tmpl w:val="489CF1BC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5B0"/>
    <w:rsid w:val="00027F76"/>
    <w:rsid w:val="00036CC2"/>
    <w:rsid w:val="000F4AA9"/>
    <w:rsid w:val="0010144A"/>
    <w:rsid w:val="001D15B0"/>
    <w:rsid w:val="002C0A7F"/>
    <w:rsid w:val="004439BF"/>
    <w:rsid w:val="00486F7F"/>
    <w:rsid w:val="006F772E"/>
    <w:rsid w:val="007D287D"/>
    <w:rsid w:val="00847075"/>
    <w:rsid w:val="00883A58"/>
    <w:rsid w:val="008C614C"/>
    <w:rsid w:val="008E5BE0"/>
    <w:rsid w:val="00A33AC3"/>
    <w:rsid w:val="00AD2029"/>
    <w:rsid w:val="00B93FB1"/>
    <w:rsid w:val="00B93FD1"/>
    <w:rsid w:val="00C334F2"/>
    <w:rsid w:val="00C634AC"/>
    <w:rsid w:val="00CA6E13"/>
    <w:rsid w:val="00DA307D"/>
    <w:rsid w:val="00EB2EAE"/>
    <w:rsid w:val="00F709A3"/>
    <w:rsid w:val="00F73CD9"/>
    <w:rsid w:val="00F77D20"/>
    <w:rsid w:val="00FF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C7B1F"/>
  <w15:docId w15:val="{ECAFF6DA-95AD-4B3B-9911-DA4DC270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F85"/>
    <w:pPr>
      <w:spacing w:after="160" w:line="276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74F8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74F8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74F8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374F85"/>
    <w:pPr>
      <w:spacing w:beforeAutospacing="1" w:afterAutospacing="1" w:line="240" w:lineRule="auto"/>
    </w:pPr>
    <w:rPr>
      <w:rFonts w:eastAsia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374F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EFCEE-A2BA-427E-9ADC-1A18D3410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dc:description/>
  <cp:lastModifiedBy>user</cp:lastModifiedBy>
  <cp:revision>5</cp:revision>
  <dcterms:created xsi:type="dcterms:W3CDTF">2026-04-17T13:47:00Z</dcterms:created>
  <dcterms:modified xsi:type="dcterms:W3CDTF">2026-04-21T04:59:00Z</dcterms:modified>
  <dc:language>en-GB</dc:language>
</cp:coreProperties>
</file>