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4529" w14:textId="77777777" w:rsidR="00CE79DA" w:rsidRDefault="00CE79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E79DA" w14:paraId="6E5DDA88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89537D2" w14:textId="77777777" w:rsidR="00CE79DA" w:rsidRDefault="00000000">
            <w:r>
              <w:rPr>
                <w:noProof/>
              </w:rPr>
              <w:drawing>
                <wp:inline distT="114300" distB="114300" distL="114300" distR="114300" wp14:anchorId="1F0E16D7" wp14:editId="7A8F0441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4F8B4BEE" w14:textId="77777777" w:rsidR="00CE79DA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14:paraId="2DECBEBB" w14:textId="779864E6" w:rsidR="00CE79DA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  <w:r w:rsidR="00290E9D"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ELECTRICAL AND ELECTRONICS ENGINEERING</w:t>
            </w:r>
            <w:r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</w:p>
        </w:tc>
      </w:tr>
    </w:tbl>
    <w:p w14:paraId="21958201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A31CC2" wp14:editId="1B933517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F238E" w14:textId="77777777" w:rsidR="00CE79DA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1CC2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746F238E" w14:textId="77777777" w:rsidR="00CE79DA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E79DA" w14:paraId="23F19532" w14:textId="77777777">
        <w:tc>
          <w:tcPr>
            <w:tcW w:w="1792" w:type="dxa"/>
          </w:tcPr>
          <w:p w14:paraId="7FA917BB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5006A0E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BF15E25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05B5A117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E79DA" w14:paraId="60B68F39" w14:textId="77777777">
        <w:tc>
          <w:tcPr>
            <w:tcW w:w="1792" w:type="dxa"/>
          </w:tcPr>
          <w:p w14:paraId="05F56E98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3A05F03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A69CCDC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7E4D470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E79DA" w14:paraId="0B45FC16" w14:textId="77777777">
        <w:tc>
          <w:tcPr>
            <w:tcW w:w="1792" w:type="dxa"/>
          </w:tcPr>
          <w:p w14:paraId="56A162EF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85D53E1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F67852C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16CF028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E79DA" w14:paraId="29669C4D" w14:textId="77777777">
        <w:tc>
          <w:tcPr>
            <w:tcW w:w="1792" w:type="dxa"/>
          </w:tcPr>
          <w:p w14:paraId="16E48B65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8C46C65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27F3C35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63564BD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60870731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E79DA" w14:paraId="13A759D4" w14:textId="77777777">
        <w:tc>
          <w:tcPr>
            <w:tcW w:w="10348" w:type="dxa"/>
          </w:tcPr>
          <w:p w14:paraId="372BDF1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291AF5C3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0A530359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2DB42814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3724A53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29A41CD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72DAFB75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5EDBB3B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C349D6E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29883405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94059FD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4C92543" w14:textId="77777777" w:rsidR="00CE79DA" w:rsidRDefault="00CE79DA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3A9D6BF9" w14:textId="77777777" w:rsidR="00CE79DA" w:rsidRDefault="00CE79DA" w:rsidP="002535C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4444022E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146692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29AFA9EF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31706D2" w14:textId="1A3542F0" w:rsidR="00CE79DA" w:rsidRPr="002535C8" w:rsidRDefault="00BC6231" w:rsidP="002535C8">
      <w:pPr>
        <w:pStyle w:val="ListParagraph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"/>
        <w:rPr>
          <w:rFonts w:ascii="Times New Roman" w:eastAsia="Times New Roman" w:hAnsi="Times New Roman" w:cs="Times New Roman"/>
          <w:color w:val="000000"/>
        </w:rPr>
      </w:pPr>
      <w:r w:rsidRPr="002535C8">
        <w:rPr>
          <w:rFonts w:ascii="Times New Roman" w:eastAsia="Times New Roman" w:hAnsi="Times New Roman" w:cs="Times New Roman"/>
        </w:rPr>
        <w:t>A series RLC circuit has R = 10 Ω, L = 0.1 H and C = 10µ</w:t>
      </w:r>
      <w:r w:rsidR="007214F2" w:rsidRPr="002535C8">
        <w:rPr>
          <w:rFonts w:ascii="Times New Roman" w:eastAsia="Times New Roman" w:hAnsi="Times New Roman" w:cs="Times New Roman"/>
        </w:rPr>
        <w:t>F</w:t>
      </w:r>
      <w:r w:rsidRPr="002535C8">
        <w:rPr>
          <w:rFonts w:ascii="Times New Roman" w:eastAsia="Times New Roman" w:hAnsi="Times New Roman" w:cs="Times New Roman"/>
        </w:rPr>
        <w:t xml:space="preserve">. If a 100V DC source is applied at </w:t>
      </w:r>
      <w:r w:rsidR="006F21E3" w:rsidRPr="002535C8">
        <w:rPr>
          <w:rFonts w:ascii="Times New Roman" w:eastAsia="Times New Roman" w:hAnsi="Times New Roman" w:cs="Times New Roman"/>
        </w:rPr>
        <w:t xml:space="preserve">   </w:t>
      </w:r>
      <w:r w:rsidRPr="002535C8">
        <w:rPr>
          <w:rFonts w:ascii="Times New Roman" w:eastAsia="Times New Roman" w:hAnsi="Times New Roman" w:cs="Times New Roman"/>
        </w:rPr>
        <w:t>t</w:t>
      </w:r>
      <w:r w:rsidR="006F21E3" w:rsidRPr="002535C8">
        <w:rPr>
          <w:rFonts w:ascii="Times New Roman" w:eastAsia="Times New Roman" w:hAnsi="Times New Roman" w:cs="Times New Roman"/>
        </w:rPr>
        <w:t xml:space="preserve"> </w:t>
      </w:r>
      <w:r w:rsidRPr="002535C8">
        <w:rPr>
          <w:rFonts w:ascii="Times New Roman" w:eastAsia="Times New Roman" w:hAnsi="Times New Roman" w:cs="Times New Roman"/>
        </w:rPr>
        <w:t>=</w:t>
      </w:r>
      <w:r w:rsidR="006F21E3" w:rsidRPr="002535C8">
        <w:rPr>
          <w:rFonts w:ascii="Times New Roman" w:eastAsia="Times New Roman" w:hAnsi="Times New Roman" w:cs="Times New Roman"/>
        </w:rPr>
        <w:t xml:space="preserve"> </w:t>
      </w:r>
      <w:r w:rsidRPr="002535C8">
        <w:rPr>
          <w:rFonts w:ascii="Times New Roman" w:eastAsia="Times New Roman" w:hAnsi="Times New Roman" w:cs="Times New Roman"/>
        </w:rPr>
        <w:t>0, the system is</w:t>
      </w:r>
    </w:p>
    <w:p w14:paraId="356D9B54" w14:textId="708BFE12" w:rsidR="00CE79DA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Critically damped</w:t>
      </w:r>
    </w:p>
    <w:p w14:paraId="48ECB4B7" w14:textId="29F6B38C" w:rsidR="00CE79DA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Overdamped</w:t>
      </w:r>
    </w:p>
    <w:p w14:paraId="3BDDAA18" w14:textId="6DC25CAD" w:rsidR="00CE79DA" w:rsidRPr="00BC6231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Undamped</w:t>
      </w:r>
    </w:p>
    <w:p w14:paraId="41D33DD9" w14:textId="4191F7CA" w:rsidR="00CE79DA" w:rsidRPr="00BC6231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BC6231">
        <w:rPr>
          <w:rFonts w:ascii="Times New Roman" w:eastAsia="Times New Roman" w:hAnsi="Times New Roman" w:cs="Times New Roman"/>
          <w:b/>
          <w:bCs/>
          <w:color w:val="000000"/>
        </w:rPr>
        <w:t>Underdamped</w:t>
      </w:r>
    </w:p>
    <w:p w14:paraId="5FF89395" w14:textId="01E7BED1" w:rsidR="00CE79DA" w:rsidRPr="002535C8" w:rsidRDefault="00BC6231" w:rsidP="002535C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5C8">
        <w:rPr>
          <w:rFonts w:ascii="Times New Roman" w:eastAsia="Times New Roman" w:hAnsi="Times New Roman" w:cs="Times New Roman"/>
        </w:rPr>
        <w:t>In a series RLC circuit at resonance, if L is increased and C is decreased such that the resonance frequency remains constant, the Q-factor</w:t>
      </w:r>
    </w:p>
    <w:p w14:paraId="5E42AE98" w14:textId="2218C4A6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BC623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Increases</w:t>
      </w:r>
    </w:p>
    <w:p w14:paraId="3F30D389" w14:textId="7ED28775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Decreases</w:t>
      </w:r>
    </w:p>
    <w:p w14:paraId="4F301233" w14:textId="38A52CBF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Remains constant</w:t>
      </w:r>
    </w:p>
    <w:p w14:paraId="023709CB" w14:textId="14B5A716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Becomes zero</w:t>
      </w:r>
    </w:p>
    <w:p w14:paraId="147F6D5E" w14:textId="267B5BEE" w:rsidR="00CE79DA" w:rsidRPr="002535C8" w:rsidRDefault="00FE2221" w:rsidP="002535C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5C8">
        <w:rPr>
          <w:rFonts w:ascii="Times New Roman" w:eastAsia="Times New Roman" w:hAnsi="Times New Roman" w:cs="Times New Roman"/>
          <w:color w:val="000000"/>
        </w:rPr>
        <w:t>A 24 V DC source with an internal resistance of 6 Ω is connected to a variable load resistor. What is the maximum power that can be transferred to the load?</w:t>
      </w:r>
    </w:p>
    <w:p w14:paraId="55364D11" w14:textId="3D989FFA" w:rsidR="00FE2221" w:rsidRDefault="00FE222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96W</w:t>
      </w:r>
    </w:p>
    <w:p w14:paraId="1C351238" w14:textId="5E332CD1" w:rsidR="00FE2221" w:rsidRDefault="00FE222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48W</w:t>
      </w:r>
    </w:p>
    <w:p w14:paraId="1ABFD630" w14:textId="016179BC" w:rsidR="00FE2221" w:rsidRPr="00FE2221" w:rsidRDefault="00FE222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E2221">
        <w:rPr>
          <w:rFonts w:ascii="Times New Roman" w:eastAsia="Times New Roman" w:hAnsi="Times New Roman" w:cs="Times New Roman"/>
          <w:b/>
          <w:bCs/>
          <w:color w:val="000000"/>
        </w:rPr>
        <w:t>24W</w:t>
      </w:r>
    </w:p>
    <w:p w14:paraId="5D1FDFEC" w14:textId="39F6AC6D" w:rsidR="00FE2221" w:rsidRDefault="00FE222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12W</w:t>
      </w:r>
    </w:p>
    <w:p w14:paraId="35CE5F72" w14:textId="22A8D939" w:rsidR="00BC6231" w:rsidRDefault="00AE04A3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In a balanced three-phase, 4-wire, star-connected load, if the impedance of the R-phase is short-circuited while the other phases remain balanced, the neutral current will become</w:t>
      </w:r>
    </w:p>
    <w:p w14:paraId="626739F9" w14:textId="4615F4B6" w:rsidR="00AE04A3" w:rsidRDefault="00AE04A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Zero</w:t>
      </w:r>
    </w:p>
    <w:p w14:paraId="33669AB5" w14:textId="72AF4C02" w:rsidR="00AE04A3" w:rsidRDefault="00AE04A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Equal to the original line current</w:t>
      </w:r>
    </w:p>
    <w:p w14:paraId="0FA4CB52" w14:textId="7A62DA6D" w:rsidR="00AE04A3" w:rsidRPr="00AE04A3" w:rsidRDefault="00AE04A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E04A3">
        <w:rPr>
          <w:rFonts w:ascii="Times New Roman" w:eastAsia="Times New Roman" w:hAnsi="Times New Roman" w:cs="Times New Roman"/>
          <w:b/>
          <w:bCs/>
          <w:color w:val="000000"/>
        </w:rPr>
        <w:t>√3 times the original line current</w:t>
      </w:r>
    </w:p>
    <w:p w14:paraId="09CF6054" w14:textId="0DEC611E" w:rsidR="00AE04A3" w:rsidRPr="00BC6231" w:rsidRDefault="00AE04A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Dependent on the phase sequence</w:t>
      </w:r>
    </w:p>
    <w:p w14:paraId="6E428956" w14:textId="6E57D184" w:rsidR="00BC6231" w:rsidRDefault="00D01DA2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Which of the following is NOT true for a delta-connected, unbalanced load?</w:t>
      </w:r>
    </w:p>
    <w:p w14:paraId="364B4690" w14:textId="65E18A06" w:rsidR="00D01DA2" w:rsidRDefault="00D01DA2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Line voltage equals phase voltage</w:t>
      </w:r>
    </w:p>
    <w:p w14:paraId="71B45DC7" w14:textId="5E5F8B0B" w:rsidR="00D01DA2" w:rsidRDefault="00D01DA2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Line currents are vector sums of phase currents</w:t>
      </w:r>
    </w:p>
    <w:p w14:paraId="710D4575" w14:textId="4EE267CA" w:rsidR="00D01DA2" w:rsidRDefault="00D01DA2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The sum of line currents is zero</w:t>
      </w:r>
    </w:p>
    <w:p w14:paraId="4D86B121" w14:textId="010141FF" w:rsidR="00D01DA2" w:rsidRPr="00D01DA2" w:rsidRDefault="00D01DA2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01DA2">
        <w:rPr>
          <w:rFonts w:ascii="Times New Roman" w:eastAsia="Times New Roman" w:hAnsi="Times New Roman" w:cs="Times New Roman"/>
          <w:b/>
          <w:bCs/>
          <w:color w:val="000000"/>
        </w:rPr>
        <w:t>The sum of phase currents is zero</w:t>
      </w:r>
    </w:p>
    <w:p w14:paraId="5101CCE1" w14:textId="360083C6" w:rsidR="00BC6231" w:rsidRDefault="001F55FC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55FC">
        <w:rPr>
          <w:rFonts w:ascii="Times New Roman" w:eastAsia="Times New Roman" w:hAnsi="Times New Roman" w:cs="Times New Roman"/>
          <w:color w:val="000000"/>
        </w:rPr>
        <w:t xml:space="preserve">In a DC series motor, the torque developed is 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 at a current </w:t>
      </w:r>
      <w:r w:rsidRPr="001F55FC">
        <w:rPr>
          <w:rFonts w:ascii="Cambria Math" w:eastAsia="Times New Roman" w:hAnsi="Cambria Math" w:cs="Cambria Math"/>
          <w:color w:val="000000"/>
        </w:rPr>
        <w:t>𝐼</w:t>
      </w:r>
      <w:r w:rsidRPr="001F55FC">
        <w:rPr>
          <w:rFonts w:ascii="Times New Roman" w:eastAsia="Times New Roman" w:hAnsi="Times New Roman" w:cs="Times New Roman"/>
          <w:color w:val="000000"/>
        </w:rPr>
        <w:t>. If the current is doubled (2</w:t>
      </w:r>
      <w:r w:rsidRPr="001F55FC">
        <w:rPr>
          <w:rFonts w:ascii="Cambria Math" w:eastAsia="Times New Roman" w:hAnsi="Cambria Math" w:cs="Cambria Math"/>
          <w:color w:val="000000"/>
        </w:rPr>
        <w:t>𝐼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) while the motor is operating below magnetic saturation, the torque 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 becomes</w:t>
      </w:r>
    </w:p>
    <w:p w14:paraId="4B9B58B5" w14:textId="195F6747" w:rsidR="001F55FC" w:rsidRPr="001F55FC" w:rsidRDefault="001F55F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22064DD9" w14:textId="132AF1B9" w:rsidR="001F55FC" w:rsidRPr="001F55FC" w:rsidRDefault="001F55F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Times New Roman" w:hAnsi="Cambria Math" w:cs="Cambria Math"/>
          <w:color w:val="000000"/>
        </w:rPr>
        <w:t>2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39D42BD7" w14:textId="718810AF" w:rsidR="001F55FC" w:rsidRPr="001F55FC" w:rsidRDefault="001F55F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Times New Roman" w:hAnsi="Cambria Math" w:cs="Cambria Math"/>
          <w:color w:val="000000"/>
        </w:rPr>
        <w:t>3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4C661579" w14:textId="0BF50F8D" w:rsidR="001F55FC" w:rsidRPr="001F55FC" w:rsidRDefault="001F55F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F55FC">
        <w:rPr>
          <w:rFonts w:ascii="Cambria Math" w:eastAsia="Times New Roman" w:hAnsi="Cambria Math" w:cs="Cambria Math"/>
          <w:b/>
          <w:bCs/>
          <w:color w:val="000000"/>
        </w:rPr>
        <w:t>4𝑇</w:t>
      </w:r>
      <w:r w:rsidRPr="001F55FC">
        <w:rPr>
          <w:rFonts w:ascii="Cambria Math" w:eastAsia="Times New Roman" w:hAnsi="Cambria Math" w:cs="Cambria Math"/>
          <w:b/>
          <w:bCs/>
          <w:color w:val="000000"/>
          <w:vertAlign w:val="subscript"/>
        </w:rPr>
        <w:t>1</w:t>
      </w:r>
    </w:p>
    <w:p w14:paraId="5183D9CF" w14:textId="22FF4EFD" w:rsidR="00BC6231" w:rsidRDefault="00B8567D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If a 50 Hz transformer is operated at 60 Hz while the maximum flux density is kept constant, what happens to the voltage rating and hysteresis loss?</w:t>
      </w:r>
    </w:p>
    <w:p w14:paraId="2B1E7463" w14:textId="530B733C" w:rsidR="00B8567D" w:rsidRPr="00B8567D" w:rsidRDefault="00B8567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8567D">
        <w:rPr>
          <w:rFonts w:ascii="Times New Roman" w:eastAsia="Times New Roman" w:hAnsi="Times New Roman" w:cs="Times New Roman"/>
          <w:b/>
          <w:bCs/>
          <w:color w:val="000000"/>
        </w:rPr>
        <w:t>Voltage increases, Hysteresis loss increases</w:t>
      </w:r>
    </w:p>
    <w:p w14:paraId="284C7D93" w14:textId="0B09C3FE" w:rsidR="00B8567D" w:rsidRDefault="00B8567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Voltage increases, Hysteresis loss decreases</w:t>
      </w:r>
    </w:p>
    <w:p w14:paraId="612AD50F" w14:textId="6BC82D50" w:rsidR="00B8567D" w:rsidRDefault="00B8567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Voltage decreases, Hysteresis loss increases</w:t>
      </w:r>
    </w:p>
    <w:p w14:paraId="237F5313" w14:textId="7805FAA2" w:rsidR="00B8567D" w:rsidRPr="00BC6231" w:rsidRDefault="00B8567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 xml:space="preserve">Voltage decreases, Hysteresis loss </w:t>
      </w:r>
      <w:r>
        <w:rPr>
          <w:rFonts w:ascii="Times New Roman" w:eastAsia="Times New Roman" w:hAnsi="Times New Roman" w:cs="Times New Roman"/>
          <w:color w:val="000000"/>
        </w:rPr>
        <w:t>de</w:t>
      </w:r>
      <w:r w:rsidRPr="00B8567D">
        <w:rPr>
          <w:rFonts w:ascii="Times New Roman" w:eastAsia="Times New Roman" w:hAnsi="Times New Roman" w:cs="Times New Roman"/>
          <w:color w:val="000000"/>
        </w:rPr>
        <w:t>creases</w:t>
      </w:r>
    </w:p>
    <w:p w14:paraId="5111BFAB" w14:textId="40842C0E" w:rsidR="00BC6231" w:rsidRDefault="00BB17D3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B17D3">
        <w:rPr>
          <w:rFonts w:ascii="Times New Roman" w:eastAsia="Times New Roman" w:hAnsi="Times New Roman" w:cs="Times New Roman"/>
          <w:color w:val="000000"/>
        </w:rPr>
        <w:t>A 3-phase induction motor develops maximum torque at a slip of 0.8 with no external rotor resistance. If the rotor resistance is doubled, the new slip for maximum torque is</w:t>
      </w:r>
    </w:p>
    <w:p w14:paraId="38B5A14B" w14:textId="12F6DE14" w:rsidR="00BB17D3" w:rsidRDefault="00BB17D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0.4</w:t>
      </w:r>
    </w:p>
    <w:p w14:paraId="0CC6B9E8" w14:textId="101C68E9" w:rsidR="00BB17D3" w:rsidRDefault="00BB17D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0.8</w:t>
      </w:r>
    </w:p>
    <w:p w14:paraId="44911D4E" w14:textId="33F0C9C7" w:rsidR="00BB17D3" w:rsidRDefault="00BB17D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1.2</w:t>
      </w:r>
    </w:p>
    <w:p w14:paraId="52427A63" w14:textId="19DCB9DD" w:rsidR="00BB17D3" w:rsidRPr="00BB17D3" w:rsidRDefault="00BB17D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B17D3">
        <w:rPr>
          <w:rFonts w:ascii="Times New Roman" w:eastAsia="Times New Roman" w:hAnsi="Times New Roman" w:cs="Times New Roman"/>
          <w:b/>
          <w:bCs/>
          <w:color w:val="000000"/>
        </w:rPr>
        <w:t>1.6</w:t>
      </w:r>
    </w:p>
    <w:p w14:paraId="4332EE2E" w14:textId="37E98B74" w:rsidR="00BC6231" w:rsidRDefault="003761F0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A synchronous motor is running at leading power factor. If the load on the shaft is reduced, the power angle will decrease, and the armature current will</w:t>
      </w:r>
    </w:p>
    <w:p w14:paraId="76076238" w14:textId="2944CF59" w:rsidR="003761F0" w:rsidRPr="003761F0" w:rsidRDefault="003761F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61F0">
        <w:rPr>
          <w:rFonts w:ascii="Times New Roman" w:eastAsia="Times New Roman" w:hAnsi="Times New Roman" w:cs="Times New Roman"/>
          <w:b/>
          <w:bCs/>
          <w:color w:val="000000"/>
        </w:rPr>
        <w:t>Become more leading</w:t>
      </w:r>
    </w:p>
    <w:p w14:paraId="79B3361F" w14:textId="4EBF5AEE" w:rsidR="003761F0" w:rsidRDefault="003761F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Become more lagging</w:t>
      </w:r>
    </w:p>
    <w:p w14:paraId="727271F0" w14:textId="5A0FBFE5" w:rsidR="003761F0" w:rsidRDefault="003761F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lastRenderedPageBreak/>
        <w:t xml:space="preserve">Remain </w:t>
      </w:r>
      <w:r>
        <w:rPr>
          <w:rFonts w:ascii="Times New Roman" w:eastAsia="Times New Roman" w:hAnsi="Times New Roman" w:cs="Times New Roman"/>
          <w:color w:val="000000"/>
        </w:rPr>
        <w:t xml:space="preserve">at the same leading </w:t>
      </w:r>
    </w:p>
    <w:p w14:paraId="4E66CE58" w14:textId="79924AC7" w:rsidR="003761F0" w:rsidRPr="00BC6231" w:rsidRDefault="003761F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Become unity</w:t>
      </w:r>
    </w:p>
    <w:p w14:paraId="59498ADA" w14:textId="04C0F4BA" w:rsidR="00BC6231" w:rsidRDefault="006E6D5A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A magnetic relay is excited by a constant voltage source. If the air gap is reduced, the co-energy ________ and the field energy ________.</w:t>
      </w:r>
    </w:p>
    <w:p w14:paraId="3BD9C6AB" w14:textId="0A1EB81B" w:rsidR="006E6D5A" w:rsidRPr="0003690B" w:rsidRDefault="006E6D5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690B">
        <w:rPr>
          <w:rFonts w:ascii="Times New Roman" w:eastAsia="Times New Roman" w:hAnsi="Times New Roman" w:cs="Times New Roman"/>
          <w:color w:val="000000"/>
        </w:rPr>
        <w:t>Increases, Decreases</w:t>
      </w:r>
    </w:p>
    <w:p w14:paraId="552CF54D" w14:textId="3F02ACE5" w:rsidR="006E6D5A" w:rsidRDefault="006E6D5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Decreases, Increases</w:t>
      </w:r>
    </w:p>
    <w:p w14:paraId="3EE1AF86" w14:textId="0438AFC4" w:rsidR="006E6D5A" w:rsidRPr="0003690B" w:rsidRDefault="006E6D5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3690B">
        <w:rPr>
          <w:rFonts w:ascii="Times New Roman" w:eastAsia="Times New Roman" w:hAnsi="Times New Roman" w:cs="Times New Roman"/>
          <w:b/>
          <w:bCs/>
          <w:color w:val="000000"/>
        </w:rPr>
        <w:t>Increases, Increases</w:t>
      </w:r>
    </w:p>
    <w:p w14:paraId="718544C1" w14:textId="3600C953" w:rsidR="006E6D5A" w:rsidRPr="00BC6231" w:rsidRDefault="006E6D5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Decreases, Decreases</w:t>
      </w:r>
    </w:p>
    <w:p w14:paraId="0144BA63" w14:textId="3B77F75E" w:rsidR="00BC6231" w:rsidRDefault="00D64284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The “Latch-up” phenomenon in an IGBT is caused by</w:t>
      </w:r>
    </w:p>
    <w:p w14:paraId="7CA2F8DE" w14:textId="63E4E415" w:rsidR="00D64284" w:rsidRDefault="00D64284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Turning ON of the parasitic NPN transistor</w:t>
      </w:r>
    </w:p>
    <w:p w14:paraId="5903FB0C" w14:textId="54460D78" w:rsidR="00D64284" w:rsidRPr="00D64284" w:rsidRDefault="00D64284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64284">
        <w:rPr>
          <w:rFonts w:ascii="Times New Roman" w:eastAsia="Times New Roman" w:hAnsi="Times New Roman" w:cs="Times New Roman"/>
          <w:b/>
          <w:bCs/>
          <w:color w:val="000000"/>
        </w:rPr>
        <w:t>Turning ON of the parasitic SCR</w:t>
      </w:r>
    </w:p>
    <w:p w14:paraId="1FCFBB41" w14:textId="22C001A5" w:rsidR="00D64284" w:rsidRDefault="00D64284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Gate oxide breakdown due to high</w:t>
      </w:r>
      <w:r>
        <w:rPr>
          <w:rFonts w:ascii="Times New Roman" w:eastAsia="Times New Roman" w:hAnsi="Times New Roman" w:cs="Times New Roman"/>
          <w:color w:val="000000"/>
        </w:rPr>
        <w:t xml:space="preserve"> dv/dt</w:t>
      </w:r>
    </w:p>
    <w:p w14:paraId="51D694B6" w14:textId="2736D373" w:rsidR="00D64284" w:rsidRPr="00BC6231" w:rsidRDefault="00D64284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Excessive minority carrier storage in the drift region</w:t>
      </w:r>
    </w:p>
    <w:p w14:paraId="18D73064" w14:textId="5B8AB4B0" w:rsidR="00BC6231" w:rsidRDefault="002536AC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 xml:space="preserve">A 3-phase semi-converter feeds a highly inductive load. If the firing angle </w:t>
      </w:r>
      <w:r w:rsidRPr="002536AC">
        <w:rPr>
          <w:rFonts w:ascii="Cambria Math" w:eastAsia="Times New Roman" w:hAnsi="Cambria Math" w:cs="Cambria Math"/>
          <w:color w:val="000000"/>
        </w:rPr>
        <w:t>𝛼</w:t>
      </w:r>
      <w:r w:rsidRPr="002536AC">
        <w:rPr>
          <w:rFonts w:ascii="Times New Roman" w:eastAsia="Times New Roman" w:hAnsi="Times New Roman" w:cs="Times New Roman"/>
          <w:color w:val="000000"/>
        </w:rPr>
        <w:t>&gt;60</w:t>
      </w:r>
      <w:r w:rsidRPr="002536AC">
        <w:rPr>
          <w:rFonts w:ascii="Cambria Math" w:eastAsia="Times New Roman" w:hAnsi="Cambria Math" w:cs="Cambria Math"/>
          <w:color w:val="000000"/>
        </w:rPr>
        <w:t>∘</w:t>
      </w:r>
      <w:r w:rsidRPr="002536AC">
        <w:rPr>
          <w:rFonts w:ascii="Times New Roman" w:eastAsia="Times New Roman" w:hAnsi="Times New Roman" w:cs="Times New Roman"/>
          <w:color w:val="000000"/>
        </w:rPr>
        <w:t>, the output current conduction becomes</w:t>
      </w:r>
    </w:p>
    <w:p w14:paraId="5D1633B0" w14:textId="1689B967" w:rsidR="002536AC" w:rsidRDefault="002536A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Continuous</w:t>
      </w:r>
    </w:p>
    <w:p w14:paraId="08307D9C" w14:textId="3F9C0F0A" w:rsidR="002536AC" w:rsidRPr="002536AC" w:rsidRDefault="002536A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536AC">
        <w:rPr>
          <w:rFonts w:ascii="Times New Roman" w:eastAsia="Times New Roman" w:hAnsi="Times New Roman" w:cs="Times New Roman"/>
          <w:b/>
          <w:bCs/>
          <w:color w:val="000000"/>
        </w:rPr>
        <w:t>Discontinuous</w:t>
      </w:r>
    </w:p>
    <w:p w14:paraId="6ABE68C6" w14:textId="77F707CE" w:rsidR="002536AC" w:rsidRDefault="002536A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Cannot be determined</w:t>
      </w:r>
    </w:p>
    <w:p w14:paraId="44A870DE" w14:textId="2E6BA779" w:rsidR="002536AC" w:rsidRPr="00BC6231" w:rsidRDefault="002536A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Continuous, but with high ripples</w:t>
      </w:r>
    </w:p>
    <w:p w14:paraId="1C1EC7E3" w14:textId="6FAB06D0" w:rsidR="00BC6231" w:rsidRDefault="0037536F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A boost converter operating in Discontinuous Conduction Mode exhibits a transfer function that is dependent on</w:t>
      </w:r>
    </w:p>
    <w:p w14:paraId="75D0BE57" w14:textId="43D08078" w:rsidR="0037536F" w:rsidRDefault="0037536F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Duty cycle only</w:t>
      </w:r>
    </w:p>
    <w:p w14:paraId="36D58CFB" w14:textId="20B6240A" w:rsidR="0037536F" w:rsidRDefault="0037536F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 w:rsidRPr="0037536F">
        <w:rPr>
          <w:rFonts w:ascii="Times New Roman" w:eastAsia="Times New Roman" w:hAnsi="Times New Roman" w:cs="Times New Roman"/>
          <w:color w:val="000000"/>
        </w:rPr>
        <w:t xml:space="preserve">nput voltage </w:t>
      </w:r>
      <w:r>
        <w:rPr>
          <w:rFonts w:ascii="Times New Roman" w:eastAsia="Times New Roman" w:hAnsi="Times New Roman" w:cs="Times New Roman"/>
          <w:color w:val="000000"/>
        </w:rPr>
        <w:t>and l</w:t>
      </w:r>
      <w:r w:rsidRPr="0037536F">
        <w:rPr>
          <w:rFonts w:ascii="Times New Roman" w:eastAsia="Times New Roman" w:hAnsi="Times New Roman" w:cs="Times New Roman"/>
          <w:color w:val="000000"/>
        </w:rPr>
        <w:t>oad resistance</w:t>
      </w:r>
    </w:p>
    <w:p w14:paraId="026DFAFE" w14:textId="5B0EF392" w:rsidR="0037536F" w:rsidRDefault="0037536F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Duty cycle and input voltage</w:t>
      </w:r>
    </w:p>
    <w:p w14:paraId="1A8A5A8D" w14:textId="2DFF62C7" w:rsidR="0037536F" w:rsidRPr="0037536F" w:rsidRDefault="0037536F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536F">
        <w:rPr>
          <w:rFonts w:ascii="Times New Roman" w:eastAsia="Times New Roman" w:hAnsi="Times New Roman" w:cs="Times New Roman"/>
          <w:b/>
          <w:bCs/>
          <w:color w:val="000000"/>
        </w:rPr>
        <w:t>Duty cycle and load resistance</w:t>
      </w:r>
    </w:p>
    <w:p w14:paraId="019F3EA4" w14:textId="64910A39" w:rsidR="00BC6231" w:rsidRDefault="0059618D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Consider a single-phase Full Bridge Voltage Source Inverter (VSI) supplying an R–L load using PWM control. If the switching frequency is increased, the amplitude of the first dominant harmonic will</w:t>
      </w:r>
    </w:p>
    <w:p w14:paraId="5E249507" w14:textId="3347665B" w:rsidR="0059618D" w:rsidRPr="0059618D" w:rsidRDefault="0059618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618D">
        <w:rPr>
          <w:rFonts w:ascii="Times New Roman" w:eastAsia="Times New Roman" w:hAnsi="Times New Roman" w:cs="Times New Roman"/>
          <w:b/>
          <w:bCs/>
          <w:color w:val="000000"/>
        </w:rPr>
        <w:t>Decrease</w:t>
      </w:r>
    </w:p>
    <w:p w14:paraId="7479B7E6" w14:textId="64F23108" w:rsidR="0059618D" w:rsidRDefault="0059618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Increase</w:t>
      </w:r>
    </w:p>
    <w:p w14:paraId="24EB3FDA" w14:textId="5FCDF3D7" w:rsidR="0059618D" w:rsidRDefault="0059618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Remain constant</w:t>
      </w:r>
    </w:p>
    <w:p w14:paraId="3F1C9779" w14:textId="19A32435" w:rsidR="0059618D" w:rsidRPr="00BC6231" w:rsidRDefault="0059618D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Shift to a lower frequency</w:t>
      </w:r>
    </w:p>
    <w:p w14:paraId="4804847D" w14:textId="05D8C969" w:rsidR="00BC6231" w:rsidRDefault="00820B8E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20B8E">
        <w:rPr>
          <w:rFonts w:ascii="Times New Roman" w:eastAsia="Times New Roman" w:hAnsi="Times New Roman" w:cs="Times New Roman"/>
          <w:color w:val="000000"/>
        </w:rPr>
        <w:t>What is the main advantage of Integral Cycle Control over Phase Angle Control?</w:t>
      </w:r>
    </w:p>
    <w:p w14:paraId="475FCB81" w14:textId="64FA1929" w:rsidR="00820B8E" w:rsidRDefault="00046C9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Higher efficiency</w:t>
      </w:r>
    </w:p>
    <w:p w14:paraId="602018DC" w14:textId="7B0CEE24" w:rsidR="002C76B7" w:rsidRDefault="002C76B7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C76B7">
        <w:rPr>
          <w:rFonts w:ascii="Times New Roman" w:eastAsia="Times New Roman" w:hAnsi="Times New Roman" w:cs="Times New Roman"/>
          <w:color w:val="000000"/>
        </w:rPr>
        <w:t>Higher output voltage range</w:t>
      </w:r>
    </w:p>
    <w:p w14:paraId="62E9B5A2" w14:textId="649C4D9F" w:rsidR="002C76B7" w:rsidRPr="002C76B7" w:rsidRDefault="002C76B7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</w:rPr>
        <w:t>Zero voltage switching</w:t>
      </w:r>
    </w:p>
    <w:p w14:paraId="44567E56" w14:textId="25AB4FFC" w:rsidR="002C76B7" w:rsidRPr="00BC6231" w:rsidRDefault="002C76B7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C76B7">
        <w:rPr>
          <w:rFonts w:ascii="Times New Roman" w:eastAsia="Times New Roman" w:hAnsi="Times New Roman" w:cs="Times New Roman"/>
          <w:color w:val="000000"/>
        </w:rPr>
        <w:t>Faster response time</w:t>
      </w:r>
    </w:p>
    <w:p w14:paraId="3A330D7A" w14:textId="4F15D785" w:rsidR="00BC6231" w:rsidRDefault="002A5CF9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Which of the following relay types is most suitable for protecting long transmission lines?</w:t>
      </w:r>
    </w:p>
    <w:p w14:paraId="739AD210" w14:textId="70AF3C77" w:rsid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Impedance relay</w:t>
      </w:r>
    </w:p>
    <w:p w14:paraId="26B6E6BA" w14:textId="32636FFC" w:rsid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Reactance relay</w:t>
      </w:r>
    </w:p>
    <w:p w14:paraId="46B87B55" w14:textId="5763BA7C" w:rsid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Overcurrent relay</w:t>
      </w:r>
    </w:p>
    <w:p w14:paraId="24E2F237" w14:textId="1BF9065D" w:rsidR="002A5CF9" w:rsidRP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A5CF9">
        <w:rPr>
          <w:rFonts w:ascii="Times New Roman" w:eastAsia="Times New Roman" w:hAnsi="Times New Roman" w:cs="Times New Roman"/>
          <w:b/>
          <w:bCs/>
          <w:color w:val="000000"/>
        </w:rPr>
        <w:t>Mho’s relay</w:t>
      </w:r>
    </w:p>
    <w:p w14:paraId="536ED3C8" w14:textId="000F7ACA" w:rsidR="00BC6231" w:rsidRDefault="002A5CF9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For a given transmission line, if the spacing between conductors is increased by 20%, the inductance and capacitance respectively will</w:t>
      </w:r>
    </w:p>
    <w:p w14:paraId="5A0C2902" w14:textId="42B18929" w:rsidR="002A5CF9" w:rsidRP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A5CF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Increase, Decrease</w:t>
      </w:r>
    </w:p>
    <w:p w14:paraId="6B46BE34" w14:textId="76BBA426" w:rsid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Decrease, Increase</w:t>
      </w:r>
    </w:p>
    <w:p w14:paraId="54B70BF5" w14:textId="657929D6" w:rsidR="002A5CF9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Increase, Increase</w:t>
      </w:r>
    </w:p>
    <w:p w14:paraId="5D57C34E" w14:textId="77CA3FBE" w:rsidR="002A5CF9" w:rsidRPr="00BC6231" w:rsidRDefault="002A5CF9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Decrease, Decrease</w:t>
      </w:r>
    </w:p>
    <w:p w14:paraId="36D233ED" w14:textId="1DBB63F7" w:rsidR="00BC6231" w:rsidRDefault="00A46B0A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Which type of thermistor is typically used for over-current protection?</w:t>
      </w:r>
    </w:p>
    <w:p w14:paraId="6A609A9B" w14:textId="22E06063" w:rsidR="00A46B0A" w:rsidRDefault="00A46B0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Thermopile</w:t>
      </w:r>
    </w:p>
    <w:p w14:paraId="360F483D" w14:textId="356C44A5" w:rsidR="00A46B0A" w:rsidRDefault="00A46B0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Zero Temperature Coefficient</w:t>
      </w:r>
    </w:p>
    <w:p w14:paraId="28684EDD" w14:textId="5C55936E" w:rsidR="00A46B0A" w:rsidRDefault="00A46B0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NTC (Negative Temperature Coefficient)</w:t>
      </w:r>
    </w:p>
    <w:p w14:paraId="2A1A4B48" w14:textId="57B3E05E" w:rsidR="00A46B0A" w:rsidRPr="00A46B0A" w:rsidRDefault="00A46B0A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46B0A">
        <w:rPr>
          <w:rFonts w:ascii="Times New Roman" w:eastAsia="Times New Roman" w:hAnsi="Times New Roman" w:cs="Times New Roman"/>
          <w:b/>
          <w:bCs/>
          <w:color w:val="000000"/>
        </w:rPr>
        <w:t>PTC (Positive Temperature Coefficient)</w:t>
      </w:r>
    </w:p>
    <w:p w14:paraId="23A656B9" w14:textId="495D614D" w:rsidR="00BC6231" w:rsidRDefault="00392CB8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In a 4-quadrant chopper-fed DC series motor drive, if the motor is operating in regenerative braking in reverse direction, which quadrant is active?</w:t>
      </w:r>
    </w:p>
    <w:p w14:paraId="79FBD080" w14:textId="747A1FCE" w:rsidR="00392CB8" w:rsidRDefault="00392CB8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</w:p>
    <w:p w14:paraId="38B2E46A" w14:textId="47221442" w:rsidR="00392CB8" w:rsidRDefault="00392CB8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  <w:r>
        <w:rPr>
          <w:rFonts w:ascii="Times New Roman" w:eastAsia="Times New Roman" w:hAnsi="Times New Roman" w:cs="Times New Roman"/>
          <w:color w:val="000000"/>
        </w:rPr>
        <w:t>I</w:t>
      </w:r>
    </w:p>
    <w:p w14:paraId="464D3DC7" w14:textId="1DEF8E7D" w:rsidR="00392CB8" w:rsidRDefault="00392CB8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  <w:r>
        <w:rPr>
          <w:rFonts w:ascii="Times New Roman" w:eastAsia="Times New Roman" w:hAnsi="Times New Roman" w:cs="Times New Roman"/>
          <w:color w:val="000000"/>
        </w:rPr>
        <w:t>II</w:t>
      </w:r>
    </w:p>
    <w:p w14:paraId="56F3540A" w14:textId="0A3A246F" w:rsidR="00392CB8" w:rsidRPr="00392CB8" w:rsidRDefault="00392CB8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92CB8">
        <w:rPr>
          <w:rFonts w:ascii="Times New Roman" w:eastAsia="Times New Roman" w:hAnsi="Times New Roman" w:cs="Times New Roman"/>
          <w:b/>
          <w:bCs/>
          <w:color w:val="000000"/>
        </w:rPr>
        <w:t>Quadrant IV</w:t>
      </w:r>
    </w:p>
    <w:p w14:paraId="2FB83969" w14:textId="1D03FD46" w:rsidR="00BC6231" w:rsidRDefault="00217233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t>In an HVDC link, protection against overvoltages on the DC side is primarily achieved by</w:t>
      </w:r>
    </w:p>
    <w:p w14:paraId="65807315" w14:textId="667A97FE" w:rsidR="00217233" w:rsidRDefault="0021723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t>DC circuit breakers</w:t>
      </w:r>
    </w:p>
    <w:p w14:paraId="2C8355A6" w14:textId="0F850929" w:rsidR="00217233" w:rsidRDefault="0021723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t>Bypass valves</w:t>
      </w:r>
    </w:p>
    <w:p w14:paraId="696F8099" w14:textId="77777777" w:rsidR="00046C9C" w:rsidRPr="00046C9C" w:rsidRDefault="00046C9C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46C9C">
        <w:rPr>
          <w:rFonts w:ascii="Times New Roman" w:eastAsia="Times New Roman" w:hAnsi="Times New Roman" w:cs="Times New Roman"/>
          <w:b/>
          <w:bCs/>
          <w:color w:val="000000"/>
        </w:rPr>
        <w:t>Surge arresters</w:t>
      </w:r>
    </w:p>
    <w:p w14:paraId="597EA9CE" w14:textId="18F35155" w:rsidR="00217233" w:rsidRPr="00046C9C" w:rsidRDefault="00217233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46C9C">
        <w:rPr>
          <w:rFonts w:ascii="Times New Roman" w:eastAsia="Times New Roman" w:hAnsi="Times New Roman" w:cs="Times New Roman"/>
          <w:color w:val="000000"/>
        </w:rPr>
        <w:t>Firing angle control</w:t>
      </w:r>
    </w:p>
    <w:p w14:paraId="03C1B5F6" w14:textId="1C2A8666" w:rsidR="00BC6231" w:rsidRDefault="000C3C60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C3C60">
        <w:rPr>
          <w:rFonts w:ascii="Times New Roman" w:eastAsia="Times New Roman" w:hAnsi="Times New Roman" w:cs="Times New Roman"/>
          <w:color w:val="000000"/>
        </w:rPr>
        <w:t>In a Bode plot, the slope of a system at very high frequencies is −60 dB/decade. If the system has 2 zeros, how many poles must it have?</w:t>
      </w:r>
    </w:p>
    <w:p w14:paraId="19D98000" w14:textId="481045D5" w:rsidR="000C3C60" w:rsidRDefault="000C3C6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33F760E0" w14:textId="344C4EA9" w:rsidR="000C3C60" w:rsidRDefault="000C3C6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</w:p>
    <w:p w14:paraId="3AF33D07" w14:textId="20791514" w:rsidR="000C3C60" w:rsidRDefault="000C3C6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</w:p>
    <w:p w14:paraId="56426A82" w14:textId="4CFCE7ED" w:rsidR="000C3C60" w:rsidRPr="000C3C60" w:rsidRDefault="000C3C6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C3C60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51F4A1DB" w14:textId="2A823143" w:rsidR="00BC6231" w:rsidRDefault="001F34B0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 xml:space="preserve">A system with state matrix </w:t>
      </w:r>
      <w:r w:rsidRPr="001F34B0">
        <w:rPr>
          <w:rFonts w:ascii="Cambria Math" w:eastAsia="Times New Roman" w:hAnsi="Cambria Math" w:cs="Cambria Math"/>
          <w:color w:val="000000"/>
        </w:rPr>
        <w:t>𝐴</w:t>
      </w:r>
      <w:r w:rsidRPr="001F34B0">
        <w:rPr>
          <w:rFonts w:ascii="Times New Roman" w:eastAsia="Times New Roman" w:hAnsi="Times New Roman" w:cs="Times New Roman"/>
          <w:color w:val="000000"/>
        </w:rPr>
        <w:t xml:space="preserve"> is asymptotically stable if all its eigenvalues lie in the</w:t>
      </w:r>
    </w:p>
    <w:p w14:paraId="626068E3" w14:textId="01AF0131" w:rsidR="001F34B0" w:rsidRPr="001F34B0" w:rsidRDefault="001F34B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F34B0">
        <w:rPr>
          <w:rFonts w:ascii="Times New Roman" w:eastAsia="Times New Roman" w:hAnsi="Times New Roman" w:cs="Times New Roman"/>
          <w:b/>
          <w:bCs/>
          <w:color w:val="000000"/>
        </w:rPr>
        <w:t>Left-half of the s-plane</w:t>
      </w:r>
    </w:p>
    <w:p w14:paraId="2E8E0FD5" w14:textId="003F3935" w:rsidR="001F34B0" w:rsidRDefault="001F34B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Right-half of the s-plane</w:t>
      </w:r>
    </w:p>
    <w:p w14:paraId="67F2AA05" w14:textId="10E46D55" w:rsidR="001F34B0" w:rsidRDefault="001F34B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Inside the unit circle in the z-plane</w:t>
      </w:r>
    </w:p>
    <w:p w14:paraId="77AA989F" w14:textId="79077DCD" w:rsidR="001F34B0" w:rsidRPr="00BC6231" w:rsidRDefault="001F34B0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Left-half of the s-plane, provided it is controllable</w:t>
      </w:r>
    </w:p>
    <w:p w14:paraId="6E3EDB10" w14:textId="23EAE38F" w:rsidR="00BC6231" w:rsidRDefault="00186901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What is the effect of adding a pole to a system's loop transfer function in the root locus?</w:t>
      </w:r>
    </w:p>
    <w:p w14:paraId="03944671" w14:textId="63BFF228" w:rsidR="00186901" w:rsidRDefault="0018690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decreases the damping ratio</w:t>
      </w:r>
    </w:p>
    <w:p w14:paraId="553407B9" w14:textId="0AFA796E" w:rsidR="00186901" w:rsidRDefault="0018690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increases the damping ratio</w:t>
      </w:r>
    </w:p>
    <w:p w14:paraId="1A147558" w14:textId="0CE8B5C8" w:rsidR="00186901" w:rsidRDefault="0018690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increases stability</w:t>
      </w:r>
    </w:p>
    <w:p w14:paraId="4CECC671" w14:textId="033A7822" w:rsidR="00186901" w:rsidRPr="00186901" w:rsidRDefault="00186901" w:rsidP="002535C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86901">
        <w:rPr>
          <w:rFonts w:ascii="Times New Roman" w:eastAsia="Times New Roman" w:hAnsi="Times New Roman" w:cs="Times New Roman"/>
          <w:b/>
          <w:bCs/>
          <w:color w:val="000000"/>
        </w:rPr>
        <w:t>It decreases stability</w:t>
      </w:r>
    </w:p>
    <w:p w14:paraId="48F17ECF" w14:textId="44C6A278" w:rsidR="00BC6231" w:rsidRDefault="00FC78EB" w:rsidP="002535C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For a power system with a single machine connected to an infinite bus, the transient stability limit is ____ the steady-state stability limit.</w:t>
      </w:r>
    </w:p>
    <w:p w14:paraId="7793609A" w14:textId="25B006A8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FC78EB">
        <w:rPr>
          <w:rFonts w:ascii="Times New Roman" w:eastAsia="Times New Roman" w:hAnsi="Times New Roman" w:cs="Times New Roman"/>
          <w:b/>
          <w:bCs/>
          <w:color w:val="000000"/>
        </w:rPr>
        <w:t>Lower than</w:t>
      </w:r>
    </w:p>
    <w:p w14:paraId="6BEDE04A" w14:textId="43D9296E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Higher than</w:t>
      </w:r>
    </w:p>
    <w:p w14:paraId="1FC269E6" w14:textId="18AAAD33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Equal to</w:t>
      </w:r>
    </w:p>
    <w:p w14:paraId="00656F81" w14:textId="40DF4F6D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Independent of</w:t>
      </w:r>
    </w:p>
    <w:p w14:paraId="5D471B60" w14:textId="5D71C9AF" w:rsidR="00CE79DA" w:rsidRPr="002535C8" w:rsidRDefault="006C09C4" w:rsidP="002535C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5C8">
        <w:rPr>
          <w:rFonts w:ascii="Times New Roman" w:eastAsia="Times New Roman" w:hAnsi="Times New Roman" w:cs="Times New Roman"/>
        </w:rPr>
        <w:t>The damping method used in moving iron instruments is generally</w:t>
      </w:r>
    </w:p>
    <w:p w14:paraId="0BF21C20" w14:textId="1576A712" w:rsidR="00CE79DA" w:rsidRPr="006C09C4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t>Eddy current damping</w:t>
      </w:r>
    </w:p>
    <w:p w14:paraId="622DC0D4" w14:textId="4454E837" w:rsidR="00CE79DA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lastRenderedPageBreak/>
        <w:t>Fluid friction damping</w:t>
      </w:r>
    </w:p>
    <w:p w14:paraId="104B709E" w14:textId="56B0828E" w:rsidR="00CE79DA" w:rsidRPr="006C09C4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6C09C4">
        <w:rPr>
          <w:rFonts w:ascii="Times New Roman" w:eastAsia="Times New Roman" w:hAnsi="Times New Roman" w:cs="Times New Roman"/>
          <w:b/>
          <w:bCs/>
          <w:color w:val="000000"/>
        </w:rPr>
        <w:t>Air friction damping</w:t>
      </w:r>
    </w:p>
    <w:p w14:paraId="392C0A95" w14:textId="5D932E45" w:rsidR="00CE79DA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t>Electrostatic damping</w:t>
      </w:r>
    </w:p>
    <w:p w14:paraId="699EBDE8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9E86DF0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4CE3EF2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9687B6F" wp14:editId="3854477D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62108" w14:textId="77777777" w:rsidR="00CE79DA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87B6F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1F262108" w14:textId="77777777" w:rsidR="00CE79DA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E79DA" w14:paraId="1062FA49" w14:textId="77777777">
        <w:trPr>
          <w:jc w:val="center"/>
        </w:trPr>
        <w:tc>
          <w:tcPr>
            <w:tcW w:w="1402" w:type="dxa"/>
          </w:tcPr>
          <w:p w14:paraId="67518A9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E3E203D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067A125" w14:textId="77777777" w:rsidR="00CE79DA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29DF23D" w14:textId="77777777" w:rsidR="00CE79DA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E79DA" w14:paraId="5CC4822D" w14:textId="77777777">
        <w:trPr>
          <w:trHeight w:val="528"/>
          <w:jc w:val="center"/>
        </w:trPr>
        <w:tc>
          <w:tcPr>
            <w:tcW w:w="1402" w:type="dxa"/>
          </w:tcPr>
          <w:p w14:paraId="40287A1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BE1A23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4A183513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DB8FCBC" w14:textId="27E7FD85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145D4857" w14:textId="77777777">
        <w:trPr>
          <w:trHeight w:val="528"/>
          <w:jc w:val="center"/>
        </w:trPr>
        <w:tc>
          <w:tcPr>
            <w:tcW w:w="1402" w:type="dxa"/>
          </w:tcPr>
          <w:p w14:paraId="79C2D5E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9606A5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89B319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0DA880AE" w14:textId="09F59942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C0965E3" w14:textId="77777777">
        <w:trPr>
          <w:trHeight w:val="528"/>
          <w:jc w:val="center"/>
        </w:trPr>
        <w:tc>
          <w:tcPr>
            <w:tcW w:w="1402" w:type="dxa"/>
          </w:tcPr>
          <w:p w14:paraId="59ACDCC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79E16A8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6D8017F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7BE5682" w14:textId="2E052676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4474D317" w14:textId="77777777">
        <w:trPr>
          <w:trHeight w:val="528"/>
          <w:jc w:val="center"/>
        </w:trPr>
        <w:tc>
          <w:tcPr>
            <w:tcW w:w="1402" w:type="dxa"/>
          </w:tcPr>
          <w:p w14:paraId="7F9672D4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9C02627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8478D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541BAAD0" w14:textId="16A13A29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4D3AF8C4" w14:textId="77777777">
        <w:trPr>
          <w:trHeight w:val="528"/>
          <w:jc w:val="center"/>
        </w:trPr>
        <w:tc>
          <w:tcPr>
            <w:tcW w:w="1402" w:type="dxa"/>
          </w:tcPr>
          <w:p w14:paraId="50D2F7E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87DAEB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A3783F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5248C85A" w14:textId="424100B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3344F5EA" w14:textId="77777777">
        <w:trPr>
          <w:trHeight w:val="528"/>
          <w:jc w:val="center"/>
        </w:trPr>
        <w:tc>
          <w:tcPr>
            <w:tcW w:w="1402" w:type="dxa"/>
          </w:tcPr>
          <w:p w14:paraId="6A664966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711AB1DB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261CAA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59267435" w14:textId="52C4A9A5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4A6CB6B6" w14:textId="77777777">
        <w:trPr>
          <w:trHeight w:val="528"/>
          <w:jc w:val="center"/>
        </w:trPr>
        <w:tc>
          <w:tcPr>
            <w:tcW w:w="1402" w:type="dxa"/>
          </w:tcPr>
          <w:p w14:paraId="779AD19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0968A2C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392986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1FAB7DF" w14:textId="5DACF7E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605DC73D" w14:textId="77777777">
        <w:trPr>
          <w:trHeight w:val="528"/>
          <w:jc w:val="center"/>
        </w:trPr>
        <w:tc>
          <w:tcPr>
            <w:tcW w:w="1402" w:type="dxa"/>
          </w:tcPr>
          <w:p w14:paraId="47AA2FA5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6F2AA6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7F122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53E702A8" w14:textId="4FAE63E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2E517E81" w14:textId="77777777">
        <w:trPr>
          <w:trHeight w:val="528"/>
          <w:jc w:val="center"/>
        </w:trPr>
        <w:tc>
          <w:tcPr>
            <w:tcW w:w="1402" w:type="dxa"/>
          </w:tcPr>
          <w:p w14:paraId="08B151B2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1597C7A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D3D93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2C40001F" w14:textId="703A9337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529FA0D3" w14:textId="77777777">
        <w:trPr>
          <w:trHeight w:val="528"/>
          <w:jc w:val="center"/>
        </w:trPr>
        <w:tc>
          <w:tcPr>
            <w:tcW w:w="1402" w:type="dxa"/>
          </w:tcPr>
          <w:p w14:paraId="076EDB28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2DA3B2A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91C857C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6639CDF8" w14:textId="3232E30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0B8B5274" w14:textId="77777777">
        <w:trPr>
          <w:trHeight w:val="528"/>
          <w:jc w:val="center"/>
        </w:trPr>
        <w:tc>
          <w:tcPr>
            <w:tcW w:w="1402" w:type="dxa"/>
          </w:tcPr>
          <w:p w14:paraId="50E9908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2B5B3928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AC7564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4207092" w14:textId="2019C98E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E79DA" w14:paraId="71E659D8" w14:textId="77777777">
        <w:trPr>
          <w:trHeight w:val="528"/>
          <w:jc w:val="center"/>
        </w:trPr>
        <w:tc>
          <w:tcPr>
            <w:tcW w:w="1402" w:type="dxa"/>
          </w:tcPr>
          <w:p w14:paraId="7AE6F59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967BC2E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AAF7F7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18F7B4F8" w14:textId="18560349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E79DA" w14:paraId="32EF2F44" w14:textId="77777777">
        <w:trPr>
          <w:trHeight w:val="528"/>
          <w:jc w:val="center"/>
        </w:trPr>
        <w:tc>
          <w:tcPr>
            <w:tcW w:w="1402" w:type="dxa"/>
          </w:tcPr>
          <w:p w14:paraId="2D11A5D0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1912D73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D7D4E5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2D0EFC3B" w14:textId="36C8D1ED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319A7D96" w14:textId="77777777">
        <w:trPr>
          <w:trHeight w:val="528"/>
          <w:jc w:val="center"/>
        </w:trPr>
        <w:tc>
          <w:tcPr>
            <w:tcW w:w="1402" w:type="dxa"/>
          </w:tcPr>
          <w:p w14:paraId="1CF5074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F257593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1C847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0135B17" w14:textId="512A32BC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ED59EF6" w14:textId="77777777">
        <w:trPr>
          <w:trHeight w:val="528"/>
          <w:jc w:val="center"/>
        </w:trPr>
        <w:tc>
          <w:tcPr>
            <w:tcW w:w="1402" w:type="dxa"/>
          </w:tcPr>
          <w:p w14:paraId="0ED0C3A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79EDACAF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06B46E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5244A75E" w14:textId="5AE934A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29101745" w14:textId="77777777">
        <w:trPr>
          <w:jc w:val="center"/>
        </w:trPr>
        <w:tc>
          <w:tcPr>
            <w:tcW w:w="1402" w:type="dxa"/>
          </w:tcPr>
          <w:p w14:paraId="544006B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74EF2B9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C28549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438038CE" w14:textId="3F94F8A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33770EE" w14:textId="77777777">
        <w:trPr>
          <w:jc w:val="center"/>
        </w:trPr>
        <w:tc>
          <w:tcPr>
            <w:tcW w:w="1402" w:type="dxa"/>
          </w:tcPr>
          <w:p w14:paraId="6959832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2A08C41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5748D3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8918F69" w14:textId="511300C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7F6CF17B" w14:textId="77777777">
        <w:trPr>
          <w:jc w:val="center"/>
        </w:trPr>
        <w:tc>
          <w:tcPr>
            <w:tcW w:w="1402" w:type="dxa"/>
          </w:tcPr>
          <w:p w14:paraId="10F446B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64A5FD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4B376E" w14:textId="77777777" w:rsidR="00CE79DA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69A7AFC" w14:textId="6112507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1F143972" w14:textId="77777777">
        <w:trPr>
          <w:jc w:val="center"/>
        </w:trPr>
        <w:tc>
          <w:tcPr>
            <w:tcW w:w="1402" w:type="dxa"/>
          </w:tcPr>
          <w:p w14:paraId="1178F705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8A92DB1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4AC5F4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898F5A2" w14:textId="16A52A6A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69ABFB35" w14:textId="77777777">
        <w:trPr>
          <w:jc w:val="center"/>
        </w:trPr>
        <w:tc>
          <w:tcPr>
            <w:tcW w:w="1402" w:type="dxa"/>
          </w:tcPr>
          <w:p w14:paraId="65EC8BF9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EC2CD3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467C55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51CB72C" w14:textId="5958E7C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512E2DC0" w14:textId="77777777">
        <w:trPr>
          <w:jc w:val="center"/>
        </w:trPr>
        <w:tc>
          <w:tcPr>
            <w:tcW w:w="1402" w:type="dxa"/>
          </w:tcPr>
          <w:p w14:paraId="05D1139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40E8906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4F9448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59C76302" w14:textId="42C134EE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0E0ADED" w14:textId="77777777">
        <w:trPr>
          <w:jc w:val="center"/>
        </w:trPr>
        <w:tc>
          <w:tcPr>
            <w:tcW w:w="1402" w:type="dxa"/>
          </w:tcPr>
          <w:p w14:paraId="739DF969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0E76291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613C34D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1F3860A7" w14:textId="091874A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0218D490" w14:textId="77777777">
        <w:trPr>
          <w:jc w:val="center"/>
        </w:trPr>
        <w:tc>
          <w:tcPr>
            <w:tcW w:w="1402" w:type="dxa"/>
          </w:tcPr>
          <w:p w14:paraId="567D2CF8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23</w:t>
            </w:r>
          </w:p>
        </w:tc>
        <w:tc>
          <w:tcPr>
            <w:tcW w:w="1701" w:type="dxa"/>
          </w:tcPr>
          <w:p w14:paraId="1B33181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22EDBD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2AB52352" w14:textId="0A406E4F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F706924" w14:textId="77777777">
        <w:trPr>
          <w:jc w:val="center"/>
        </w:trPr>
        <w:tc>
          <w:tcPr>
            <w:tcW w:w="1402" w:type="dxa"/>
          </w:tcPr>
          <w:p w14:paraId="0D9F4EA4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33989125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F04FF52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DC3E68B" w14:textId="64D48A4A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28AF9EA" w14:textId="77777777">
        <w:trPr>
          <w:jc w:val="center"/>
        </w:trPr>
        <w:tc>
          <w:tcPr>
            <w:tcW w:w="1402" w:type="dxa"/>
          </w:tcPr>
          <w:p w14:paraId="767E73A6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6C27A4E2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ED5C6D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77FF91D8" w14:textId="48CA1E8F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48A255F5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C86A94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E79DA" w14:paraId="582B6025" w14:textId="77777777">
        <w:tc>
          <w:tcPr>
            <w:tcW w:w="9924" w:type="dxa"/>
          </w:tcPr>
          <w:p w14:paraId="21AD69B0" w14:textId="77777777" w:rsidR="00CE79DA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14BC4814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1625D127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43D58D40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298A00C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6440D75B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2692A696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630D8AE0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1995B108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EB54AD6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2C04BFCC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4D3EB699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79EFDBFA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01D70235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307C4C73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B8D9D2A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2D32660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29743413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69FE98D6" w14:textId="77777777" w:rsidR="00CE79DA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673A4512" w14:textId="77777777" w:rsidR="00CE79DA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4178C2FE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50DD62FD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13145C49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0F252521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E79DA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5D2A" w14:textId="77777777" w:rsidR="00441027" w:rsidRDefault="00441027">
      <w:pPr>
        <w:spacing w:after="0" w:line="240" w:lineRule="auto"/>
      </w:pPr>
      <w:r>
        <w:separator/>
      </w:r>
    </w:p>
  </w:endnote>
  <w:endnote w:type="continuationSeparator" w:id="0">
    <w:p w14:paraId="258A1020" w14:textId="77777777" w:rsidR="00441027" w:rsidRDefault="00441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41B47D5-C5AC-47CF-9E52-EAF52D126B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66CB5A0-36FE-4CC0-A364-EF8F74399C08}"/>
    <w:embedBold r:id="rId3" w:fontKey="{9174DEBC-F2CC-4A3C-B17D-82728C8122EE}"/>
    <w:embedItalic r:id="rId4" w:fontKey="{29135D63-4D9A-4C10-A082-0C8595CCD118}"/>
  </w:font>
  <w:font w:name="Play">
    <w:charset w:val="00"/>
    <w:family w:val="auto"/>
    <w:pitch w:val="default"/>
    <w:embedRegular r:id="rId5" w:fontKey="{743D4116-4E58-4E70-A047-C6172C441B1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A9D7C903-DACF-40FF-AB6F-10BD0A01D5D8}"/>
    <w:embedItalic r:id="rId7" w:fontKey="{B711DEAD-8BB1-425B-9FAB-D33B2067B50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055475EE-365E-4504-8D60-D46D04A8FB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314C5C1-F194-49B3-B660-F4AF372B9A5D}"/>
    <w:embedBold r:id="rId10" w:fontKey="{757F632B-73A9-47C7-B923-CCFBA1FF710B}"/>
    <w:embedItalic r:id="rId11" w:fontKey="{BFFF45AA-3E22-4F7C-8C98-943A0930EC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7FBF" w14:textId="77777777" w:rsidR="00CE79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6231">
      <w:rPr>
        <w:noProof/>
        <w:color w:val="000000"/>
      </w:rPr>
      <w:t>1</w:t>
    </w:r>
    <w:r>
      <w:rPr>
        <w:color w:val="000000"/>
      </w:rPr>
      <w:fldChar w:fldCharType="end"/>
    </w:r>
  </w:p>
  <w:p w14:paraId="2902C98F" w14:textId="77777777" w:rsidR="00CE79DA" w:rsidRDefault="00CE79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CFEE" w14:textId="77777777" w:rsidR="00441027" w:rsidRDefault="00441027">
      <w:pPr>
        <w:spacing w:after="0" w:line="240" w:lineRule="auto"/>
      </w:pPr>
      <w:r>
        <w:separator/>
      </w:r>
    </w:p>
  </w:footnote>
  <w:footnote w:type="continuationSeparator" w:id="0">
    <w:p w14:paraId="37500564" w14:textId="77777777" w:rsidR="00441027" w:rsidRDefault="00441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742"/>
    <w:multiLevelType w:val="multilevel"/>
    <w:tmpl w:val="22A8ED2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A7F5C19"/>
    <w:multiLevelType w:val="multilevel"/>
    <w:tmpl w:val="0E08A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697A30"/>
    <w:multiLevelType w:val="multilevel"/>
    <w:tmpl w:val="BAFAA96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E3F0FEA"/>
    <w:multiLevelType w:val="hybridMultilevel"/>
    <w:tmpl w:val="C472FB02"/>
    <w:lvl w:ilvl="0" w:tplc="3F7A962C">
      <w:start w:val="2"/>
      <w:numFmt w:val="decimal"/>
      <w:lvlText w:val="%1."/>
      <w:lvlJc w:val="left"/>
      <w:pPr>
        <w:ind w:left="-349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1F4F4A1F"/>
    <w:multiLevelType w:val="multilevel"/>
    <w:tmpl w:val="B34A9D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81C5D"/>
    <w:multiLevelType w:val="multilevel"/>
    <w:tmpl w:val="B378A9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00E65"/>
    <w:multiLevelType w:val="multilevel"/>
    <w:tmpl w:val="C2525D44"/>
    <w:lvl w:ilvl="0">
      <w:start w:val="1"/>
      <w:numFmt w:val="upperLetter"/>
      <w:lvlText w:val="%1."/>
      <w:lvlJc w:val="left"/>
      <w:pPr>
        <w:ind w:left="501" w:hanging="359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5296192F"/>
    <w:multiLevelType w:val="multilevel"/>
    <w:tmpl w:val="CDE425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55657"/>
    <w:multiLevelType w:val="multilevel"/>
    <w:tmpl w:val="8B0CB2D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736956FD"/>
    <w:multiLevelType w:val="multilevel"/>
    <w:tmpl w:val="DFCAE5B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386294F"/>
    <w:multiLevelType w:val="multilevel"/>
    <w:tmpl w:val="5220112C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77B11782"/>
    <w:multiLevelType w:val="multilevel"/>
    <w:tmpl w:val="18EC58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81B0320"/>
    <w:multiLevelType w:val="multilevel"/>
    <w:tmpl w:val="273A4C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50340"/>
    <w:multiLevelType w:val="multilevel"/>
    <w:tmpl w:val="9A02A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3142693">
    <w:abstractNumId w:val="10"/>
  </w:num>
  <w:num w:numId="2" w16cid:durableId="1129326489">
    <w:abstractNumId w:val="7"/>
  </w:num>
  <w:num w:numId="3" w16cid:durableId="99647126">
    <w:abstractNumId w:val="5"/>
  </w:num>
  <w:num w:numId="4" w16cid:durableId="1865053864">
    <w:abstractNumId w:val="13"/>
  </w:num>
  <w:num w:numId="5" w16cid:durableId="891500740">
    <w:abstractNumId w:val="8"/>
  </w:num>
  <w:num w:numId="6" w16cid:durableId="1829709277">
    <w:abstractNumId w:val="1"/>
  </w:num>
  <w:num w:numId="7" w16cid:durableId="1737627725">
    <w:abstractNumId w:val="2"/>
  </w:num>
  <w:num w:numId="8" w16cid:durableId="1274551192">
    <w:abstractNumId w:val="11"/>
  </w:num>
  <w:num w:numId="9" w16cid:durableId="806705349">
    <w:abstractNumId w:val="6"/>
  </w:num>
  <w:num w:numId="10" w16cid:durableId="1064060016">
    <w:abstractNumId w:val="0"/>
  </w:num>
  <w:num w:numId="11" w16cid:durableId="1386873332">
    <w:abstractNumId w:val="9"/>
  </w:num>
  <w:num w:numId="12" w16cid:durableId="1414356769">
    <w:abstractNumId w:val="12"/>
  </w:num>
  <w:num w:numId="13" w16cid:durableId="1284733250">
    <w:abstractNumId w:val="4"/>
  </w:num>
  <w:num w:numId="14" w16cid:durableId="193732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DA"/>
    <w:rsid w:val="0003690B"/>
    <w:rsid w:val="00046C9C"/>
    <w:rsid w:val="000C3C60"/>
    <w:rsid w:val="00156C01"/>
    <w:rsid w:val="00186901"/>
    <w:rsid w:val="001F34B0"/>
    <w:rsid w:val="001F55FC"/>
    <w:rsid w:val="00217233"/>
    <w:rsid w:val="002535C8"/>
    <w:rsid w:val="002536AC"/>
    <w:rsid w:val="00290858"/>
    <w:rsid w:val="00290E9D"/>
    <w:rsid w:val="002A5CF9"/>
    <w:rsid w:val="002C2EB3"/>
    <w:rsid w:val="002C76B7"/>
    <w:rsid w:val="002E789A"/>
    <w:rsid w:val="0037536F"/>
    <w:rsid w:val="003761F0"/>
    <w:rsid w:val="00392CB8"/>
    <w:rsid w:val="00441027"/>
    <w:rsid w:val="004B16F4"/>
    <w:rsid w:val="004D3B19"/>
    <w:rsid w:val="0059618D"/>
    <w:rsid w:val="006C09C4"/>
    <w:rsid w:val="006E6D5A"/>
    <w:rsid w:val="006F21E3"/>
    <w:rsid w:val="007214F2"/>
    <w:rsid w:val="007C2527"/>
    <w:rsid w:val="00820B8E"/>
    <w:rsid w:val="0086733D"/>
    <w:rsid w:val="00A46B0A"/>
    <w:rsid w:val="00AE04A3"/>
    <w:rsid w:val="00B34D4C"/>
    <w:rsid w:val="00B4410E"/>
    <w:rsid w:val="00B8567D"/>
    <w:rsid w:val="00BB17D3"/>
    <w:rsid w:val="00BC6231"/>
    <w:rsid w:val="00CE79DA"/>
    <w:rsid w:val="00D01DA2"/>
    <w:rsid w:val="00D14FA7"/>
    <w:rsid w:val="00D64284"/>
    <w:rsid w:val="00E262E2"/>
    <w:rsid w:val="00E3310E"/>
    <w:rsid w:val="00FB5DE0"/>
    <w:rsid w:val="00FC78EB"/>
    <w:rsid w:val="00FD02D0"/>
    <w:rsid w:val="00FE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77AA"/>
  <w15:docId w15:val="{BE481EC4-3AA3-47E9-9930-AB029F4D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36</cp:revision>
  <dcterms:created xsi:type="dcterms:W3CDTF">2026-03-05T10:20:00Z</dcterms:created>
  <dcterms:modified xsi:type="dcterms:W3CDTF">2026-10-08T03:09:00Z</dcterms:modified>
</cp:coreProperties>
</file>