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8F55F" w14:textId="77777777" w:rsidR="008D5793" w:rsidRPr="002E4040" w:rsidRDefault="007F09C1" w:rsidP="009565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2297356"/>
      <w:bookmarkStart w:id="1" w:name="_Hlk213232824"/>
      <w:bookmarkStart w:id="2" w:name="_Hlk182295796"/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0F42094A" wp14:editId="736B0CCF">
            <wp:simplePos x="0" y="0"/>
            <wp:positionH relativeFrom="margin">
              <wp:posOffset>-220980</wp:posOffset>
            </wp:positionH>
            <wp:positionV relativeFrom="margin">
              <wp:align>top</wp:align>
            </wp:positionV>
            <wp:extent cx="1164590" cy="658495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4590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5654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600F5">
        <w:rPr>
          <w:rFonts w:ascii="Times New Roman" w:hAnsi="Times New Roman" w:cs="Times New Roman"/>
          <w:sz w:val="24"/>
          <w:szCs w:val="24"/>
        </w:rPr>
        <w:t xml:space="preserve">   </w:t>
      </w:r>
      <w:r w:rsidR="008D5793" w:rsidRPr="002E4040">
        <w:rPr>
          <w:rFonts w:ascii="Times New Roman" w:hAnsi="Times New Roman" w:cs="Times New Roman"/>
          <w:sz w:val="24"/>
          <w:szCs w:val="24"/>
        </w:rPr>
        <w:t>SRM Institute of Science and Technology</w:t>
      </w:r>
    </w:p>
    <w:p w14:paraId="0B4A15DB" w14:textId="77777777" w:rsidR="008D5793" w:rsidRPr="002E4040" w:rsidRDefault="00956545" w:rsidP="009565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4600F5">
        <w:rPr>
          <w:rFonts w:ascii="Times New Roman" w:hAnsi="Times New Roman" w:cs="Times New Roman"/>
          <w:sz w:val="24"/>
          <w:szCs w:val="24"/>
        </w:rPr>
        <w:t xml:space="preserve">  </w:t>
      </w:r>
      <w:r w:rsidR="008D5793" w:rsidRPr="002E4040">
        <w:rPr>
          <w:rFonts w:ascii="Times New Roman" w:hAnsi="Times New Roman" w:cs="Times New Roman"/>
          <w:sz w:val="24"/>
          <w:szCs w:val="24"/>
        </w:rPr>
        <w:t>Faculty of Engineering and Technology</w:t>
      </w:r>
    </w:p>
    <w:p w14:paraId="76E40EB9" w14:textId="6D616A20" w:rsidR="008D5793" w:rsidRDefault="004600F5" w:rsidP="007F09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30A00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="008D5793" w:rsidRPr="002E4040">
        <w:rPr>
          <w:rFonts w:ascii="Times New Roman" w:hAnsi="Times New Roman" w:cs="Times New Roman"/>
          <w:sz w:val="24"/>
          <w:szCs w:val="24"/>
        </w:rPr>
        <w:t>Ramapuram</w:t>
      </w:r>
      <w:proofErr w:type="spellEnd"/>
      <w:r w:rsidR="008D5793" w:rsidRPr="002E4040">
        <w:rPr>
          <w:rFonts w:ascii="Times New Roman" w:hAnsi="Times New Roman" w:cs="Times New Roman"/>
          <w:sz w:val="24"/>
          <w:szCs w:val="24"/>
        </w:rPr>
        <w:t>, Chennai, Tamil Nadu—600089</w:t>
      </w:r>
    </w:p>
    <w:p w14:paraId="250F2B30" w14:textId="6C34CBE9" w:rsidR="005003D2" w:rsidRPr="002E4040" w:rsidRDefault="005003D2" w:rsidP="007F09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E4040">
        <w:rPr>
          <w:rFonts w:ascii="Times New Roman" w:hAnsi="Times New Roman" w:cs="Times New Roman"/>
          <w:sz w:val="24"/>
          <w:szCs w:val="24"/>
        </w:rPr>
        <w:t xml:space="preserve">Department of </w:t>
      </w:r>
      <w:r>
        <w:rPr>
          <w:rFonts w:ascii="Times New Roman" w:hAnsi="Times New Roman" w:cs="Times New Roman"/>
          <w:sz w:val="24"/>
          <w:szCs w:val="24"/>
        </w:rPr>
        <w:t>Biomedical</w:t>
      </w:r>
      <w:r w:rsidRPr="002E4040">
        <w:rPr>
          <w:rFonts w:ascii="Times New Roman" w:hAnsi="Times New Roman" w:cs="Times New Roman"/>
          <w:sz w:val="24"/>
          <w:szCs w:val="24"/>
        </w:rPr>
        <w:t xml:space="preserve"> Engineering</w:t>
      </w:r>
    </w:p>
    <w:p w14:paraId="2615BC4E" w14:textId="7B227406" w:rsidR="008D5793" w:rsidRPr="002E4040" w:rsidRDefault="00956545" w:rsidP="007F09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4600F5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5793" w:rsidRPr="002E4040">
        <w:rPr>
          <w:rFonts w:ascii="Times New Roman" w:hAnsi="Times New Roman" w:cs="Times New Roman"/>
          <w:sz w:val="24"/>
          <w:szCs w:val="24"/>
        </w:rPr>
        <w:t>PhD Entrance Examination, November 202</w:t>
      </w:r>
      <w:r w:rsidR="007E493A">
        <w:rPr>
          <w:rFonts w:ascii="Times New Roman" w:hAnsi="Times New Roman" w:cs="Times New Roman"/>
          <w:sz w:val="24"/>
          <w:szCs w:val="24"/>
        </w:rPr>
        <w:t>5</w:t>
      </w:r>
    </w:p>
    <w:bookmarkEnd w:id="0"/>
    <w:p w14:paraId="2AE5C1CC" w14:textId="77777777" w:rsidR="008D5793" w:rsidRPr="002E4040" w:rsidRDefault="008D5793" w:rsidP="008D579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99C2D0" w14:textId="0F6206FD" w:rsidR="007E493A" w:rsidRDefault="007E493A" w:rsidP="008D57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Set:A</w:t>
      </w:r>
      <w:proofErr w:type="gramEnd"/>
    </w:p>
    <w:p w14:paraId="4B487132" w14:textId="18F3BCAC" w:rsidR="008D5793" w:rsidRPr="002E4040" w:rsidRDefault="008D5793" w:rsidP="008D57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>Test:</w:t>
      </w:r>
      <w:r w:rsidR="007E493A">
        <w:rPr>
          <w:rFonts w:ascii="Times New Roman" w:hAnsi="Times New Roman" w:cs="Times New Roman"/>
          <w:sz w:val="24"/>
          <w:szCs w:val="24"/>
        </w:rPr>
        <w:t xml:space="preserve"> PhD</w:t>
      </w:r>
      <w:r w:rsidRPr="002E4040">
        <w:rPr>
          <w:rFonts w:ascii="Times New Roman" w:hAnsi="Times New Roman" w:cs="Times New Roman"/>
          <w:sz w:val="24"/>
          <w:szCs w:val="24"/>
        </w:rPr>
        <w:t xml:space="preserve"> Entrance Examination                                                                  </w:t>
      </w:r>
      <w:r w:rsidR="002E4040">
        <w:rPr>
          <w:rFonts w:ascii="Times New Roman" w:hAnsi="Times New Roman" w:cs="Times New Roman"/>
          <w:sz w:val="24"/>
          <w:szCs w:val="24"/>
        </w:rPr>
        <w:t xml:space="preserve">Date: </w:t>
      </w:r>
      <w:r w:rsidR="007E493A">
        <w:rPr>
          <w:rFonts w:ascii="Times New Roman" w:hAnsi="Times New Roman" w:cs="Times New Roman"/>
          <w:sz w:val="24"/>
          <w:szCs w:val="24"/>
        </w:rPr>
        <w:t>05</w:t>
      </w:r>
      <w:r w:rsidR="002E4040">
        <w:rPr>
          <w:rFonts w:ascii="Times New Roman" w:hAnsi="Times New Roman" w:cs="Times New Roman"/>
          <w:sz w:val="24"/>
          <w:szCs w:val="24"/>
        </w:rPr>
        <w:t>/11</w:t>
      </w:r>
      <w:r w:rsidRPr="002E4040">
        <w:rPr>
          <w:rFonts w:ascii="Times New Roman" w:hAnsi="Times New Roman" w:cs="Times New Roman"/>
          <w:sz w:val="24"/>
          <w:szCs w:val="24"/>
        </w:rPr>
        <w:t>/202</w:t>
      </w:r>
      <w:r w:rsidR="007E493A">
        <w:rPr>
          <w:rFonts w:ascii="Times New Roman" w:hAnsi="Times New Roman" w:cs="Times New Roman"/>
          <w:sz w:val="24"/>
          <w:szCs w:val="24"/>
        </w:rPr>
        <w:t>5</w:t>
      </w:r>
    </w:p>
    <w:p w14:paraId="352B6CF2" w14:textId="77777777" w:rsidR="00991D87" w:rsidRPr="002E4040" w:rsidRDefault="008D5793" w:rsidP="008D57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>Duration: 2 Hours                                                                                          Max. Marks: 100</w:t>
      </w:r>
    </w:p>
    <w:p w14:paraId="5DFF5B53" w14:textId="77777777" w:rsidR="002169FF" w:rsidRPr="002E4040" w:rsidRDefault="00494EB1" w:rsidP="008D57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7527D" wp14:editId="1B8477D4">
                <wp:simplePos x="0" y="0"/>
                <wp:positionH relativeFrom="column">
                  <wp:posOffset>30480</wp:posOffset>
                </wp:positionH>
                <wp:positionV relativeFrom="paragraph">
                  <wp:posOffset>68580</wp:posOffset>
                </wp:positionV>
                <wp:extent cx="5615940" cy="30480"/>
                <wp:effectExtent l="0" t="0" r="22860" b="2667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5940" cy="30480"/>
                        </a:xfrm>
                        <a:prstGeom prst="line">
                          <a:avLst/>
                        </a:prstGeom>
                        <a:ln w="25400" cap="flat">
                          <a:beve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8007654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5.4pt" to="444.6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" strokecolor="black [3200]" strokeweight="2pt">
                <v:stroke joinstyle="bevel"/>
              </v:line>
            </w:pict>
          </mc:Fallback>
        </mc:AlternateContent>
      </w:r>
    </w:p>
    <w:p w14:paraId="285F7012" w14:textId="37105F82" w:rsidR="002169FF" w:rsidRDefault="002169FF" w:rsidP="008D57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 xml:space="preserve">Name:                                                                     </w:t>
      </w:r>
      <w:r w:rsidR="00044516">
        <w:rPr>
          <w:rFonts w:ascii="Times New Roman" w:hAnsi="Times New Roman" w:cs="Times New Roman"/>
          <w:sz w:val="24"/>
          <w:szCs w:val="24"/>
        </w:rPr>
        <w:t xml:space="preserve"> </w:t>
      </w:r>
      <w:r w:rsidRPr="002E4040">
        <w:rPr>
          <w:rFonts w:ascii="Times New Roman" w:hAnsi="Times New Roman" w:cs="Times New Roman"/>
          <w:sz w:val="24"/>
          <w:szCs w:val="24"/>
        </w:rPr>
        <w:t xml:space="preserve">Application No. </w:t>
      </w:r>
    </w:p>
    <w:p w14:paraId="705B321C" w14:textId="77777777" w:rsidR="00494EB1" w:rsidRPr="002E4040" w:rsidRDefault="00494EB1" w:rsidP="008D57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9E58A0" w14:textId="77777777" w:rsidR="002169FF" w:rsidRDefault="002169FF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E4040">
        <w:rPr>
          <w:rFonts w:ascii="Times New Roman" w:hAnsi="Times New Roman" w:cs="Times New Roman"/>
          <w:sz w:val="24"/>
          <w:szCs w:val="24"/>
        </w:rPr>
        <w:t>Instructions: Answer all the questions | Write the correct option in last page</w:t>
      </w:r>
    </w:p>
    <w:p w14:paraId="56BAE716" w14:textId="77777777" w:rsidR="00836E83" w:rsidRDefault="00836E83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43"/>
        <w:gridCol w:w="9317"/>
      </w:tblGrid>
      <w:tr w:rsidR="00836E83" w:rsidRPr="000B5721" w14:paraId="3FF102B7" w14:textId="77777777" w:rsidTr="00F37297">
        <w:tc>
          <w:tcPr>
            <w:tcW w:w="743" w:type="dxa"/>
          </w:tcPr>
          <w:p w14:paraId="5B4025A9" w14:textId="77777777" w:rsidR="00836E83" w:rsidRPr="000B5721" w:rsidRDefault="00836E83" w:rsidP="002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9317" w:type="dxa"/>
          </w:tcPr>
          <w:p w14:paraId="46F1A919" w14:textId="77777777" w:rsidR="00836E83" w:rsidRPr="000B5721" w:rsidRDefault="00836E83" w:rsidP="002169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</w:tc>
      </w:tr>
      <w:tr w:rsidR="003B3CEE" w:rsidRPr="000B5721" w14:paraId="4E9928A4" w14:textId="77777777" w:rsidTr="00F37297">
        <w:tc>
          <w:tcPr>
            <w:tcW w:w="743" w:type="dxa"/>
          </w:tcPr>
          <w:p w14:paraId="19DEF313" w14:textId="69186C1F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317" w:type="dxa"/>
          </w:tcPr>
          <w:p w14:paraId="261F91C7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The pulse oximeter sensor typically measures oxygen saturation by utilizing which two types of light?</w:t>
            </w:r>
          </w:p>
          <w:p w14:paraId="24283B2A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Infrared and ultraviolet                       B) Red and infrared</w:t>
            </w:r>
          </w:p>
          <w:p w14:paraId="6D64C9A8" w14:textId="367272C1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Blue and green                                        D) Yellow and violet</w:t>
            </w:r>
          </w:p>
        </w:tc>
      </w:tr>
      <w:tr w:rsidR="003B3CEE" w:rsidRPr="000B5721" w14:paraId="0DFC66B6" w14:textId="77777777" w:rsidTr="00F37297">
        <w:tc>
          <w:tcPr>
            <w:tcW w:w="743" w:type="dxa"/>
          </w:tcPr>
          <w:p w14:paraId="64B90A18" w14:textId="68F8CB5C" w:rsidR="003B3CEE" w:rsidRPr="000B5721" w:rsidRDefault="003B3CEE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17" w:type="dxa"/>
          </w:tcPr>
          <w:p w14:paraId="5FA92E4D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Which type of electrode is commonly used in electrocardiography (ECG)?</w:t>
            </w:r>
          </w:p>
          <w:p w14:paraId="78623828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Silver chloride electrode                     B) Tungsten electrode</w:t>
            </w:r>
          </w:p>
          <w:p w14:paraId="29C537DA" w14:textId="6B113DDB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Copper electrode                                   D) Gold electrode</w:t>
            </w:r>
          </w:p>
        </w:tc>
      </w:tr>
      <w:tr w:rsidR="003B3CEE" w:rsidRPr="000B5721" w14:paraId="78CBDF3D" w14:textId="77777777" w:rsidTr="00F37297">
        <w:tc>
          <w:tcPr>
            <w:tcW w:w="743" w:type="dxa"/>
          </w:tcPr>
          <w:p w14:paraId="26FD16A8" w14:textId="6F532F1B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17" w:type="dxa"/>
          </w:tcPr>
          <w:p w14:paraId="0F7EE6FC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In a patient monitoring system, which parameter is NOT typically measured?</w:t>
            </w:r>
          </w:p>
          <w:p w14:paraId="126FFEBB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Blood pressure                                      B) Respiratory rate</w:t>
            </w:r>
          </w:p>
          <w:p w14:paraId="565AE9E5" w14:textId="6D8C13B6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Lung capacity                                         D) Heart rate</w:t>
            </w:r>
          </w:p>
        </w:tc>
      </w:tr>
      <w:tr w:rsidR="003B3CEE" w:rsidRPr="000B5721" w14:paraId="60CD04C9" w14:textId="77777777" w:rsidTr="00F37297">
        <w:tc>
          <w:tcPr>
            <w:tcW w:w="743" w:type="dxa"/>
          </w:tcPr>
          <w:p w14:paraId="40401A53" w14:textId="33849910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17" w:type="dxa"/>
          </w:tcPr>
          <w:p w14:paraId="31DD2DC5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 device that measures lung function by assessing the amount of air exhaled and inhaled is called a:</w:t>
            </w:r>
          </w:p>
          <w:p w14:paraId="0D31B3C3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Spirometer                                              B) Sphygmomanometer</w:t>
            </w:r>
          </w:p>
          <w:p w14:paraId="763EC308" w14:textId="46CA0779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Thermocouple                                        D) Electroencephalograph</w:t>
            </w:r>
          </w:p>
        </w:tc>
      </w:tr>
      <w:tr w:rsidR="003B3CEE" w:rsidRPr="000B5721" w14:paraId="24FE0FC1" w14:textId="77777777" w:rsidTr="00F37297">
        <w:tc>
          <w:tcPr>
            <w:tcW w:w="743" w:type="dxa"/>
          </w:tcPr>
          <w:p w14:paraId="343D8F07" w14:textId="22FCFDD3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317" w:type="dxa"/>
          </w:tcPr>
          <w:p w14:paraId="4F8D794F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 clinical thermometer that measures body temperature by infrared sensing at the forehead is known as a:</w:t>
            </w:r>
          </w:p>
          <w:p w14:paraId="0173A910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Digital thermometer                            B) Oral thermometer</w:t>
            </w:r>
          </w:p>
          <w:p w14:paraId="38A4CA9F" w14:textId="4D298ABA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Ear thermometer                                  D) Infrared forehead thermometer</w:t>
            </w:r>
          </w:p>
        </w:tc>
      </w:tr>
      <w:tr w:rsidR="003B3CEE" w:rsidRPr="000B5721" w14:paraId="25DA7A04" w14:textId="77777777" w:rsidTr="00F37297">
        <w:tc>
          <w:tcPr>
            <w:tcW w:w="743" w:type="dxa"/>
          </w:tcPr>
          <w:p w14:paraId="41AF185C" w14:textId="137182F4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17" w:type="dxa"/>
          </w:tcPr>
          <w:p w14:paraId="4DBBD916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Which frequency range is typically tested in standard pure tone audiometry?</w:t>
            </w:r>
          </w:p>
          <w:p w14:paraId="3A840C4A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20 to 200 Hz                                          B) 100 to 1,000 Hz</w:t>
            </w:r>
          </w:p>
          <w:p w14:paraId="75465291" w14:textId="76D850EA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250 to 8,000 Hz                                    D) 10,000 to 20,000 Hz</w:t>
            </w:r>
          </w:p>
        </w:tc>
      </w:tr>
      <w:tr w:rsidR="003B3CEE" w:rsidRPr="000B5721" w14:paraId="5B080260" w14:textId="77777777" w:rsidTr="00F37297">
        <w:tc>
          <w:tcPr>
            <w:tcW w:w="743" w:type="dxa"/>
          </w:tcPr>
          <w:p w14:paraId="4987B050" w14:textId="0D864025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317" w:type="dxa"/>
          </w:tcPr>
          <w:p w14:paraId="733BC139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Biomechanical analysis of the lower extremities is crucial for understanding:</w:t>
            </w:r>
          </w:p>
          <w:p w14:paraId="56708D29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Arm swing in running                       B) Postural stability and gait</w:t>
            </w:r>
          </w:p>
          <w:p w14:paraId="7583C420" w14:textId="36E435A3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Hand dexterity                                    D) Eye movement</w:t>
            </w:r>
          </w:p>
        </w:tc>
      </w:tr>
      <w:tr w:rsidR="003B3CEE" w:rsidRPr="000B5721" w14:paraId="0757EB87" w14:textId="77777777" w:rsidTr="00F37297">
        <w:tc>
          <w:tcPr>
            <w:tcW w:w="743" w:type="dxa"/>
          </w:tcPr>
          <w:p w14:paraId="5D4FF55D" w14:textId="208A7C1B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317" w:type="dxa"/>
          </w:tcPr>
          <w:p w14:paraId="6BEA7C96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Bone growth in response to stress is best explained by:</w:t>
            </w:r>
          </w:p>
          <w:p w14:paraId="1DBA868C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Wolff’s Law                                          B) Hooke’s Law</w:t>
            </w:r>
          </w:p>
          <w:p w14:paraId="5F84DE7B" w14:textId="17C86CAC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Pascal’s Principle                               D) Bernoulli’s Principle</w:t>
            </w:r>
          </w:p>
        </w:tc>
      </w:tr>
      <w:tr w:rsidR="003B3CEE" w:rsidRPr="000B5721" w14:paraId="09C30C1C" w14:textId="77777777" w:rsidTr="00F37297">
        <w:tc>
          <w:tcPr>
            <w:tcW w:w="743" w:type="dxa"/>
          </w:tcPr>
          <w:p w14:paraId="52F36186" w14:textId="5984EB2D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317" w:type="dxa"/>
          </w:tcPr>
          <w:p w14:paraId="7EFDC4B8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Which spinal region is most susceptible to injury due to its load-bearing role?</w:t>
            </w:r>
          </w:p>
          <w:p w14:paraId="6870B68F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Cervical                                                B) Thoracic</w:t>
            </w:r>
          </w:p>
          <w:p w14:paraId="5DF13675" w14:textId="4718858F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Lumbar                                                D) Sacral</w:t>
            </w:r>
          </w:p>
        </w:tc>
      </w:tr>
      <w:tr w:rsidR="003B3CEE" w:rsidRPr="000B5721" w14:paraId="51892A07" w14:textId="77777777" w:rsidTr="00F37297">
        <w:tc>
          <w:tcPr>
            <w:tcW w:w="743" w:type="dxa"/>
          </w:tcPr>
          <w:p w14:paraId="1AB44D57" w14:textId="1D48F4CB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317" w:type="dxa"/>
          </w:tcPr>
          <w:p w14:paraId="12C89139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In biomechanics, the term “pronation” refers to:</w:t>
            </w:r>
          </w:p>
          <w:p w14:paraId="3377FC1E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Rotation of the forearm so the palm faces down</w:t>
            </w:r>
          </w:p>
          <w:p w14:paraId="1D0FDE85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B) Rotation of the forearm so the palm faces up</w:t>
            </w:r>
          </w:p>
          <w:p w14:paraId="04D86312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Movement of the arm away from the body</w:t>
            </w:r>
          </w:p>
          <w:p w14:paraId="20A7698E" w14:textId="7C5D5957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D) Movement of the arm toward the body</w:t>
            </w:r>
          </w:p>
        </w:tc>
      </w:tr>
      <w:tr w:rsidR="003B3CEE" w:rsidRPr="000B5721" w14:paraId="58BDCFD6" w14:textId="77777777" w:rsidTr="00F37297">
        <w:tc>
          <w:tcPr>
            <w:tcW w:w="743" w:type="dxa"/>
          </w:tcPr>
          <w:p w14:paraId="161E2649" w14:textId="056FC7A0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9317" w:type="dxa"/>
          </w:tcPr>
          <w:p w14:paraId="24395A77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The movement that involves bending sideways at the waist is called:</w:t>
            </w:r>
          </w:p>
          <w:p w14:paraId="47504472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Flexion                                                B) Extension</w:t>
            </w:r>
          </w:p>
          <w:p w14:paraId="72BD06E1" w14:textId="6D5EB29C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Lateral flexion                                  D) Rotation</w:t>
            </w:r>
          </w:p>
        </w:tc>
      </w:tr>
      <w:tr w:rsidR="003B3CEE" w:rsidRPr="000B5721" w14:paraId="7239957D" w14:textId="77777777" w:rsidTr="00F37297">
        <w:tc>
          <w:tcPr>
            <w:tcW w:w="743" w:type="dxa"/>
          </w:tcPr>
          <w:p w14:paraId="04DB2661" w14:textId="7E3E06EC" w:rsidR="003B3CEE" w:rsidRPr="000B5721" w:rsidRDefault="00892CD0" w:rsidP="00892C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17" w:type="dxa"/>
          </w:tcPr>
          <w:p w14:paraId="64F70BC5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In linear kinetics, momentum is calculated as:</w:t>
            </w:r>
          </w:p>
          <w:p w14:paraId="748B8391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Mass divided by velocity              B) Mass times velocity</w:t>
            </w:r>
          </w:p>
          <w:p w14:paraId="665BFE59" w14:textId="27434D4F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Force times acceleration              D) Weight times speed</w:t>
            </w:r>
          </w:p>
        </w:tc>
      </w:tr>
      <w:tr w:rsidR="003B3CEE" w:rsidRPr="000B5721" w14:paraId="4E7DDF37" w14:textId="77777777" w:rsidTr="00F37297">
        <w:tc>
          <w:tcPr>
            <w:tcW w:w="743" w:type="dxa"/>
          </w:tcPr>
          <w:p w14:paraId="2628D19A" w14:textId="69526CB9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317" w:type="dxa"/>
          </w:tcPr>
          <w:p w14:paraId="0C4DA9D3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An object will continue in a state of rest or uniform motion unless acted upon by an external force. This statement refers to:</w:t>
            </w:r>
          </w:p>
          <w:p w14:paraId="1A78C212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Newton’s First Law                         B) Newton’s Second Law</w:t>
            </w:r>
          </w:p>
          <w:p w14:paraId="06FDB7B9" w14:textId="25B9EBC8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Newton’s Third Law                       D) Law of Conservation of Energy</w:t>
            </w:r>
          </w:p>
        </w:tc>
      </w:tr>
      <w:tr w:rsidR="003B3CEE" w:rsidRPr="000B5721" w14:paraId="70DE6DBC" w14:textId="77777777" w:rsidTr="00F37297">
        <w:tc>
          <w:tcPr>
            <w:tcW w:w="743" w:type="dxa"/>
          </w:tcPr>
          <w:p w14:paraId="4DE924DC" w14:textId="50F13B2B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317" w:type="dxa"/>
          </w:tcPr>
          <w:p w14:paraId="689716D2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The point at which the mass of an object is evenly distributed is known as:</w:t>
            </w:r>
          </w:p>
          <w:p w14:paraId="075354DA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Center of gravity                              B) Center of pressure</w:t>
            </w:r>
          </w:p>
          <w:p w14:paraId="25B6CCE0" w14:textId="22EAEB84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Center of mass                                  D) Center of rotation</w:t>
            </w:r>
          </w:p>
        </w:tc>
      </w:tr>
      <w:tr w:rsidR="003B3CEE" w:rsidRPr="000B5721" w14:paraId="0929127B" w14:textId="77777777" w:rsidTr="00F37297">
        <w:tc>
          <w:tcPr>
            <w:tcW w:w="743" w:type="dxa"/>
          </w:tcPr>
          <w:p w14:paraId="2024C6A0" w14:textId="2F3D80A1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317" w:type="dxa"/>
          </w:tcPr>
          <w:p w14:paraId="2959E2E6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The term “range of motion” refers to:</w:t>
            </w:r>
          </w:p>
          <w:p w14:paraId="78625104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The force exerted by muscles</w:t>
            </w:r>
          </w:p>
          <w:p w14:paraId="6ECB00E2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B) The full movement potential of a joint</w:t>
            </w:r>
          </w:p>
          <w:p w14:paraId="7CEDD6CF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C) The angle of movement in bones</w:t>
            </w:r>
          </w:p>
          <w:p w14:paraId="3DE4AF62" w14:textId="4B56B504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D) The velocity of motion</w:t>
            </w:r>
          </w:p>
        </w:tc>
      </w:tr>
      <w:tr w:rsidR="003B3CEE" w:rsidRPr="000B5721" w14:paraId="28B066D7" w14:textId="77777777" w:rsidTr="00F37297">
        <w:tc>
          <w:tcPr>
            <w:tcW w:w="743" w:type="dxa"/>
          </w:tcPr>
          <w:p w14:paraId="07B69DED" w14:textId="3710DEBE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317" w:type="dxa"/>
          </w:tcPr>
          <w:p w14:paraId="586B30FE" w14:textId="77777777" w:rsidR="003B3CEE" w:rsidRPr="000B5721" w:rsidRDefault="003B3CEE" w:rsidP="003B3CEE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The movement of turning the sole of the foot inward is called:</w:t>
            </w:r>
          </w:p>
          <w:p w14:paraId="03D54B24" w14:textId="5DFC6A1F" w:rsidR="003B3CEE" w:rsidRPr="000B5721" w:rsidRDefault="003B3CEE" w:rsidP="00F37297">
            <w:pPr>
              <w:tabs>
                <w:tab w:val="center" w:pos="5130"/>
              </w:tabs>
              <w:jc w:val="both"/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A) Eversion             B) Inversion</w:t>
            </w:r>
            <w:r w:rsidR="00F37297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</w:t>
            </w: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C) Pronation           </w:t>
            </w:r>
            <w:r w:rsidR="00F37297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  <w:r w:rsidRPr="000B5721">
              <w:rPr>
                <w:rFonts w:ascii="Times New Roman" w:hAnsi="Times New Roman" w:cs="Times New Roman"/>
                <w:noProof/>
                <w:sz w:val="24"/>
                <w:szCs w:val="24"/>
              </w:rPr>
              <w:t>) Supination</w:t>
            </w:r>
          </w:p>
        </w:tc>
      </w:tr>
      <w:tr w:rsidR="003B3CEE" w:rsidRPr="000B5721" w14:paraId="58DFCABD" w14:textId="77777777" w:rsidTr="00F37297">
        <w:tc>
          <w:tcPr>
            <w:tcW w:w="743" w:type="dxa"/>
          </w:tcPr>
          <w:p w14:paraId="126619E1" w14:textId="4D96F7D3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317" w:type="dxa"/>
          </w:tcPr>
          <w:p w14:paraId="71FB830F" w14:textId="3ED24797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Which component of a laser determines the wavelength of the emitted light?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a) Optical cavity</w:t>
            </w:r>
            <w:r w:rsidR="00F37297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b) Gain medium</w:t>
            </w:r>
            <w:r w:rsidR="00F37297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c) Power source</w:t>
            </w:r>
            <w:r w:rsidR="00F37297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d) Beam splitter</w:t>
            </w:r>
          </w:p>
        </w:tc>
      </w:tr>
      <w:tr w:rsidR="003B3CEE" w:rsidRPr="000B5721" w14:paraId="257E14A0" w14:textId="77777777" w:rsidTr="00F37297">
        <w:tc>
          <w:tcPr>
            <w:tcW w:w="743" w:type="dxa"/>
          </w:tcPr>
          <w:p w14:paraId="1C718AE8" w14:textId="43DF3721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317" w:type="dxa"/>
          </w:tcPr>
          <w:p w14:paraId="4AEA9C61" w14:textId="716993D4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In a laser, the optical cavity usually consists of two mirrors. What is the role of one of these mirrors being partially transparent?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It increases the laser's </w:t>
            </w:r>
            <w:proofErr w:type="gramStart"/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coherence</w:t>
            </w:r>
            <w:r w:rsidR="00F3729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proofErr w:type="gramEnd"/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) It allows the amplified light to exit as a laser beam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c) It reduces the intensity of the laser</w:t>
            </w:r>
            <w:r w:rsidR="00F37297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d) It keeps the laser beam monochromatic</w:t>
            </w:r>
          </w:p>
        </w:tc>
      </w:tr>
      <w:tr w:rsidR="003B3CEE" w:rsidRPr="000B5721" w14:paraId="2B50CB34" w14:textId="77777777" w:rsidTr="00F37297">
        <w:tc>
          <w:tcPr>
            <w:tcW w:w="743" w:type="dxa"/>
          </w:tcPr>
          <w:p w14:paraId="70E9FA5D" w14:textId="03D8DA0A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317" w:type="dxa"/>
          </w:tcPr>
          <w:p w14:paraId="5EF65612" w14:textId="5DE9FA27" w:rsidR="003B3CEE" w:rsidRPr="000B5721" w:rsidRDefault="003B3CEE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Which type of laser-tissue interaction is primarily responsible for laser surgeries involving cutting and ablation?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a) Photothermal</w:t>
            </w:r>
            <w:r w:rsidR="000B5721" w:rsidRPr="000B5721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b) Photochemical</w:t>
            </w:r>
            <w:r w:rsidR="000B5721" w:rsidRPr="000B5721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c) Photomechanical</w:t>
            </w:r>
            <w:r w:rsidR="000B5721" w:rsidRPr="000B5721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d) Photodynamic</w:t>
            </w:r>
          </w:p>
        </w:tc>
      </w:tr>
      <w:tr w:rsidR="003B3CEE" w:rsidRPr="000B5721" w14:paraId="4B1769BA" w14:textId="77777777" w:rsidTr="00F37297">
        <w:tc>
          <w:tcPr>
            <w:tcW w:w="743" w:type="dxa"/>
          </w:tcPr>
          <w:p w14:paraId="55905B7D" w14:textId="4E78A968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317" w:type="dxa"/>
          </w:tcPr>
          <w:p w14:paraId="1E129CD5" w14:textId="742EA4BF" w:rsidR="003B3CEE" w:rsidRPr="000B5721" w:rsidRDefault="000B5721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sz w:val="24"/>
                <w:szCs w:val="24"/>
              </w:rPr>
              <w:t>In fluorescence-based diagnostics, which role does the laser play?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a) It excites specific molecules in tissues to emit light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b) It heats the tissue to create a contrast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c) It is absorbed by pigments to generate an image</w:t>
            </w:r>
            <w:r w:rsidRPr="000B5721">
              <w:rPr>
                <w:rFonts w:ascii="Times New Roman" w:hAnsi="Times New Roman" w:cs="Times New Roman"/>
                <w:sz w:val="24"/>
                <w:szCs w:val="24"/>
              </w:rPr>
              <w:br/>
              <w:t>d) It measures the mechanical properties of tissue</w:t>
            </w:r>
          </w:p>
        </w:tc>
      </w:tr>
      <w:tr w:rsidR="003B3CEE" w:rsidRPr="000B5721" w14:paraId="456EDD6B" w14:textId="77777777" w:rsidTr="00F37297">
        <w:tc>
          <w:tcPr>
            <w:tcW w:w="743" w:type="dxa"/>
          </w:tcPr>
          <w:p w14:paraId="5C3FCFF2" w14:textId="56C69C5D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317" w:type="dxa"/>
          </w:tcPr>
          <w:p w14:paraId="262DFD79" w14:textId="77777777" w:rsidR="000B5721" w:rsidRPr="000B5721" w:rsidRDefault="000B5721" w:rsidP="000B5721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Photodynamic therapy (PDT) involves three main components: a light source, a photosensitizer, and __________</w:t>
            </w:r>
          </w:p>
          <w:p w14:paraId="17196CC7" w14:textId="57FC65A8" w:rsidR="003B3CEE" w:rsidRPr="000B5721" w:rsidRDefault="000B5721" w:rsidP="000B5721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a) Oxygen        b) Water           c) Nitrogen           d) Carbon dioxide</w:t>
            </w:r>
          </w:p>
        </w:tc>
      </w:tr>
      <w:tr w:rsidR="003B3CEE" w:rsidRPr="000B5721" w14:paraId="6B178744" w14:textId="77777777" w:rsidTr="00F37297">
        <w:tc>
          <w:tcPr>
            <w:tcW w:w="743" w:type="dxa"/>
          </w:tcPr>
          <w:p w14:paraId="49312484" w14:textId="2041D877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317" w:type="dxa"/>
          </w:tcPr>
          <w:p w14:paraId="7D52C333" w14:textId="58EB020C" w:rsidR="003B3CEE" w:rsidRPr="000B5721" w:rsidRDefault="000B5721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_________interaction type is characterized by mechanical effects such as cavitation or shock waves within tissue?</w:t>
            </w: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br/>
              <w:t>a) Photothermal interaction                  b) Photochemical interaction</w:t>
            </w: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br/>
              <w:t>c) Photomechanical interaction        d) Photodynamic interaction</w:t>
            </w:r>
          </w:p>
        </w:tc>
      </w:tr>
      <w:tr w:rsidR="003B3CEE" w:rsidRPr="000B5721" w14:paraId="6F9F473D" w14:textId="77777777" w:rsidTr="00F37297">
        <w:tc>
          <w:tcPr>
            <w:tcW w:w="743" w:type="dxa"/>
          </w:tcPr>
          <w:p w14:paraId="00AD32C5" w14:textId="33FFFEA8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317" w:type="dxa"/>
          </w:tcPr>
          <w:p w14:paraId="0F8154CF" w14:textId="2CCEEA59" w:rsidR="003B3CEE" w:rsidRPr="000B5721" w:rsidRDefault="000B5721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____________type of tissue response is expected when a laser’s energy is primarily absorbed by water within the tissue?</w:t>
            </w: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br/>
              <w:t>a) Coagulation     b) Vaporization      c) Pigmentation      d) Photochemical reaction</w:t>
            </w:r>
          </w:p>
        </w:tc>
      </w:tr>
      <w:tr w:rsidR="003B3CEE" w:rsidRPr="000B5721" w14:paraId="7A8C8D97" w14:textId="77777777" w:rsidTr="00F37297">
        <w:tc>
          <w:tcPr>
            <w:tcW w:w="743" w:type="dxa"/>
          </w:tcPr>
          <w:p w14:paraId="4C7CE3C9" w14:textId="49EA3226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317" w:type="dxa"/>
          </w:tcPr>
          <w:p w14:paraId="6E3B788C" w14:textId="15F53040" w:rsidR="003B3CEE" w:rsidRPr="000B5721" w:rsidRDefault="000B5721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________ therapeutic device is commonly used to treat patients with irregular heart rhythms</w:t>
            </w: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br/>
              <w:t xml:space="preserve">a) Ventilator        b) Defibrillator         c) </w:t>
            </w:r>
            <w:proofErr w:type="gramStart"/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Pacemaker  d</w:t>
            </w:r>
            <w:proofErr w:type="gramEnd"/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) Ultrasound machine</w:t>
            </w:r>
          </w:p>
        </w:tc>
      </w:tr>
      <w:tr w:rsidR="003B3CEE" w:rsidRPr="000B5721" w14:paraId="6FCD6FD6" w14:textId="77777777" w:rsidTr="00F37297">
        <w:tc>
          <w:tcPr>
            <w:tcW w:w="743" w:type="dxa"/>
          </w:tcPr>
          <w:p w14:paraId="7D20C812" w14:textId="35EC427F" w:rsidR="003B3CEE" w:rsidRPr="000B5721" w:rsidRDefault="00892CD0" w:rsidP="003B3C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317" w:type="dxa"/>
          </w:tcPr>
          <w:p w14:paraId="6DA8623B" w14:textId="22294D74" w:rsidR="003B3CEE" w:rsidRPr="000B5721" w:rsidRDefault="000B5721" w:rsidP="003B3CEE">
            <w:pPr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</w:pP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>___________imaging technique uses strong magnetic fields and radio waves to produce detailed images of organs and tissues</w:t>
            </w:r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br/>
              <w:t xml:space="preserve">a) X-ray          b) CT scan              c) MRI                  </w:t>
            </w:r>
            <w:bookmarkStart w:id="3" w:name="_GoBack"/>
            <w:bookmarkEnd w:id="3"/>
            <w:r w:rsidRPr="000B5721">
              <w:rPr>
                <w:rFonts w:ascii="Times New Roman" w:hAnsi="Times New Roman" w:cs="Times New Roman"/>
                <w:color w:val="3A3A3A"/>
                <w:sz w:val="24"/>
                <w:szCs w:val="24"/>
                <w:shd w:val="clear" w:color="auto" w:fill="FFFFFF"/>
              </w:rPr>
              <w:t xml:space="preserve">  d) Ultrasound</w:t>
            </w:r>
          </w:p>
        </w:tc>
      </w:tr>
      <w:bookmarkEnd w:id="1"/>
    </w:tbl>
    <w:p w14:paraId="71D07298" w14:textId="77777777" w:rsidR="00836E83" w:rsidRDefault="00836E83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C92FB2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37B0E2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899330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E05E0B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bookmarkEnd w:id="2"/>
    <w:p w14:paraId="4684C262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220323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DF583E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49062E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7F13BD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250B68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337524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70E218" w14:textId="77777777" w:rsidR="00F37297" w:rsidRDefault="00F37297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4AA345" w14:textId="77777777" w:rsidR="00F37297" w:rsidRDefault="00F37297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CD2210" w14:textId="77777777" w:rsidR="00F37297" w:rsidRDefault="00F37297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21B02E" w14:textId="77777777" w:rsidR="009023D4" w:rsidRDefault="009023D4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DFE2D7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14B073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CEED8E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A31933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09F9C3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78016B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28D458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963FED" w14:textId="77777777" w:rsidR="003B1C69" w:rsidRDefault="003B1C69" w:rsidP="002169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42D772E" w14:textId="370C649A" w:rsidR="009023D4" w:rsidRPr="00951C13" w:rsidRDefault="009023D4" w:rsidP="00951C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1C13">
        <w:rPr>
          <w:rFonts w:ascii="Times New Roman" w:hAnsi="Times New Roman" w:cs="Times New Roman"/>
          <w:sz w:val="24"/>
          <w:szCs w:val="24"/>
        </w:rPr>
        <w:tab/>
      </w:r>
    </w:p>
    <w:sectPr w:rsidR="009023D4" w:rsidRPr="00951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147C9"/>
    <w:multiLevelType w:val="hybridMultilevel"/>
    <w:tmpl w:val="182488D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23991"/>
    <w:multiLevelType w:val="hybridMultilevel"/>
    <w:tmpl w:val="6D281192"/>
    <w:lvl w:ilvl="0" w:tplc="E99242FE">
      <w:start w:val="1"/>
      <w:numFmt w:val="decimal"/>
      <w:lvlText w:val="%1."/>
      <w:lvlJc w:val="left"/>
      <w:pPr>
        <w:ind w:left="820" w:hanging="361"/>
      </w:pPr>
      <w:rPr>
        <w:rFonts w:ascii="Times New Roman" w:eastAsia="Times New Roman" w:hAnsi="Times New Roman" w:cs="Times New Roman" w:hint="default"/>
        <w:b/>
        <w:bCs/>
        <w:color w:val="auto"/>
        <w:w w:val="100"/>
        <w:sz w:val="24"/>
        <w:szCs w:val="24"/>
        <w:lang w:val="en-US" w:eastAsia="en-US" w:bidi="ar-SA"/>
      </w:rPr>
    </w:lvl>
    <w:lvl w:ilvl="1" w:tplc="E23CAACA">
      <w:start w:val="1"/>
      <w:numFmt w:val="decimal"/>
      <w:lvlText w:val="%2."/>
      <w:lvlJc w:val="left"/>
      <w:pPr>
        <w:ind w:left="1180" w:hanging="360"/>
      </w:pPr>
      <w:rPr>
        <w:rFonts w:ascii="Times New Roman" w:eastAsia="Times New Roman" w:hAnsi="Times New Roman" w:cs="Times New Roman"/>
        <w:spacing w:val="-1"/>
        <w:w w:val="99"/>
        <w:lang w:val="en-US" w:eastAsia="en-US" w:bidi="ar-SA"/>
      </w:rPr>
    </w:lvl>
    <w:lvl w:ilvl="2" w:tplc="0FC43E1E">
      <w:numFmt w:val="bullet"/>
      <w:lvlText w:val="•"/>
      <w:lvlJc w:val="left"/>
      <w:pPr>
        <w:ind w:left="2153" w:hanging="360"/>
      </w:pPr>
      <w:rPr>
        <w:rFonts w:hint="default"/>
        <w:lang w:val="en-US" w:eastAsia="en-US" w:bidi="ar-SA"/>
      </w:rPr>
    </w:lvl>
    <w:lvl w:ilvl="3" w:tplc="773CA6AC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4" w:tplc="A56E1B0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5" w:tplc="EE6668F6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2EC0E674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7" w:tplc="B1D01F9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2D6A8772">
      <w:numFmt w:val="bullet"/>
      <w:lvlText w:val="•"/>
      <w:lvlJc w:val="left"/>
      <w:pPr>
        <w:ind w:left="79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8276055"/>
    <w:multiLevelType w:val="hybridMultilevel"/>
    <w:tmpl w:val="7692287A"/>
    <w:lvl w:ilvl="0" w:tplc="EC90E5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D270F"/>
    <w:multiLevelType w:val="hybridMultilevel"/>
    <w:tmpl w:val="681207D2"/>
    <w:lvl w:ilvl="0" w:tplc="63AE7C22">
      <w:start w:val="6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96C8E"/>
    <w:multiLevelType w:val="hybridMultilevel"/>
    <w:tmpl w:val="FD3A5BF4"/>
    <w:lvl w:ilvl="0" w:tplc="E0EA2F18">
      <w:start w:val="1"/>
      <w:numFmt w:val="upperLetter"/>
      <w:lvlText w:val="%1)"/>
      <w:lvlJc w:val="left"/>
      <w:pPr>
        <w:ind w:left="15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60" w:hanging="360"/>
      </w:pPr>
    </w:lvl>
    <w:lvl w:ilvl="2" w:tplc="4009001B" w:tentative="1">
      <w:start w:val="1"/>
      <w:numFmt w:val="lowerRoman"/>
      <w:lvlText w:val="%3."/>
      <w:lvlJc w:val="right"/>
      <w:pPr>
        <w:ind w:left="2980" w:hanging="180"/>
      </w:pPr>
    </w:lvl>
    <w:lvl w:ilvl="3" w:tplc="4009000F" w:tentative="1">
      <w:start w:val="1"/>
      <w:numFmt w:val="decimal"/>
      <w:lvlText w:val="%4."/>
      <w:lvlJc w:val="left"/>
      <w:pPr>
        <w:ind w:left="3700" w:hanging="360"/>
      </w:pPr>
    </w:lvl>
    <w:lvl w:ilvl="4" w:tplc="40090019" w:tentative="1">
      <w:start w:val="1"/>
      <w:numFmt w:val="lowerLetter"/>
      <w:lvlText w:val="%5."/>
      <w:lvlJc w:val="left"/>
      <w:pPr>
        <w:ind w:left="4420" w:hanging="360"/>
      </w:pPr>
    </w:lvl>
    <w:lvl w:ilvl="5" w:tplc="4009001B" w:tentative="1">
      <w:start w:val="1"/>
      <w:numFmt w:val="lowerRoman"/>
      <w:lvlText w:val="%6."/>
      <w:lvlJc w:val="right"/>
      <w:pPr>
        <w:ind w:left="5140" w:hanging="180"/>
      </w:pPr>
    </w:lvl>
    <w:lvl w:ilvl="6" w:tplc="4009000F" w:tentative="1">
      <w:start w:val="1"/>
      <w:numFmt w:val="decimal"/>
      <w:lvlText w:val="%7."/>
      <w:lvlJc w:val="left"/>
      <w:pPr>
        <w:ind w:left="5860" w:hanging="360"/>
      </w:pPr>
    </w:lvl>
    <w:lvl w:ilvl="7" w:tplc="40090019" w:tentative="1">
      <w:start w:val="1"/>
      <w:numFmt w:val="lowerLetter"/>
      <w:lvlText w:val="%8."/>
      <w:lvlJc w:val="left"/>
      <w:pPr>
        <w:ind w:left="6580" w:hanging="360"/>
      </w:pPr>
    </w:lvl>
    <w:lvl w:ilvl="8" w:tplc="4009001B" w:tentative="1">
      <w:start w:val="1"/>
      <w:numFmt w:val="lowerRoman"/>
      <w:lvlText w:val="%9."/>
      <w:lvlJc w:val="right"/>
      <w:pPr>
        <w:ind w:left="7300" w:hanging="180"/>
      </w:pPr>
    </w:lvl>
  </w:abstractNum>
  <w:abstractNum w:abstractNumId="5" w15:restartNumberingAfterBreak="0">
    <w:nsid w:val="7FED066F"/>
    <w:multiLevelType w:val="hybridMultilevel"/>
    <w:tmpl w:val="71705732"/>
    <w:lvl w:ilvl="0" w:tplc="6B32ED9C">
      <w:start w:val="6"/>
      <w:numFmt w:val="decimal"/>
      <w:lvlText w:val="%1."/>
      <w:lvlJc w:val="left"/>
      <w:pPr>
        <w:ind w:left="1180" w:hanging="360"/>
      </w:pPr>
      <w:rPr>
        <w:rFonts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900" w:hanging="360"/>
      </w:pPr>
    </w:lvl>
    <w:lvl w:ilvl="2" w:tplc="4009001B" w:tentative="1">
      <w:start w:val="1"/>
      <w:numFmt w:val="lowerRoman"/>
      <w:lvlText w:val="%3."/>
      <w:lvlJc w:val="right"/>
      <w:pPr>
        <w:ind w:left="2620" w:hanging="180"/>
      </w:pPr>
    </w:lvl>
    <w:lvl w:ilvl="3" w:tplc="4009000F" w:tentative="1">
      <w:start w:val="1"/>
      <w:numFmt w:val="decimal"/>
      <w:lvlText w:val="%4."/>
      <w:lvlJc w:val="left"/>
      <w:pPr>
        <w:ind w:left="3340" w:hanging="360"/>
      </w:pPr>
    </w:lvl>
    <w:lvl w:ilvl="4" w:tplc="40090019" w:tentative="1">
      <w:start w:val="1"/>
      <w:numFmt w:val="lowerLetter"/>
      <w:lvlText w:val="%5."/>
      <w:lvlJc w:val="left"/>
      <w:pPr>
        <w:ind w:left="4060" w:hanging="360"/>
      </w:pPr>
    </w:lvl>
    <w:lvl w:ilvl="5" w:tplc="4009001B" w:tentative="1">
      <w:start w:val="1"/>
      <w:numFmt w:val="lowerRoman"/>
      <w:lvlText w:val="%6."/>
      <w:lvlJc w:val="right"/>
      <w:pPr>
        <w:ind w:left="4780" w:hanging="180"/>
      </w:pPr>
    </w:lvl>
    <w:lvl w:ilvl="6" w:tplc="4009000F" w:tentative="1">
      <w:start w:val="1"/>
      <w:numFmt w:val="decimal"/>
      <w:lvlText w:val="%7."/>
      <w:lvlJc w:val="left"/>
      <w:pPr>
        <w:ind w:left="5500" w:hanging="360"/>
      </w:pPr>
    </w:lvl>
    <w:lvl w:ilvl="7" w:tplc="40090019" w:tentative="1">
      <w:start w:val="1"/>
      <w:numFmt w:val="lowerLetter"/>
      <w:lvlText w:val="%8."/>
      <w:lvlJc w:val="left"/>
      <w:pPr>
        <w:ind w:left="6220" w:hanging="360"/>
      </w:pPr>
    </w:lvl>
    <w:lvl w:ilvl="8" w:tplc="4009001B" w:tentative="1">
      <w:start w:val="1"/>
      <w:numFmt w:val="lowerRoman"/>
      <w:lvlText w:val="%9."/>
      <w:lvlJc w:val="right"/>
      <w:pPr>
        <w:ind w:left="694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793"/>
    <w:rsid w:val="0000179C"/>
    <w:rsid w:val="00044516"/>
    <w:rsid w:val="00082192"/>
    <w:rsid w:val="0009337E"/>
    <w:rsid w:val="000B5721"/>
    <w:rsid w:val="000C3DD1"/>
    <w:rsid w:val="000E4015"/>
    <w:rsid w:val="000F4ADA"/>
    <w:rsid w:val="001A1F18"/>
    <w:rsid w:val="001B0D64"/>
    <w:rsid w:val="001D568E"/>
    <w:rsid w:val="001E4C9A"/>
    <w:rsid w:val="001F0BE9"/>
    <w:rsid w:val="002169FF"/>
    <w:rsid w:val="00250C8A"/>
    <w:rsid w:val="00264EB9"/>
    <w:rsid w:val="002D0DF0"/>
    <w:rsid w:val="002E4040"/>
    <w:rsid w:val="00315B86"/>
    <w:rsid w:val="00334F1A"/>
    <w:rsid w:val="003624CE"/>
    <w:rsid w:val="00365690"/>
    <w:rsid w:val="00392C85"/>
    <w:rsid w:val="003B1C69"/>
    <w:rsid w:val="003B3CEE"/>
    <w:rsid w:val="003C419B"/>
    <w:rsid w:val="00421B5F"/>
    <w:rsid w:val="004600F5"/>
    <w:rsid w:val="00462F6A"/>
    <w:rsid w:val="00494EB1"/>
    <w:rsid w:val="004F4986"/>
    <w:rsid w:val="005003D2"/>
    <w:rsid w:val="00525298"/>
    <w:rsid w:val="00527CE0"/>
    <w:rsid w:val="0053784E"/>
    <w:rsid w:val="00544487"/>
    <w:rsid w:val="005F77C7"/>
    <w:rsid w:val="00614D9D"/>
    <w:rsid w:val="00642A50"/>
    <w:rsid w:val="006A6ADD"/>
    <w:rsid w:val="006E7CC6"/>
    <w:rsid w:val="00736609"/>
    <w:rsid w:val="007866C9"/>
    <w:rsid w:val="007932B1"/>
    <w:rsid w:val="007E493A"/>
    <w:rsid w:val="007F09C1"/>
    <w:rsid w:val="007F1F07"/>
    <w:rsid w:val="00830A00"/>
    <w:rsid w:val="00836E83"/>
    <w:rsid w:val="0088784A"/>
    <w:rsid w:val="00892CD0"/>
    <w:rsid w:val="008A5B74"/>
    <w:rsid w:val="008D5793"/>
    <w:rsid w:val="008F22B8"/>
    <w:rsid w:val="009023D4"/>
    <w:rsid w:val="00951C13"/>
    <w:rsid w:val="00956545"/>
    <w:rsid w:val="0097161D"/>
    <w:rsid w:val="00976B2C"/>
    <w:rsid w:val="009834FC"/>
    <w:rsid w:val="00991D87"/>
    <w:rsid w:val="009B6723"/>
    <w:rsid w:val="009C5DE6"/>
    <w:rsid w:val="00A02E33"/>
    <w:rsid w:val="00A11DCC"/>
    <w:rsid w:val="00A467C3"/>
    <w:rsid w:val="00A6473E"/>
    <w:rsid w:val="00A664B6"/>
    <w:rsid w:val="00AD72A7"/>
    <w:rsid w:val="00AF6040"/>
    <w:rsid w:val="00B1651D"/>
    <w:rsid w:val="00B77690"/>
    <w:rsid w:val="00B834B5"/>
    <w:rsid w:val="00BE0299"/>
    <w:rsid w:val="00BE0BC2"/>
    <w:rsid w:val="00BF1B24"/>
    <w:rsid w:val="00C70719"/>
    <w:rsid w:val="00C80713"/>
    <w:rsid w:val="00C80994"/>
    <w:rsid w:val="00D45C40"/>
    <w:rsid w:val="00D65D34"/>
    <w:rsid w:val="00D7546A"/>
    <w:rsid w:val="00D761B8"/>
    <w:rsid w:val="00DB41D6"/>
    <w:rsid w:val="00DB618F"/>
    <w:rsid w:val="00E57525"/>
    <w:rsid w:val="00F316A8"/>
    <w:rsid w:val="00F36F2F"/>
    <w:rsid w:val="00F37297"/>
    <w:rsid w:val="00F50D41"/>
    <w:rsid w:val="00F9097B"/>
    <w:rsid w:val="00FD71BD"/>
    <w:rsid w:val="00FF2FB3"/>
    <w:rsid w:val="00FF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A443F"/>
  <w15:chartTrackingRefBased/>
  <w15:docId w15:val="{E67DF27E-1129-4FF7-A01D-90E30E514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42A50"/>
    <w:pPr>
      <w:widowControl w:val="0"/>
      <w:autoSpaceDE w:val="0"/>
      <w:autoSpaceDN w:val="0"/>
      <w:spacing w:after="0" w:line="240" w:lineRule="auto"/>
      <w:ind w:left="820" w:hanging="36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B618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D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8A5B74"/>
    <w:pPr>
      <w:widowControl w:val="0"/>
      <w:autoSpaceDE w:val="0"/>
      <w:autoSpaceDN w:val="0"/>
      <w:spacing w:after="0" w:line="240" w:lineRule="auto"/>
      <w:ind w:left="118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A5B74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642A5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91D87"/>
    <w:rPr>
      <w:b/>
      <w:bCs/>
    </w:rPr>
  </w:style>
  <w:style w:type="paragraph" w:styleId="Title">
    <w:name w:val="Title"/>
    <w:basedOn w:val="Normal"/>
    <w:link w:val="TitleChar"/>
    <w:uiPriority w:val="1"/>
    <w:qFormat/>
    <w:rsid w:val="00991D87"/>
    <w:pPr>
      <w:widowControl w:val="0"/>
      <w:autoSpaceDE w:val="0"/>
      <w:autoSpaceDN w:val="0"/>
      <w:spacing w:after="0" w:line="240" w:lineRule="auto"/>
      <w:ind w:left="2478" w:right="2855"/>
      <w:jc w:val="center"/>
    </w:pPr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991D87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a">
    <w:name w:val="_"/>
    <w:basedOn w:val="DefaultParagraphFont"/>
    <w:rsid w:val="00C80713"/>
  </w:style>
  <w:style w:type="character" w:customStyle="1" w:styleId="ff2">
    <w:name w:val="ff2"/>
    <w:basedOn w:val="DefaultParagraphFont"/>
    <w:rsid w:val="00C80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4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3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Jayesh V</cp:lastModifiedBy>
  <cp:revision>50</cp:revision>
  <cp:lastPrinted>2024-11-12T03:44:00Z</cp:lastPrinted>
  <dcterms:created xsi:type="dcterms:W3CDTF">2023-11-06T03:06:00Z</dcterms:created>
  <dcterms:modified xsi:type="dcterms:W3CDTF">2025-11-05T08:41:00Z</dcterms:modified>
</cp:coreProperties>
</file>