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5F525344" w:rsidR="00374F85" w:rsidRPr="00860354" w:rsidRDefault="00B428C5" w:rsidP="00B428C5">
            <w:pPr>
              <w:pStyle w:val="Title"/>
              <w:spacing w:before="59" w:line="276" w:lineRule="auto"/>
              <w:ind w:right="4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                   </w:t>
            </w:r>
            <w:r w:rsidR="00374F85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ECE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0A86A7EE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428C5">
              <w:rPr>
                <w:rFonts w:ascii="Times New Roman" w:hAnsi="Times New Roman" w:cs="Times New Roman"/>
              </w:rPr>
              <w:t>ECE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5CAE47B2" w14:textId="6AE51958" w:rsidR="006F756D" w:rsidRPr="00B428C5" w:rsidRDefault="00374F85" w:rsidP="00B428C5">
      <w:pPr>
        <w:spacing w:before="240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7AE0ADE9" w14:textId="77777777" w:rsidR="006F756D" w:rsidRDefault="006F756D" w:rsidP="006F756D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Pr="000E3399">
        <w:rPr>
          <w:b/>
          <w:bCs/>
        </w:rPr>
        <w:t xml:space="preserve">Section </w:t>
      </w:r>
      <w:r>
        <w:rPr>
          <w:b/>
          <w:bCs/>
        </w:rPr>
        <w:t>B                                                                            25 Marks</w:t>
      </w:r>
    </w:p>
    <w:p w14:paraId="34F6FECC" w14:textId="5711629D" w:rsidR="00CD0D53" w:rsidRPr="003077D7" w:rsidRDefault="00CD0D53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3077D7">
        <w:rPr>
          <w:lang w:val="en-US"/>
        </w:rPr>
        <w:t>Norton's theorem states that a complex network connected to a load can be replaced with an equivalent impedance...</w:t>
      </w:r>
    </w:p>
    <w:p w14:paraId="0299B03B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a) in series with a current source</w:t>
      </w:r>
    </w:p>
    <w:p w14:paraId="5D0A6BEC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b) in parallel with a voltage source</w:t>
      </w:r>
    </w:p>
    <w:p w14:paraId="73DB282E" w14:textId="77777777" w:rsidR="00CD0D53" w:rsidRPr="00CD0D53" w:rsidRDefault="00CD0D53" w:rsidP="00CD0D53">
      <w:pPr>
        <w:pStyle w:val="ListParagraph"/>
        <w:rPr>
          <w:lang w:val="en-US"/>
        </w:rPr>
      </w:pPr>
      <w:r w:rsidRPr="00CD0D53">
        <w:rPr>
          <w:lang w:val="en-US"/>
        </w:rPr>
        <w:t>c) in series with a voltage source</w:t>
      </w:r>
    </w:p>
    <w:p w14:paraId="6E70CE51" w14:textId="39A16FB0" w:rsidR="006F756D" w:rsidRPr="00CD0D53" w:rsidRDefault="00CD0D53" w:rsidP="00CD0D53">
      <w:pPr>
        <w:pStyle w:val="ListParagraph"/>
        <w:rPr>
          <w:b/>
          <w:bCs/>
          <w:lang w:val="en-US"/>
        </w:rPr>
      </w:pPr>
      <w:r w:rsidRPr="00CD0D53">
        <w:rPr>
          <w:b/>
          <w:bCs/>
          <w:lang w:val="en-US"/>
        </w:rPr>
        <w:t>d) in parallel with a current source</w:t>
      </w:r>
    </w:p>
    <w:p w14:paraId="027A89BD" w14:textId="77777777" w:rsidR="00CD0D53" w:rsidRDefault="00CD0D53" w:rsidP="00CD0D53">
      <w:pPr>
        <w:pStyle w:val="ListParagraph"/>
        <w:rPr>
          <w:lang w:val="en-US"/>
        </w:rPr>
      </w:pPr>
    </w:p>
    <w:p w14:paraId="78A7FC79" w14:textId="2A8AD716" w:rsidR="006F756D" w:rsidRPr="003077D7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3077D7">
        <w:rPr>
          <w:lang w:val="en-US"/>
        </w:rPr>
        <w:t>In an intrinsic semiconductor at equilibrium, the concentration of electrons is:</w:t>
      </w:r>
    </w:p>
    <w:p w14:paraId="5F8DA252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Zero</w:t>
      </w:r>
    </w:p>
    <w:p w14:paraId="57990113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Equal to the concentration of holes</w:t>
      </w:r>
    </w:p>
    <w:p w14:paraId="23CB153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Much greater than the hole concentration</w:t>
      </w:r>
    </w:p>
    <w:p w14:paraId="40F99441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Much less than the hole concentration</w:t>
      </w:r>
    </w:p>
    <w:p w14:paraId="41B96112" w14:textId="77777777" w:rsidR="006F756D" w:rsidRDefault="006F756D" w:rsidP="006F756D">
      <w:pPr>
        <w:pStyle w:val="ListParagraph"/>
        <w:rPr>
          <w:lang w:val="en-US"/>
        </w:rPr>
      </w:pPr>
    </w:p>
    <w:p w14:paraId="7FCDD91C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lastRenderedPageBreak/>
        <w:t>The depletion region in a P-N junction is formed due to:</w:t>
      </w:r>
    </w:p>
    <w:p w14:paraId="170F04C1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A) Diffusion of electrons and holes</w:t>
      </w:r>
    </w:p>
    <w:p w14:paraId="36362413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Generation of carriers</w:t>
      </w:r>
    </w:p>
    <w:p w14:paraId="5612BD13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Recombination of carriers</w:t>
      </w:r>
    </w:p>
    <w:p w14:paraId="27EC6961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External biasing only</w:t>
      </w:r>
    </w:p>
    <w:p w14:paraId="33938229" w14:textId="77777777" w:rsidR="006F756D" w:rsidRDefault="006F756D" w:rsidP="006F756D">
      <w:pPr>
        <w:pStyle w:val="ListParagraph"/>
        <w:rPr>
          <w:lang w:val="en-US"/>
        </w:rPr>
      </w:pPr>
    </w:p>
    <w:p w14:paraId="3CF52328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t>Solar cells work on the principle of:</w:t>
      </w:r>
    </w:p>
    <w:p w14:paraId="23527B3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Photoconductivity</w:t>
      </w:r>
    </w:p>
    <w:p w14:paraId="2E4DC3F9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Photovoltaic effect</w:t>
      </w:r>
    </w:p>
    <w:p w14:paraId="7863FCDF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Thermionic emission</w:t>
      </w:r>
    </w:p>
    <w:p w14:paraId="2EE8F9EA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Photoelectric effect</w:t>
      </w:r>
    </w:p>
    <w:p w14:paraId="3AC84612" w14:textId="77777777" w:rsidR="006F756D" w:rsidRDefault="006F756D" w:rsidP="006F756D">
      <w:pPr>
        <w:pStyle w:val="ListParagraph"/>
        <w:rPr>
          <w:lang w:val="en-US"/>
        </w:rPr>
      </w:pPr>
    </w:p>
    <w:p w14:paraId="303505FE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t>Which of the following contributes to current flow in a semiconductor?</w:t>
      </w:r>
    </w:p>
    <w:p w14:paraId="7D33B8DC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Drift current only</w:t>
      </w:r>
    </w:p>
    <w:p w14:paraId="4447DD16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Diffusion current only</w:t>
      </w:r>
    </w:p>
    <w:p w14:paraId="13F976ED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C) Both drift and diffusion currents</w:t>
      </w:r>
    </w:p>
    <w:p w14:paraId="64542515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Neither drift nor diffusion currents</w:t>
      </w:r>
    </w:p>
    <w:p w14:paraId="0B1F7F4F" w14:textId="77777777" w:rsidR="006F756D" w:rsidRDefault="006F756D" w:rsidP="006F756D">
      <w:pPr>
        <w:pStyle w:val="ListParagraph"/>
        <w:rPr>
          <w:lang w:val="en-US"/>
        </w:rPr>
      </w:pPr>
    </w:p>
    <w:p w14:paraId="5263A3A9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t>On a Smith chart, the center point corresponds to:</w:t>
      </w:r>
    </w:p>
    <w:p w14:paraId="538A5971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Open circuit</w:t>
      </w:r>
    </w:p>
    <w:p w14:paraId="7D963617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Short circuit</w:t>
      </w:r>
    </w:p>
    <w:p w14:paraId="06A5FBBB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C) Matched load (normalized impedance = 1)</w:t>
      </w:r>
    </w:p>
    <w:p w14:paraId="28B6F3A6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Infinite impedance</w:t>
      </w:r>
    </w:p>
    <w:p w14:paraId="0DAE026C" w14:textId="77777777" w:rsidR="006F756D" w:rsidRDefault="006F756D" w:rsidP="006F756D">
      <w:pPr>
        <w:pStyle w:val="ListParagraph"/>
        <w:rPr>
          <w:lang w:val="en-US"/>
        </w:rPr>
      </w:pPr>
    </w:p>
    <w:p w14:paraId="679F97EA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t>The skin depth in a good conductor decreases with:</w:t>
      </w:r>
    </w:p>
    <w:p w14:paraId="7093CC10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A) Increasing frequency</w:t>
      </w:r>
    </w:p>
    <w:p w14:paraId="71087CC4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B) Increasing resistivity</w:t>
      </w:r>
    </w:p>
    <w:p w14:paraId="6DA76E40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Decreasing permeability</w:t>
      </w:r>
    </w:p>
    <w:p w14:paraId="4B3D819D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Increasing temperature</w:t>
      </w:r>
    </w:p>
    <w:p w14:paraId="11A24153" w14:textId="77777777" w:rsidR="006F756D" w:rsidRDefault="006F756D" w:rsidP="006F756D">
      <w:pPr>
        <w:pStyle w:val="ListParagraph"/>
        <w:rPr>
          <w:lang w:val="en-US"/>
        </w:rPr>
      </w:pPr>
    </w:p>
    <w:p w14:paraId="18B0C61A" w14:textId="77777777" w:rsidR="006F756D" w:rsidRPr="008265DE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8265DE">
        <w:rPr>
          <w:lang w:val="en-US"/>
        </w:rPr>
        <w:t>In node voltage analysis, the number of independent node voltages is:</w:t>
      </w:r>
    </w:p>
    <w:p w14:paraId="50AC88B8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A) Number of nodes</w:t>
      </w:r>
    </w:p>
    <w:p w14:paraId="0605DA4E" w14:textId="77777777" w:rsidR="006F756D" w:rsidRPr="008265DE" w:rsidRDefault="006F756D" w:rsidP="006F756D">
      <w:pPr>
        <w:pStyle w:val="ListParagraph"/>
        <w:rPr>
          <w:b/>
          <w:bCs/>
          <w:lang w:val="en-US"/>
        </w:rPr>
      </w:pPr>
      <w:r w:rsidRPr="008265DE">
        <w:rPr>
          <w:b/>
          <w:bCs/>
          <w:lang w:val="en-US"/>
        </w:rPr>
        <w:t>B) Number of nodes minus one</w:t>
      </w:r>
    </w:p>
    <w:p w14:paraId="2994A58C" w14:textId="77777777" w:rsidR="006F756D" w:rsidRPr="008265DE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C) Number of meshes</w:t>
      </w:r>
    </w:p>
    <w:p w14:paraId="469FC313" w14:textId="77777777" w:rsidR="006F756D" w:rsidRDefault="006F756D" w:rsidP="006F756D">
      <w:pPr>
        <w:pStyle w:val="ListParagraph"/>
        <w:rPr>
          <w:lang w:val="en-US"/>
        </w:rPr>
      </w:pPr>
      <w:r w:rsidRPr="008265DE">
        <w:rPr>
          <w:lang w:val="en-US"/>
        </w:rPr>
        <w:t>D) Number of branches minus number of nodes</w:t>
      </w:r>
    </w:p>
    <w:p w14:paraId="7A0B9A39" w14:textId="77777777" w:rsidR="006F756D" w:rsidRDefault="006F756D" w:rsidP="006F756D">
      <w:pPr>
        <w:pStyle w:val="ListParagraph"/>
        <w:rPr>
          <w:lang w:val="en-US"/>
        </w:rPr>
      </w:pPr>
    </w:p>
    <w:p w14:paraId="2A28733F" w14:textId="77777777" w:rsidR="006F756D" w:rsidRPr="007B09C1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7B09C1">
        <w:rPr>
          <w:lang w:val="en-US"/>
        </w:rPr>
        <w:t>Which of the following phenomena helps to determine the concentration and mobility of charge carriers?</w:t>
      </w:r>
    </w:p>
    <w:p w14:paraId="6CD9F926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A) Hall Effect</w:t>
      </w:r>
    </w:p>
    <w:p w14:paraId="013808AA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B) Photoelectric Effect</w:t>
      </w:r>
    </w:p>
    <w:p w14:paraId="5DB11DEC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Compton Effect</w:t>
      </w:r>
    </w:p>
    <w:p w14:paraId="6ED5E177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lastRenderedPageBreak/>
        <w:t>D) Doppler Effect</w:t>
      </w:r>
    </w:p>
    <w:p w14:paraId="1E378BC4" w14:textId="77777777" w:rsidR="006F756D" w:rsidRDefault="006F756D" w:rsidP="006F756D">
      <w:pPr>
        <w:pStyle w:val="ListParagraph"/>
        <w:rPr>
          <w:lang w:val="en-US"/>
        </w:rPr>
      </w:pPr>
    </w:p>
    <w:p w14:paraId="53F9A9A8" w14:textId="77777777" w:rsidR="006F756D" w:rsidRPr="007B09C1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7B09C1">
        <w:rPr>
          <w:lang w:val="en-US"/>
        </w:rPr>
        <w:t>The depletion region width in a P-N junction increases with:</w:t>
      </w:r>
    </w:p>
    <w:p w14:paraId="2BEE6880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A) Forward bias</w:t>
      </w:r>
    </w:p>
    <w:p w14:paraId="742BC180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B) Reverse bias</w:t>
      </w:r>
    </w:p>
    <w:p w14:paraId="4DAB44E2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Temperature</w:t>
      </w:r>
    </w:p>
    <w:p w14:paraId="3E7E75D5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Doping concentration</w:t>
      </w:r>
    </w:p>
    <w:p w14:paraId="147B3D28" w14:textId="77777777" w:rsidR="006F756D" w:rsidRDefault="006F756D" w:rsidP="006F756D">
      <w:pPr>
        <w:pStyle w:val="ListParagraph"/>
        <w:rPr>
          <w:lang w:val="en-US"/>
        </w:rPr>
      </w:pPr>
    </w:p>
    <w:p w14:paraId="56E5D3AA" w14:textId="77777777" w:rsidR="006F756D" w:rsidRPr="007B09C1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7B09C1">
        <w:rPr>
          <w:lang w:val="en-US"/>
        </w:rPr>
        <w:t>The characteristic impedance of a lossless transmission line depends on:</w:t>
      </w:r>
    </w:p>
    <w:p w14:paraId="49F5FA12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A) Resistance and inductance</w:t>
      </w:r>
    </w:p>
    <w:p w14:paraId="7C877228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B) Inductance and capacitance</w:t>
      </w:r>
    </w:p>
    <w:p w14:paraId="73335EC4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Resistance and capacitance</w:t>
      </w:r>
    </w:p>
    <w:p w14:paraId="14C77752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Resistance only</w:t>
      </w:r>
    </w:p>
    <w:p w14:paraId="433950D7" w14:textId="77777777" w:rsidR="006F756D" w:rsidRDefault="006F756D" w:rsidP="006F756D">
      <w:pPr>
        <w:pStyle w:val="ListParagraph"/>
        <w:rPr>
          <w:lang w:val="en-US"/>
        </w:rPr>
      </w:pPr>
    </w:p>
    <w:p w14:paraId="08DF2FF6" w14:textId="77777777" w:rsidR="006F756D" w:rsidRPr="007B09C1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7B09C1">
        <w:rPr>
          <w:lang w:val="en-US"/>
        </w:rPr>
        <w:t>Nyquist criterion is used to:</w:t>
      </w:r>
    </w:p>
    <w:p w14:paraId="753F9A66" w14:textId="77777777" w:rsidR="006F756D" w:rsidRPr="007B09C1" w:rsidRDefault="006F756D" w:rsidP="006F756D">
      <w:pPr>
        <w:pStyle w:val="ListParagraph"/>
        <w:rPr>
          <w:b/>
          <w:bCs/>
          <w:lang w:val="en-US"/>
        </w:rPr>
      </w:pPr>
      <w:r w:rsidRPr="007B09C1">
        <w:rPr>
          <w:b/>
          <w:bCs/>
          <w:lang w:val="en-US"/>
        </w:rPr>
        <w:t>A) Avoid aliasing in sampling</w:t>
      </w:r>
    </w:p>
    <w:p w14:paraId="24133770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B) Reduce noise in communication</w:t>
      </w:r>
    </w:p>
    <w:p w14:paraId="10428B3F" w14:textId="77777777" w:rsidR="006F756D" w:rsidRPr="007B09C1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C) Design filters</w:t>
      </w:r>
    </w:p>
    <w:p w14:paraId="63E4B545" w14:textId="77777777" w:rsidR="006F756D" w:rsidRDefault="006F756D" w:rsidP="006F756D">
      <w:pPr>
        <w:pStyle w:val="ListParagraph"/>
        <w:rPr>
          <w:lang w:val="en-US"/>
        </w:rPr>
      </w:pPr>
      <w:r w:rsidRPr="007B09C1">
        <w:rPr>
          <w:lang w:val="en-US"/>
        </w:rPr>
        <w:t>D) Modulate signals</w:t>
      </w:r>
    </w:p>
    <w:p w14:paraId="580AF98C" w14:textId="77777777" w:rsidR="006F756D" w:rsidRDefault="006F756D" w:rsidP="006F756D">
      <w:pPr>
        <w:pStyle w:val="ListParagraph"/>
        <w:rPr>
          <w:lang w:val="en-US"/>
        </w:rPr>
      </w:pPr>
    </w:p>
    <w:p w14:paraId="381455C3" w14:textId="77777777" w:rsidR="006F756D" w:rsidRPr="00A075E0" w:rsidRDefault="006F756D" w:rsidP="003077D7">
      <w:pPr>
        <w:pStyle w:val="ListParagraph"/>
        <w:numPr>
          <w:ilvl w:val="0"/>
          <w:numId w:val="8"/>
        </w:numPr>
        <w:rPr>
          <w:lang w:val="en-US"/>
        </w:rPr>
      </w:pPr>
      <w:r w:rsidRPr="00A075E0">
        <w:rPr>
          <w:lang w:val="en-US"/>
        </w:rPr>
        <w:t>According to the Nyquist sampling theorem, the minimum sampling frequency for a signal with maximum frequency component fm is:</w:t>
      </w:r>
    </w:p>
    <w:p w14:paraId="7F2AF4E0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>A) fm</w:t>
      </w:r>
    </w:p>
    <w:p w14:paraId="2E0129D1" w14:textId="77777777" w:rsidR="006F756D" w:rsidRPr="00A075E0" w:rsidRDefault="006F756D" w:rsidP="00CD0D53">
      <w:pPr>
        <w:spacing w:after="0"/>
        <w:ind w:left="851"/>
        <w:rPr>
          <w:b/>
          <w:bCs/>
          <w:lang w:val="en-US"/>
        </w:rPr>
      </w:pPr>
      <w:r w:rsidRPr="00A075E0">
        <w:rPr>
          <w:b/>
          <w:bCs/>
          <w:lang w:val="en-US"/>
        </w:rPr>
        <w:t>B) 2fm</w:t>
      </w:r>
    </w:p>
    <w:p w14:paraId="7DADF4E3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>C) fm/2</w:t>
      </w:r>
    </w:p>
    <w:p w14:paraId="1598B0FD" w14:textId="77777777" w:rsidR="006F756D" w:rsidRDefault="006F756D" w:rsidP="00CD0D53">
      <w:pPr>
        <w:spacing w:after="0"/>
        <w:ind w:left="851"/>
        <w:rPr>
          <w:lang w:val="en-US"/>
        </w:rPr>
      </w:pPr>
      <w:r w:rsidRPr="00A075E0">
        <w:rPr>
          <w:lang w:val="en-US"/>
        </w:rPr>
        <w:t>D) 4fm</w:t>
      </w:r>
    </w:p>
    <w:p w14:paraId="1DCA8B97" w14:textId="77777777" w:rsidR="006F756D" w:rsidRDefault="006F756D" w:rsidP="006F756D">
      <w:pPr>
        <w:spacing w:after="0"/>
        <w:ind w:left="360"/>
        <w:rPr>
          <w:lang w:val="en-US"/>
        </w:rPr>
      </w:pPr>
    </w:p>
    <w:p w14:paraId="7E59E3BD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When the positive terminal of the battery is connected to the anode and the negative terminal to the cathode, the diode is said to be in:</w:t>
      </w:r>
    </w:p>
    <w:p w14:paraId="5982B93A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Reverse biased</w:t>
      </w:r>
    </w:p>
    <w:p w14:paraId="0708D1BF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Forward biased</w:t>
      </w:r>
    </w:p>
    <w:p w14:paraId="78634089" w14:textId="77777777" w:rsidR="006F756D" w:rsidRPr="008541EC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Unbiased</w:t>
      </w:r>
    </w:p>
    <w:p w14:paraId="12AFB1CC" w14:textId="77777777" w:rsidR="006F756D" w:rsidRDefault="006F756D" w:rsidP="006F756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8541EC">
        <w:rPr>
          <w:lang w:val="en-US"/>
        </w:rPr>
        <w:t>Breakdown region</w:t>
      </w:r>
    </w:p>
    <w:p w14:paraId="7944937B" w14:textId="77777777" w:rsidR="006F756D" w:rsidRDefault="006F756D" w:rsidP="006F756D">
      <w:pPr>
        <w:spacing w:after="0"/>
        <w:rPr>
          <w:lang w:val="en-US"/>
        </w:rPr>
      </w:pPr>
    </w:p>
    <w:p w14:paraId="56DAD49C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Which of the following is a trivalent doping element used to create p-type semiconductors?</w:t>
      </w:r>
    </w:p>
    <w:p w14:paraId="241B597D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Phosphorus</w:t>
      </w:r>
    </w:p>
    <w:p w14:paraId="4844CAB4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b/>
          <w:bCs/>
          <w:lang w:val="en-US"/>
        </w:rPr>
      </w:pPr>
      <w:r w:rsidRPr="008541EC">
        <w:rPr>
          <w:b/>
          <w:bCs/>
          <w:lang w:val="en-US"/>
        </w:rPr>
        <w:t>Boron</w:t>
      </w:r>
    </w:p>
    <w:p w14:paraId="1221415F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Arsenic</w:t>
      </w:r>
    </w:p>
    <w:p w14:paraId="20D59528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Antimony</w:t>
      </w:r>
    </w:p>
    <w:p w14:paraId="49B8C109" w14:textId="77777777" w:rsidR="00CD0D53" w:rsidRDefault="00CD0D53" w:rsidP="00CD0D53">
      <w:pPr>
        <w:pStyle w:val="ListParagraph"/>
        <w:spacing w:after="0"/>
        <w:ind w:left="709"/>
        <w:rPr>
          <w:lang w:val="en-US"/>
        </w:rPr>
      </w:pPr>
    </w:p>
    <w:p w14:paraId="3CC7E97C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In a communication system, the matched filter maximizes:</w:t>
      </w:r>
    </w:p>
    <w:p w14:paraId="5C551E99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Signal power</w:t>
      </w:r>
    </w:p>
    <w:p w14:paraId="4883CAA5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b/>
          <w:bCs/>
          <w:lang w:val="en-US"/>
        </w:rPr>
      </w:pPr>
      <w:r w:rsidRPr="008541EC">
        <w:rPr>
          <w:b/>
          <w:bCs/>
          <w:lang w:val="en-US"/>
        </w:rPr>
        <w:t>Signal-to-noise ratio (SNR)</w:t>
      </w:r>
    </w:p>
    <w:p w14:paraId="0301E779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Bandwidth</w:t>
      </w:r>
    </w:p>
    <w:p w14:paraId="7B19C407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ind w:left="709"/>
        <w:rPr>
          <w:lang w:val="en-US"/>
        </w:rPr>
      </w:pPr>
      <w:r w:rsidRPr="008541EC">
        <w:rPr>
          <w:lang w:val="en-US"/>
        </w:rPr>
        <w:t>Bit rate</w:t>
      </w:r>
    </w:p>
    <w:p w14:paraId="51AB9B9A" w14:textId="77777777" w:rsidR="00CD0D53" w:rsidRDefault="00CD0D53" w:rsidP="00CD0D53">
      <w:pPr>
        <w:pStyle w:val="ListParagraph"/>
        <w:spacing w:after="0"/>
        <w:ind w:left="709"/>
        <w:rPr>
          <w:lang w:val="en-US"/>
        </w:rPr>
      </w:pPr>
    </w:p>
    <w:p w14:paraId="26822DCB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If a BJT has a base current of 20 μA and a collector current of 2 mA, what is the current gain (β)?</w:t>
      </w:r>
    </w:p>
    <w:p w14:paraId="6B2388DB" w14:textId="77777777" w:rsidR="006F756D" w:rsidRPr="008541EC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A) 50</w:t>
      </w:r>
    </w:p>
    <w:p w14:paraId="4D4617AB" w14:textId="77777777" w:rsidR="006F756D" w:rsidRPr="008541EC" w:rsidRDefault="006F756D" w:rsidP="00CD0D53">
      <w:pPr>
        <w:pStyle w:val="ListParagraph"/>
        <w:spacing w:after="0"/>
        <w:ind w:left="567"/>
        <w:rPr>
          <w:b/>
          <w:bCs/>
          <w:lang w:val="en-US"/>
        </w:rPr>
      </w:pPr>
      <w:r w:rsidRPr="008541EC">
        <w:rPr>
          <w:b/>
          <w:bCs/>
          <w:lang w:val="en-US"/>
        </w:rPr>
        <w:t>B) 100</w:t>
      </w:r>
    </w:p>
    <w:p w14:paraId="1506DA5C" w14:textId="77777777" w:rsidR="006F756D" w:rsidRPr="008541EC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C) 200</w:t>
      </w:r>
    </w:p>
    <w:p w14:paraId="42F3A9BA" w14:textId="77777777" w:rsidR="006F756D" w:rsidRDefault="006F756D" w:rsidP="00CD0D53">
      <w:pPr>
        <w:pStyle w:val="ListParagraph"/>
        <w:spacing w:after="0"/>
        <w:ind w:left="567"/>
        <w:rPr>
          <w:lang w:val="en-US"/>
        </w:rPr>
      </w:pPr>
      <w:r w:rsidRPr="008541EC">
        <w:rPr>
          <w:lang w:val="en-US"/>
        </w:rPr>
        <w:t>D) 400</w:t>
      </w:r>
    </w:p>
    <w:p w14:paraId="18C32827" w14:textId="77777777" w:rsidR="006F756D" w:rsidRDefault="006F756D" w:rsidP="006F756D">
      <w:pPr>
        <w:pStyle w:val="ListParagraph"/>
        <w:spacing w:after="0"/>
        <w:rPr>
          <w:lang w:val="en-US"/>
        </w:rPr>
      </w:pPr>
    </w:p>
    <w:p w14:paraId="11E82302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An RC circuit has a resistance of 10 kΩ and a capacitance of 0.1 μF. What is the time constant?</w:t>
      </w:r>
    </w:p>
    <w:p w14:paraId="1193B81B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1 μs</w:t>
      </w:r>
    </w:p>
    <w:p w14:paraId="6B0A9602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10 μs</w:t>
      </w:r>
    </w:p>
    <w:p w14:paraId="1029BF65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b/>
          <w:bCs/>
          <w:lang w:val="en-US"/>
        </w:rPr>
      </w:pPr>
      <w:r w:rsidRPr="008541EC">
        <w:rPr>
          <w:b/>
          <w:bCs/>
          <w:lang w:val="en-US"/>
        </w:rPr>
        <w:t>100 μs</w:t>
      </w:r>
    </w:p>
    <w:p w14:paraId="2CA03220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1 ms</w:t>
      </w:r>
    </w:p>
    <w:p w14:paraId="3BB630A9" w14:textId="77777777" w:rsidR="00CD0D53" w:rsidRDefault="00CD0D53" w:rsidP="00CD0D53">
      <w:pPr>
        <w:pStyle w:val="ListParagraph"/>
        <w:spacing w:after="0"/>
        <w:ind w:left="993"/>
        <w:rPr>
          <w:lang w:val="en-US"/>
        </w:rPr>
      </w:pPr>
    </w:p>
    <w:p w14:paraId="18AFC474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If a message signal of peak amplitude 2 V modulates a carrier of peak amplitude 10 V in AM, what is the modulation index?</w:t>
      </w:r>
    </w:p>
    <w:p w14:paraId="2A104CEA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b/>
          <w:bCs/>
          <w:lang w:val="en-US"/>
        </w:rPr>
      </w:pPr>
      <w:r w:rsidRPr="008541EC">
        <w:rPr>
          <w:b/>
          <w:bCs/>
          <w:lang w:val="en-US"/>
        </w:rPr>
        <w:t>0.2</w:t>
      </w:r>
    </w:p>
    <w:p w14:paraId="4E637E61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0.5</w:t>
      </w:r>
    </w:p>
    <w:p w14:paraId="59F4331E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1.0</w:t>
      </w:r>
    </w:p>
    <w:p w14:paraId="0859E49D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ind w:left="993"/>
        <w:rPr>
          <w:lang w:val="en-US"/>
        </w:rPr>
      </w:pPr>
      <w:r w:rsidRPr="008541EC">
        <w:rPr>
          <w:lang w:val="en-US"/>
        </w:rPr>
        <w:t>5.0</w:t>
      </w:r>
    </w:p>
    <w:p w14:paraId="7BA3FEEC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The condition that decides the oscillator’s output frequency is:</w:t>
      </w:r>
    </w:p>
    <w:p w14:paraId="5D77A429" w14:textId="77777777" w:rsidR="006F756D" w:rsidRPr="008541EC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A) Loop gain should at least be unity</w:t>
      </w:r>
    </w:p>
    <w:p w14:paraId="51E19F9F" w14:textId="77777777" w:rsidR="006F756D" w:rsidRPr="008541EC" w:rsidRDefault="006F756D" w:rsidP="006F756D">
      <w:pPr>
        <w:pStyle w:val="ListParagraph"/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B) Loop phase shift should be zero or integral multiple of 2π radians</w:t>
      </w:r>
    </w:p>
    <w:p w14:paraId="57B571B9" w14:textId="77777777" w:rsidR="006F756D" w:rsidRPr="008541EC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C) Loop gain should be precisely unity</w:t>
      </w:r>
    </w:p>
    <w:p w14:paraId="66D8B3AD" w14:textId="77777777" w:rsidR="006F756D" w:rsidRDefault="006F756D" w:rsidP="006F756D">
      <w:pPr>
        <w:pStyle w:val="ListParagraph"/>
        <w:spacing w:after="0"/>
        <w:rPr>
          <w:lang w:val="en-US"/>
        </w:rPr>
      </w:pPr>
      <w:r w:rsidRPr="008541EC">
        <w:rPr>
          <w:lang w:val="en-US"/>
        </w:rPr>
        <w:t>D) Loop phase shift should be precisely zero radian</w:t>
      </w:r>
    </w:p>
    <w:p w14:paraId="2271DC26" w14:textId="77777777" w:rsidR="006F756D" w:rsidRDefault="006F756D" w:rsidP="006F756D">
      <w:pPr>
        <w:pStyle w:val="ListParagraph"/>
        <w:spacing w:after="0"/>
        <w:rPr>
          <w:lang w:val="en-US"/>
        </w:rPr>
      </w:pPr>
    </w:p>
    <w:p w14:paraId="051771A7" w14:textId="77777777" w:rsidR="006F756D" w:rsidRPr="008541EC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An antenna behaves as a resonant circuit only when its length is:</w:t>
      </w:r>
    </w:p>
    <w:p w14:paraId="6F6FD0F5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λ/2</w:t>
      </w:r>
    </w:p>
    <w:p w14:paraId="2FB0372C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λ/4</w:t>
      </w:r>
    </w:p>
    <w:p w14:paraId="164169AE" w14:textId="77777777" w:rsidR="006F756D" w:rsidRPr="008541EC" w:rsidRDefault="006F756D" w:rsidP="003077D7">
      <w:pPr>
        <w:pStyle w:val="ListParagraph"/>
        <w:numPr>
          <w:ilvl w:val="1"/>
          <w:numId w:val="8"/>
        </w:numPr>
        <w:spacing w:after="0"/>
        <w:rPr>
          <w:b/>
          <w:bCs/>
          <w:lang w:val="en-US"/>
        </w:rPr>
      </w:pPr>
      <w:r w:rsidRPr="008541EC">
        <w:rPr>
          <w:b/>
          <w:bCs/>
          <w:lang w:val="en-US"/>
        </w:rPr>
        <w:t>λ/2 or its integral multiple</w:t>
      </w:r>
    </w:p>
    <w:p w14:paraId="667FF1C1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8541EC">
        <w:rPr>
          <w:lang w:val="en-US"/>
        </w:rPr>
        <w:t>None of these</w:t>
      </w:r>
    </w:p>
    <w:p w14:paraId="54186FBF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556A6622" w14:textId="77777777" w:rsidR="006F756D" w:rsidRPr="00BE1C51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In a BJT transistor, the base region is:</w:t>
      </w:r>
    </w:p>
    <w:p w14:paraId="6DDD0B34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Heavily doped and thick</w:t>
      </w:r>
    </w:p>
    <w:p w14:paraId="5403B676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lastRenderedPageBreak/>
        <w:t>Lightly doped and thin</w:t>
      </w:r>
    </w:p>
    <w:p w14:paraId="2D7BAE5A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Heavily doped and thin</w:t>
      </w:r>
    </w:p>
    <w:p w14:paraId="7CDC723B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Lightly doped and thick</w:t>
      </w:r>
    </w:p>
    <w:p w14:paraId="051BC947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301742D6" w14:textId="77777777" w:rsidR="006F756D" w:rsidRPr="00BE1C51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The bandwidth of an FM signal with a maximum frequency deviation of 75 kHz and maximum modulating frequency of 15 kHz is approximately:</w:t>
      </w:r>
    </w:p>
    <w:p w14:paraId="076BD9E5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180 kHz</w:t>
      </w:r>
    </w:p>
    <w:p w14:paraId="4F92EAFA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225 kHz</w:t>
      </w:r>
    </w:p>
    <w:p w14:paraId="524D48EB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300 kHz</w:t>
      </w:r>
    </w:p>
    <w:p w14:paraId="79F33FE0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t>450 kHz</w:t>
      </w:r>
    </w:p>
    <w:p w14:paraId="67978A64" w14:textId="77777777" w:rsidR="00CD0D53" w:rsidRDefault="00CD0D53" w:rsidP="00CD0D53">
      <w:pPr>
        <w:pStyle w:val="ListParagraph"/>
        <w:spacing w:after="0"/>
        <w:ind w:left="1440"/>
        <w:rPr>
          <w:b/>
          <w:bCs/>
          <w:lang w:val="en-US"/>
        </w:rPr>
      </w:pPr>
    </w:p>
    <w:p w14:paraId="03E672C8" w14:textId="77777777" w:rsidR="006F756D" w:rsidRPr="00BE1C51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The Nyquist rate for a signal with bandwidth 5 kHz is:</w:t>
      </w:r>
    </w:p>
    <w:p w14:paraId="3ACE269E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5 kHz</w:t>
      </w:r>
    </w:p>
    <w:p w14:paraId="11AC4B93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b/>
          <w:bCs/>
          <w:lang w:val="en-US"/>
        </w:rPr>
      </w:pPr>
      <w:r w:rsidRPr="00BE1C51">
        <w:rPr>
          <w:b/>
          <w:bCs/>
          <w:lang w:val="en-US"/>
        </w:rPr>
        <w:t>10 kHz</w:t>
      </w:r>
    </w:p>
    <w:p w14:paraId="19DC0785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2.5 kHz</w:t>
      </w:r>
    </w:p>
    <w:p w14:paraId="291926E0" w14:textId="77777777" w:rsidR="006F756D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BE1C51">
        <w:rPr>
          <w:lang w:val="en-US"/>
        </w:rPr>
        <w:t>20 kHz</w:t>
      </w:r>
    </w:p>
    <w:p w14:paraId="64B4013C" w14:textId="77777777" w:rsidR="00CD0D53" w:rsidRDefault="00CD0D53" w:rsidP="00CD0D53">
      <w:pPr>
        <w:pStyle w:val="ListParagraph"/>
        <w:spacing w:after="0"/>
        <w:ind w:left="1440"/>
        <w:rPr>
          <w:lang w:val="en-US"/>
        </w:rPr>
      </w:pPr>
    </w:p>
    <w:p w14:paraId="44F523A2" w14:textId="77777777" w:rsidR="006F756D" w:rsidRPr="00EA3AAD" w:rsidRDefault="006F756D" w:rsidP="003077D7">
      <w:pPr>
        <w:pStyle w:val="ListParagraph"/>
        <w:numPr>
          <w:ilvl w:val="0"/>
          <w:numId w:val="8"/>
        </w:numPr>
        <w:spacing w:after="0"/>
        <w:rPr>
          <w:lang w:val="en-US"/>
        </w:rPr>
      </w:pPr>
      <w:r w:rsidRPr="00EA3AAD">
        <w:rPr>
          <w:lang w:val="en-US"/>
        </w:rPr>
        <w:t>In a MOSFET, the channel is formed by:</w:t>
      </w:r>
    </w:p>
    <w:p w14:paraId="0B64E9E7" w14:textId="77777777" w:rsidR="006F756D" w:rsidRPr="00EA3AAD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EA3AAD">
        <w:rPr>
          <w:lang w:val="en-US"/>
        </w:rPr>
        <w:t>Doping only</w:t>
      </w:r>
    </w:p>
    <w:p w14:paraId="396DF38C" w14:textId="77777777" w:rsidR="006F756D" w:rsidRPr="00EA3AAD" w:rsidRDefault="006F756D" w:rsidP="003077D7">
      <w:pPr>
        <w:pStyle w:val="ListParagraph"/>
        <w:numPr>
          <w:ilvl w:val="1"/>
          <w:numId w:val="8"/>
        </w:numPr>
        <w:spacing w:after="0"/>
        <w:rPr>
          <w:b/>
          <w:bCs/>
          <w:lang w:val="en-US"/>
        </w:rPr>
      </w:pPr>
      <w:r w:rsidRPr="00EA3AAD">
        <w:rPr>
          <w:b/>
          <w:bCs/>
          <w:lang w:val="en-US"/>
        </w:rPr>
        <w:t>Applying gate voltage</w:t>
      </w:r>
    </w:p>
    <w:p w14:paraId="4A251747" w14:textId="77777777" w:rsidR="006F756D" w:rsidRPr="00EA3AAD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EA3AAD">
        <w:rPr>
          <w:lang w:val="en-US"/>
        </w:rPr>
        <w:t>Applying drain voltage</w:t>
      </w:r>
    </w:p>
    <w:p w14:paraId="0BFADB55" w14:textId="77777777" w:rsidR="006F756D" w:rsidRPr="00BE1C51" w:rsidRDefault="006F756D" w:rsidP="003077D7">
      <w:pPr>
        <w:pStyle w:val="ListParagraph"/>
        <w:numPr>
          <w:ilvl w:val="1"/>
          <w:numId w:val="8"/>
        </w:numPr>
        <w:spacing w:after="0"/>
        <w:rPr>
          <w:lang w:val="en-US"/>
        </w:rPr>
      </w:pPr>
      <w:r w:rsidRPr="00EA3AAD">
        <w:rPr>
          <w:lang w:val="en-US"/>
        </w:rPr>
        <w:t>Applying source voltage</w:t>
      </w:r>
    </w:p>
    <w:p w14:paraId="40BCFB39" w14:textId="77777777" w:rsidR="006F756D" w:rsidRPr="000E3399" w:rsidRDefault="006F756D" w:rsidP="006F756D">
      <w:pPr>
        <w:rPr>
          <w:b/>
          <w:bCs/>
          <w:lang w:val="en-US"/>
        </w:rPr>
      </w:pPr>
    </w:p>
    <w:p w14:paraId="670936FB" w14:textId="77777777" w:rsidR="006F756D" w:rsidRPr="006F756D" w:rsidRDefault="006F756D" w:rsidP="006F756D">
      <w:pPr>
        <w:spacing w:before="240" w:line="36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4497B72" w14:textId="77777777" w:rsidR="00374F85" w:rsidRDefault="00374F85" w:rsidP="00374F85">
      <w:pPr>
        <w:rPr>
          <w:sz w:val="22"/>
          <w:szCs w:val="22"/>
        </w:rPr>
      </w:pPr>
    </w:p>
    <w:p w14:paraId="22119CE8" w14:textId="77777777" w:rsidR="00374F85" w:rsidRPr="00D657E0" w:rsidRDefault="00374F85" w:rsidP="00374F85">
      <w:pPr>
        <w:jc w:val="right"/>
        <w:rPr>
          <w:sz w:val="22"/>
          <w:szCs w:val="22"/>
        </w:rPr>
      </w:pPr>
    </w:p>
    <w:p w14:paraId="2712038B" w14:textId="77777777" w:rsidR="00457AA1" w:rsidRDefault="00457AA1"/>
    <w:p w14:paraId="0FA6277E" w14:textId="35D5A76D" w:rsidR="00CD0D53" w:rsidRDefault="00CD0D53"/>
    <w:sectPr w:rsidR="00CD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4D1"/>
    <w:multiLevelType w:val="hybridMultilevel"/>
    <w:tmpl w:val="18EC6356"/>
    <w:lvl w:ilvl="0" w:tplc="EF3C67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A81F1C"/>
    <w:multiLevelType w:val="hybridMultilevel"/>
    <w:tmpl w:val="DD326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7EF48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4AC53B19"/>
    <w:multiLevelType w:val="hybridMultilevel"/>
    <w:tmpl w:val="B4F4923C"/>
    <w:lvl w:ilvl="0" w:tplc="400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6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49C6349"/>
    <w:multiLevelType w:val="hybridMultilevel"/>
    <w:tmpl w:val="156AE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580912">
    <w:abstractNumId w:val="3"/>
  </w:num>
  <w:num w:numId="2" w16cid:durableId="1601137789">
    <w:abstractNumId w:val="5"/>
  </w:num>
  <w:num w:numId="3" w16cid:durableId="2108038071">
    <w:abstractNumId w:val="6"/>
  </w:num>
  <w:num w:numId="4" w16cid:durableId="1568876269">
    <w:abstractNumId w:val="1"/>
  </w:num>
  <w:num w:numId="5" w16cid:durableId="182669908">
    <w:abstractNumId w:val="2"/>
  </w:num>
  <w:num w:numId="6" w16cid:durableId="441530844">
    <w:abstractNumId w:val="0"/>
  </w:num>
  <w:num w:numId="7" w16cid:durableId="1325008007">
    <w:abstractNumId w:val="4"/>
  </w:num>
  <w:num w:numId="8" w16cid:durableId="993098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057288"/>
    <w:rsid w:val="00273FC2"/>
    <w:rsid w:val="003077D7"/>
    <w:rsid w:val="00374F85"/>
    <w:rsid w:val="00457AA1"/>
    <w:rsid w:val="005A51A6"/>
    <w:rsid w:val="006F756D"/>
    <w:rsid w:val="00A17F4F"/>
    <w:rsid w:val="00B428C5"/>
    <w:rsid w:val="00CD0D53"/>
    <w:rsid w:val="00DC35F4"/>
    <w:rsid w:val="00E9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4</cp:revision>
  <dcterms:created xsi:type="dcterms:W3CDTF">2025-10-29T19:55:00Z</dcterms:created>
  <dcterms:modified xsi:type="dcterms:W3CDTF">2026-10-07T05:50:00Z</dcterms:modified>
</cp:coreProperties>
</file>