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:rsidRPr="00EF3F9B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Pr="00EF3F9B" w:rsidRDefault="00374F85" w:rsidP="00721E6D">
            <w:pPr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EF3F9B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3F9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FACULTY OF ENGINEERING AND TECHNOLOGY</w:t>
            </w:r>
          </w:p>
          <w:p w14:paraId="1B6EFFD2" w14:textId="66CB10BB" w:rsidR="00374F85" w:rsidRPr="00EF3F9B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F3F9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DEPARTMENT OF </w:t>
            </w:r>
            <w:r w:rsidR="00865AAB" w:rsidRPr="00865A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ENGLISH AND OTHER FOREIGN LANGUAGES </w:t>
            </w:r>
          </w:p>
        </w:tc>
      </w:tr>
    </w:tbl>
    <w:p w14:paraId="493FC180" w14:textId="77777777" w:rsidR="00374F85" w:rsidRPr="00EF3F9B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EF3F9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EF3F9B">
        <w:rPr>
          <w:rFonts w:ascii="Times New Roman" w:hAnsi="Times New Roman" w:cs="Times New Roman"/>
          <w:b/>
          <w:bCs/>
        </w:rPr>
        <w:t>Ph.D.</w:t>
      </w:r>
      <w:r w:rsidRPr="00EF3F9B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EF3F9B">
        <w:rPr>
          <w:rFonts w:ascii="Times New Roman" w:hAnsi="Times New Roman" w:cs="Times New Roman"/>
          <w:b/>
          <w:bCs/>
        </w:rPr>
        <w:t xml:space="preserve">Entrance </w:t>
      </w:r>
      <w:r w:rsidRPr="00EF3F9B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2DEF232B" w14:textId="77777777" w:rsidR="00374F85" w:rsidRPr="00EF3F9B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EF3F9B"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Pr="00EF3F9B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:rsidRPr="00EF3F9B" w14:paraId="47B9D643" w14:textId="77777777" w:rsidTr="00721E6D">
        <w:tc>
          <w:tcPr>
            <w:tcW w:w="1820" w:type="dxa"/>
          </w:tcPr>
          <w:p w14:paraId="4A24F007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97BA26D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 xml:space="preserve">: </w:t>
            </w:r>
            <w:r w:rsidR="00865AAB">
              <w:rPr>
                <w:rFonts w:ascii="Times New Roman" w:hAnsi="Times New Roman" w:cs="Times New Roman"/>
              </w:rPr>
              <w:t>English</w:t>
            </w:r>
          </w:p>
        </w:tc>
      </w:tr>
      <w:tr w:rsidR="00374F85" w:rsidRPr="00EF3F9B" w14:paraId="20021B58" w14:textId="77777777" w:rsidTr="00721E6D">
        <w:tc>
          <w:tcPr>
            <w:tcW w:w="1820" w:type="dxa"/>
          </w:tcPr>
          <w:p w14:paraId="3F5D9943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: 10/11/2025</w:t>
            </w:r>
          </w:p>
        </w:tc>
      </w:tr>
      <w:tr w:rsidR="00374F85" w:rsidRPr="00EF3F9B" w14:paraId="646FC890" w14:textId="77777777" w:rsidTr="00721E6D">
        <w:tc>
          <w:tcPr>
            <w:tcW w:w="1820" w:type="dxa"/>
          </w:tcPr>
          <w:p w14:paraId="0BDFC7BA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: 2 hrs</w:t>
            </w:r>
          </w:p>
        </w:tc>
      </w:tr>
      <w:tr w:rsidR="00374F85" w:rsidRPr="00EF3F9B" w14:paraId="696B43A3" w14:textId="77777777" w:rsidTr="00721E6D">
        <w:tc>
          <w:tcPr>
            <w:tcW w:w="1820" w:type="dxa"/>
          </w:tcPr>
          <w:p w14:paraId="2F6E30FA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EF3F9B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F3F9B"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EF3F9B"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EF3F9B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EF3F9B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</w:pPr>
            <w:r w:rsidRPr="00EF3F9B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  <w:t>Instructions to candidates:</w:t>
            </w:r>
          </w:p>
          <w:p w14:paraId="74DD7938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color w:val="000000" w:themeColor="text1"/>
              </w:rPr>
              <w:t>All questions are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EF3F9B">
              <w:rPr>
                <w:color w:val="000000" w:themeColor="text1"/>
              </w:rPr>
              <w:t>.</w:t>
            </w:r>
          </w:p>
          <w:p w14:paraId="6F8043F7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color w:val="000000" w:themeColor="text1"/>
              </w:rPr>
              <w:t>Each question has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EF3F9B">
              <w:rPr>
                <w:color w:val="000000" w:themeColor="text1"/>
              </w:rPr>
              <w:t>, of which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EF3F9B">
              <w:rPr>
                <w:color w:val="000000" w:themeColor="text1"/>
              </w:rPr>
              <w:t>.</w:t>
            </w:r>
          </w:p>
          <w:p w14:paraId="26BC46DB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EF3F9B">
              <w:rPr>
                <w:color w:val="000000" w:themeColor="text1"/>
              </w:rPr>
              <w:t>.</w:t>
            </w:r>
          </w:p>
          <w:p w14:paraId="1FF6F73C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EF3F9B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color w:val="000000" w:themeColor="text1"/>
              </w:rPr>
              <w:t>The use of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EF3F9B">
              <w:rPr>
                <w:color w:val="000000" w:themeColor="text1"/>
              </w:rPr>
              <w:t>, or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EF3F9B">
              <w:rPr>
                <w:color w:val="000000" w:themeColor="text1"/>
              </w:rPr>
              <w:t> is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EF3F9B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color w:val="000000" w:themeColor="text1"/>
              </w:rPr>
              <w:t>Use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EF3F9B">
              <w:rPr>
                <w:color w:val="000000" w:themeColor="text1"/>
              </w:rPr>
              <w:t> to mark your answers in the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EF3F9B">
              <w:rPr>
                <w:color w:val="000000" w:themeColor="text1"/>
              </w:rPr>
              <w:t>.</w:t>
            </w:r>
          </w:p>
          <w:p w14:paraId="58FB8E21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EF3F9B">
              <w:rPr>
                <w:color w:val="000000" w:themeColor="text1"/>
              </w:rPr>
              <w:t>Perform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EF3F9B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EF3F9B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EF3F9B">
              <w:rPr>
                <w:color w:val="000000" w:themeColor="text1"/>
              </w:rPr>
              <w:t> (such as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EF3F9B">
              <w:rPr>
                <w:color w:val="000000" w:themeColor="text1"/>
              </w:rPr>
              <w:t>) are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EF3F9B">
              <w:rPr>
                <w:color w:val="000000" w:themeColor="text1"/>
              </w:rPr>
              <w:t> on the OMR sheet </w:t>
            </w:r>
            <w:r w:rsidRPr="00EF3F9B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EF3F9B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9F1CC6" w14:textId="3A1F6B1A" w:rsidR="00374F85" w:rsidRPr="00EF3F9B" w:rsidRDefault="00374F85" w:rsidP="00374F85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  <w:r w:rsidR="00E03961" w:rsidRPr="00EF3F9B">
        <w:rPr>
          <w:rFonts w:ascii="Times New Roman" w:hAnsi="Times New Roman" w:cs="Times New Roman"/>
        </w:rPr>
        <w:t>Which of the following is most associated with Krashen’s theories?</w:t>
      </w:r>
    </w:p>
    <w:p w14:paraId="0F1FB7D7" w14:textId="0A75BD58" w:rsidR="00374F85" w:rsidRPr="00EF3F9B" w:rsidRDefault="00E03961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Grammar-Translation Method</w:t>
      </w:r>
    </w:p>
    <w:p w14:paraId="4EDC79C3" w14:textId="5560EFE4" w:rsidR="00374F85" w:rsidRPr="00EF3F9B" w:rsidRDefault="00E03961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Input Hypothesis</w:t>
      </w:r>
    </w:p>
    <w:p w14:paraId="7B3812B1" w14:textId="4E042B7A" w:rsidR="00374F85" w:rsidRPr="00EF3F9B" w:rsidRDefault="00E03961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Audiolingual Method</w:t>
      </w:r>
    </w:p>
    <w:p w14:paraId="3131FCE0" w14:textId="2CCB25D7" w:rsidR="00374F85" w:rsidRPr="00EF3F9B" w:rsidRDefault="00E03961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Functional-Notional Approach</w:t>
      </w:r>
    </w:p>
    <w:p w14:paraId="65BED87E" w14:textId="5DF22EB8" w:rsidR="00374F85" w:rsidRPr="00EF3F9B" w:rsidRDefault="00E03961" w:rsidP="00374F85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Task-Based Language Teaching (TBLT) primarily focuses on:</w:t>
      </w:r>
    </w:p>
    <w:p w14:paraId="65843FAD" w14:textId="3DB4BA84" w:rsidR="00374F85" w:rsidRPr="00EF3F9B" w:rsidRDefault="00E03961" w:rsidP="00374F85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Grammar accuracy</w:t>
      </w:r>
    </w:p>
    <w:p w14:paraId="1D8BAAE3" w14:textId="716C8AE0" w:rsidR="00374F85" w:rsidRPr="00EF3F9B" w:rsidRDefault="00E03961" w:rsidP="00374F85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Meaningful communication through tasks</w:t>
      </w:r>
    </w:p>
    <w:p w14:paraId="1227948B" w14:textId="794B540C" w:rsidR="00374F85" w:rsidRPr="00EF3F9B" w:rsidRDefault="00E03961" w:rsidP="00374F85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Teacher-led instruction</w:t>
      </w:r>
    </w:p>
    <w:p w14:paraId="574E0F48" w14:textId="25A81E8C" w:rsidR="00374F85" w:rsidRPr="00EF3F9B" w:rsidRDefault="00E03961" w:rsidP="00374F85">
      <w:pPr>
        <w:pStyle w:val="ListParagraph"/>
        <w:numPr>
          <w:ilvl w:val="0"/>
          <w:numId w:val="4"/>
        </w:numPr>
        <w:spacing w:before="240" w:line="360" w:lineRule="auto"/>
        <w:ind w:left="993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Literary analysis</w:t>
      </w:r>
    </w:p>
    <w:p w14:paraId="0A60359D" w14:textId="2E2F2BCD" w:rsidR="00E03961" w:rsidRPr="00EF3F9B" w:rsidRDefault="00E03961" w:rsidP="00E0396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Direct Method of language teaching avoids the use of:</w:t>
      </w:r>
    </w:p>
    <w:p w14:paraId="260397FE" w14:textId="77777777" w:rsidR="00E03961" w:rsidRPr="00EF3F9B" w:rsidRDefault="00E03961" w:rsidP="00E03961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Pictures and gestures</w:t>
      </w:r>
    </w:p>
    <w:p w14:paraId="72EAB8BF" w14:textId="598EED7E" w:rsidR="00E03961" w:rsidRPr="00EF3F9B" w:rsidRDefault="00E03961" w:rsidP="00E03961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Learner’s mother tongue</w:t>
      </w:r>
    </w:p>
    <w:p w14:paraId="31BE708C" w14:textId="77D7AAF4" w:rsidR="00E03961" w:rsidRPr="00EF3F9B" w:rsidRDefault="00E03961" w:rsidP="00E03961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Real-life situations</w:t>
      </w:r>
    </w:p>
    <w:p w14:paraId="185B8A09" w14:textId="51BC507B" w:rsidR="00E03961" w:rsidRPr="00EF3F9B" w:rsidRDefault="00E03961" w:rsidP="00E03961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lastRenderedPageBreak/>
        <w:t>Oral practice</w:t>
      </w:r>
    </w:p>
    <w:p w14:paraId="7F0A537C" w14:textId="553166B7" w:rsidR="00E03961" w:rsidRPr="00EF3F9B" w:rsidRDefault="00E03961" w:rsidP="00E0396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According to Krashen’s Input Hypothesis, language acquisition occurs when learners:</w:t>
      </w:r>
    </w:p>
    <w:p w14:paraId="614CC012" w14:textId="77777777" w:rsidR="00E03961" w:rsidRPr="00EF3F9B" w:rsidRDefault="00E03961" w:rsidP="00E03961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Practice grammar rules repeatedly</w:t>
      </w:r>
    </w:p>
    <w:p w14:paraId="58715C43" w14:textId="71F44EF8" w:rsidR="00E03961" w:rsidRPr="00EF3F9B" w:rsidRDefault="00E03961" w:rsidP="00E03961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Translate sentences into their native language</w:t>
      </w:r>
    </w:p>
    <w:p w14:paraId="0FED5B7F" w14:textId="1F67D271" w:rsidR="00E03961" w:rsidRPr="00EF3F9B" w:rsidRDefault="00E03961" w:rsidP="00E03961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Receive comprehensible input slightly above their current level (</w:t>
      </w:r>
      <w:proofErr w:type="spellStart"/>
      <w:r w:rsidRPr="00EF3F9B">
        <w:rPr>
          <w:rFonts w:ascii="Times New Roman" w:hAnsi="Times New Roman" w:cs="Times New Roman"/>
          <w:b/>
          <w:bCs/>
        </w:rPr>
        <w:t>i</w:t>
      </w:r>
      <w:proofErr w:type="spellEnd"/>
      <w:r w:rsidRPr="00EF3F9B">
        <w:rPr>
          <w:rFonts w:ascii="Times New Roman" w:hAnsi="Times New Roman" w:cs="Times New Roman"/>
          <w:b/>
          <w:bCs/>
        </w:rPr>
        <w:t xml:space="preserve"> + 1)</w:t>
      </w:r>
    </w:p>
    <w:p w14:paraId="6D4ED041" w14:textId="4B4F2F26" w:rsidR="00E03961" w:rsidRPr="00EF3F9B" w:rsidRDefault="00E03961" w:rsidP="00E03961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Memorize vocabulary lists</w:t>
      </w:r>
    </w:p>
    <w:p w14:paraId="5B9EF7E0" w14:textId="307287C5" w:rsidR="00E03961" w:rsidRPr="00EF3F9B" w:rsidRDefault="00E03961" w:rsidP="00E0396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Natural Approach to language teaching was proposed by:</w:t>
      </w:r>
    </w:p>
    <w:p w14:paraId="15138A57" w14:textId="77777777" w:rsidR="00E03961" w:rsidRPr="00EF3F9B" w:rsidRDefault="00E03961" w:rsidP="00E03961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Dell Hymes and Noam Chomsky</w:t>
      </w:r>
    </w:p>
    <w:p w14:paraId="29AEFAA8" w14:textId="0CC14A5B" w:rsidR="00E03961" w:rsidRPr="00EF3F9B" w:rsidRDefault="00E03961" w:rsidP="00E03961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Michael Long and Merrill Swain</w:t>
      </w:r>
    </w:p>
    <w:p w14:paraId="38D2CAB6" w14:textId="5B125587" w:rsidR="00E03961" w:rsidRPr="00EF3F9B" w:rsidRDefault="00E03961" w:rsidP="00E03961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Stephen Krashen and Tracy Terrell</w:t>
      </w:r>
    </w:p>
    <w:p w14:paraId="10F60EB4" w14:textId="292E0052" w:rsidR="00E03961" w:rsidRPr="00EF3F9B" w:rsidRDefault="00E03961" w:rsidP="00E03961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Henry Sweet and Charles Fries</w:t>
      </w:r>
    </w:p>
    <w:p w14:paraId="71A3F88C" w14:textId="5BFE7B6A" w:rsidR="00F93024" w:rsidRPr="00EF3F9B" w:rsidRDefault="00F93024" w:rsidP="00F930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Which Indian English poet was associated with the “Hungry Generation” movement?</w:t>
      </w:r>
    </w:p>
    <w:p w14:paraId="643C1F8E" w14:textId="77777777" w:rsidR="00F93024" w:rsidRPr="00EF3F9B" w:rsidRDefault="00F93024" w:rsidP="00F93024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Arun Kolatkar</w:t>
      </w:r>
    </w:p>
    <w:p w14:paraId="71938192" w14:textId="365BB477" w:rsidR="00F93024" w:rsidRPr="00EF3F9B" w:rsidRDefault="00F93024" w:rsidP="00F93024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Jayanta Mahapatra</w:t>
      </w:r>
    </w:p>
    <w:p w14:paraId="42DEA8F6" w14:textId="62DD8339" w:rsidR="00F93024" w:rsidRPr="00EF3F9B" w:rsidRDefault="00F93024" w:rsidP="00F93024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Kamala Das</w:t>
      </w:r>
    </w:p>
    <w:p w14:paraId="1CA21DE1" w14:textId="3C6894D8" w:rsidR="00F93024" w:rsidRPr="00EF3F9B" w:rsidRDefault="00F93024" w:rsidP="00F93024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Malay Roy Choudhury</w:t>
      </w:r>
    </w:p>
    <w:p w14:paraId="5D03B416" w14:textId="5A5A5CD9" w:rsidR="00F93024" w:rsidRPr="00EF3F9B" w:rsidRDefault="00F93024" w:rsidP="00F930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Who among the following won the Sahitya </w:t>
      </w:r>
      <w:proofErr w:type="spellStart"/>
      <w:r w:rsidRPr="00EF3F9B">
        <w:rPr>
          <w:rFonts w:ascii="Times New Roman" w:hAnsi="Times New Roman" w:cs="Times New Roman"/>
        </w:rPr>
        <w:t>Akademi</w:t>
      </w:r>
      <w:proofErr w:type="spellEnd"/>
      <w:r w:rsidRPr="00EF3F9B">
        <w:rPr>
          <w:rFonts w:ascii="Times New Roman" w:hAnsi="Times New Roman" w:cs="Times New Roman"/>
        </w:rPr>
        <w:t xml:space="preserve"> Award for English in 1983 for The Last Labyrinth?</w:t>
      </w:r>
    </w:p>
    <w:p w14:paraId="3E05B3A4" w14:textId="77777777" w:rsidR="00F93024" w:rsidRPr="00EF3F9B" w:rsidRDefault="00F93024" w:rsidP="00F93024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Shashi Deshpande</w:t>
      </w:r>
    </w:p>
    <w:p w14:paraId="7BC968BA" w14:textId="0AA3ABF6" w:rsidR="00F93024" w:rsidRPr="00EF3F9B" w:rsidRDefault="00F93024" w:rsidP="00F93024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Anita Desai</w:t>
      </w:r>
    </w:p>
    <w:p w14:paraId="78C392B7" w14:textId="0AA22CB9" w:rsidR="00F93024" w:rsidRPr="00EF3F9B" w:rsidRDefault="00F93024" w:rsidP="00F93024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Shashi Tharoor</w:t>
      </w:r>
    </w:p>
    <w:p w14:paraId="046AD805" w14:textId="3157DE62" w:rsidR="00F93024" w:rsidRPr="00EF3F9B" w:rsidRDefault="00F93024" w:rsidP="00F93024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Nayantara Sahgal</w:t>
      </w:r>
    </w:p>
    <w:p w14:paraId="4801C31D" w14:textId="190EAE03" w:rsidR="00F93024" w:rsidRPr="00EF3F9B" w:rsidRDefault="00F93024" w:rsidP="00F930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Who edited the influential anthology Ten Twentieth-Century Indian Poets (1976)?</w:t>
      </w:r>
    </w:p>
    <w:p w14:paraId="20D66C59" w14:textId="77777777" w:rsidR="00F93024" w:rsidRPr="00EF3F9B" w:rsidRDefault="00F93024" w:rsidP="00F9302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Nissim Ezekiel</w:t>
      </w:r>
    </w:p>
    <w:p w14:paraId="5D076773" w14:textId="53741B18" w:rsidR="00F93024" w:rsidRPr="00EF3F9B" w:rsidRDefault="00F93024" w:rsidP="00F9302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A.K. Ramanujan</w:t>
      </w:r>
    </w:p>
    <w:p w14:paraId="00188DCF" w14:textId="59C37BFD" w:rsidR="00F93024" w:rsidRPr="00EF3F9B" w:rsidRDefault="00F93024" w:rsidP="00F9302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R. Parthasarathy</w:t>
      </w:r>
    </w:p>
    <w:p w14:paraId="398101B7" w14:textId="490826BA" w:rsidR="00F93024" w:rsidRPr="00EF3F9B" w:rsidRDefault="00F93024" w:rsidP="00F9302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Keki N. Daruwalla</w:t>
      </w:r>
    </w:p>
    <w:p w14:paraId="68AD1D49" w14:textId="7107AEC6" w:rsidR="00374F85" w:rsidRPr="00EF3F9B" w:rsidRDefault="00F93024" w:rsidP="00F930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In feminist theory, the term </w:t>
      </w:r>
      <w:proofErr w:type="spellStart"/>
      <w:r w:rsidRPr="00EF3F9B">
        <w:rPr>
          <w:rFonts w:ascii="Times New Roman" w:hAnsi="Times New Roman" w:cs="Times New Roman"/>
        </w:rPr>
        <w:t>écriture</w:t>
      </w:r>
      <w:proofErr w:type="spellEnd"/>
      <w:r w:rsidRPr="00EF3F9B">
        <w:rPr>
          <w:rFonts w:ascii="Times New Roman" w:hAnsi="Times New Roman" w:cs="Times New Roman"/>
        </w:rPr>
        <w:t xml:space="preserve"> </w:t>
      </w:r>
      <w:proofErr w:type="spellStart"/>
      <w:r w:rsidRPr="00EF3F9B">
        <w:rPr>
          <w:rFonts w:ascii="Times New Roman" w:hAnsi="Times New Roman" w:cs="Times New Roman"/>
        </w:rPr>
        <w:t>féminine</w:t>
      </w:r>
      <w:proofErr w:type="spellEnd"/>
      <w:r w:rsidRPr="00EF3F9B">
        <w:rPr>
          <w:rFonts w:ascii="Times New Roman" w:hAnsi="Times New Roman" w:cs="Times New Roman"/>
        </w:rPr>
        <w:t xml:space="preserve"> was coined by:</w:t>
      </w:r>
    </w:p>
    <w:p w14:paraId="2573B74C" w14:textId="77777777" w:rsidR="00F93024" w:rsidRPr="00EF3F9B" w:rsidRDefault="00F93024" w:rsidP="00F93024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Julia Kristeva</w:t>
      </w:r>
    </w:p>
    <w:p w14:paraId="634BB021" w14:textId="12BD28DC" w:rsidR="00F93024" w:rsidRPr="00EF3F9B" w:rsidRDefault="00F93024" w:rsidP="00F93024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Hélène Cixous</w:t>
      </w:r>
    </w:p>
    <w:p w14:paraId="69B0D3CD" w14:textId="40FE2944" w:rsidR="00F93024" w:rsidRPr="00EF3F9B" w:rsidRDefault="00F93024" w:rsidP="00F93024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Luce Irigaray</w:t>
      </w:r>
    </w:p>
    <w:p w14:paraId="0ADD2C95" w14:textId="7C0C8CD8" w:rsidR="00F93024" w:rsidRPr="00EF3F9B" w:rsidRDefault="00F93024" w:rsidP="00F93024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Simone de Beauvoir</w:t>
      </w:r>
    </w:p>
    <w:p w14:paraId="6C8C4CD6" w14:textId="25B38B6C" w:rsidR="00F93024" w:rsidRPr="00EF3F9B" w:rsidRDefault="00F93024" w:rsidP="00F930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Which poem by Nissim Ezekiel begins with the line “A poet-rascal-clown was born”?</w:t>
      </w:r>
    </w:p>
    <w:p w14:paraId="396C96A4" w14:textId="77777777" w:rsidR="00F93024" w:rsidRPr="00EF3F9B" w:rsidRDefault="00F93024" w:rsidP="00F93024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“Enterprise”</w:t>
      </w:r>
    </w:p>
    <w:p w14:paraId="15DBF742" w14:textId="77AEC647" w:rsidR="00F93024" w:rsidRPr="00EF3F9B" w:rsidRDefault="00F93024" w:rsidP="00F93024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lastRenderedPageBreak/>
        <w:t>“The Professor”</w:t>
      </w:r>
    </w:p>
    <w:p w14:paraId="32A9651C" w14:textId="1287CEA6" w:rsidR="00F93024" w:rsidRPr="00EF3F9B" w:rsidRDefault="00F93024" w:rsidP="00F93024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“</w:t>
      </w:r>
      <w:r w:rsidRPr="00EF3F9B">
        <w:rPr>
          <w:rFonts w:ascii="Times New Roman" w:hAnsi="Times New Roman" w:cs="Times New Roman"/>
          <w:b/>
          <w:bCs/>
        </w:rPr>
        <w:t xml:space="preserve">Background, </w:t>
      </w:r>
      <w:proofErr w:type="gramStart"/>
      <w:r w:rsidRPr="00EF3F9B">
        <w:rPr>
          <w:rFonts w:ascii="Times New Roman" w:hAnsi="Times New Roman" w:cs="Times New Roman"/>
          <w:b/>
          <w:bCs/>
        </w:rPr>
        <w:t>Casually</w:t>
      </w:r>
      <w:proofErr w:type="gramEnd"/>
      <w:r w:rsidRPr="00EF3F9B">
        <w:rPr>
          <w:rFonts w:ascii="Times New Roman" w:hAnsi="Times New Roman" w:cs="Times New Roman"/>
          <w:b/>
          <w:bCs/>
        </w:rPr>
        <w:t>”</w:t>
      </w:r>
    </w:p>
    <w:p w14:paraId="1CE2DC9C" w14:textId="65CCA250" w:rsidR="00F93024" w:rsidRPr="00EF3F9B" w:rsidRDefault="00F93024" w:rsidP="00F93024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“The Patriot”</w:t>
      </w:r>
    </w:p>
    <w:p w14:paraId="45B7A004" w14:textId="1AF40147" w:rsidR="00323711" w:rsidRPr="00EF3F9B" w:rsidRDefault="00323711" w:rsidP="0032371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What does Northrop Frye mean by “archetype” in literary criticism?</w:t>
      </w:r>
    </w:p>
    <w:p w14:paraId="295F0E58" w14:textId="77777777" w:rsidR="00323711" w:rsidRPr="00EF3F9B" w:rsidRDefault="00323711" w:rsidP="00323711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plot device unique to a single text</w:t>
      </w:r>
    </w:p>
    <w:p w14:paraId="3EB61684" w14:textId="477D033E" w:rsidR="00323711" w:rsidRPr="00EF3F9B" w:rsidRDefault="00323711" w:rsidP="00323711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Universal symbolic patterns recurring across literature and myth</w:t>
      </w:r>
    </w:p>
    <w:p w14:paraId="6A8AA9E8" w14:textId="5C631EAD" w:rsidR="00323711" w:rsidRPr="00EF3F9B" w:rsidRDefault="00323711" w:rsidP="00323711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Linguistic structures that determine meaning</w:t>
      </w:r>
    </w:p>
    <w:p w14:paraId="79CD0A34" w14:textId="4EC875ED" w:rsidR="00323711" w:rsidRPr="00EF3F9B" w:rsidRDefault="00323711" w:rsidP="00323711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Political ideologies reflected in narrative</w:t>
      </w:r>
    </w:p>
    <w:p w14:paraId="50AB53F5" w14:textId="0125ADF0" w:rsidR="00323711" w:rsidRPr="00EF3F9B" w:rsidRDefault="00323711" w:rsidP="0032371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Which of the following statements reflects the postmodernist stance toward truth and knowledge?</w:t>
      </w:r>
    </w:p>
    <w:p w14:paraId="2EB257C2" w14:textId="77777777" w:rsidR="00323711" w:rsidRPr="00EF3F9B" w:rsidRDefault="00323711" w:rsidP="00323711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Truth is objective and universal.</w:t>
      </w:r>
    </w:p>
    <w:p w14:paraId="0ADD8692" w14:textId="402783D2" w:rsidR="00323711" w:rsidRPr="00EF3F9B" w:rsidRDefault="00323711" w:rsidP="00323711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Truth emerges from rational progress and scientific discovery.</w:t>
      </w:r>
    </w:p>
    <w:p w14:paraId="6F804163" w14:textId="5C777F4B" w:rsidR="00323711" w:rsidRPr="00EF3F9B" w:rsidRDefault="00323711" w:rsidP="00323711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Truth is socially constructed and contingent upon discourse.</w:t>
      </w:r>
    </w:p>
    <w:p w14:paraId="7CBD40B1" w14:textId="7E1C8DAE" w:rsidR="00323711" w:rsidRPr="00EF3F9B" w:rsidRDefault="00323711" w:rsidP="00323711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Truth is revealed through divine or moral order.</w:t>
      </w:r>
    </w:p>
    <w:p w14:paraId="04FB7D71" w14:textId="349A9425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In the context of Renaissance poetry, the "metaphysical conceit," as practiced by John Donne and others, is best defined as a:</w:t>
      </w:r>
    </w:p>
    <w:p w14:paraId="3C42D5A6" w14:textId="77777777" w:rsidR="00847AA7" w:rsidRPr="00EF3F9B" w:rsidRDefault="00847AA7" w:rsidP="00847A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Elaborate and extended metaphor that yokes together vastly dissimilar ideas.</w:t>
      </w:r>
    </w:p>
    <w:p w14:paraId="6B0B222F" w14:textId="0C45D38B" w:rsidR="00847AA7" w:rsidRPr="00EF3F9B" w:rsidRDefault="00847AA7" w:rsidP="00847A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philosophical argument presented in verse form, debating the nature of reality.</w:t>
      </w:r>
    </w:p>
    <w:p w14:paraId="252B5FF5" w14:textId="7F33BFF7" w:rsidR="00847AA7" w:rsidRPr="00EF3F9B" w:rsidRDefault="00847AA7" w:rsidP="00847A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highly conventional comparison, derived from Petrarchan sonnet traditions.</w:t>
      </w:r>
    </w:p>
    <w:p w14:paraId="12CBC1E5" w14:textId="4EE35AB2" w:rsidR="00847AA7" w:rsidRPr="00EF3F9B" w:rsidRDefault="00847AA7" w:rsidP="00847A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simple, homely image used to clarify a complex religious doctrine.</w:t>
      </w:r>
    </w:p>
    <w:p w14:paraId="047A9FED" w14:textId="42B575E8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When Virginia Woolf, in A Room of One's Own, states, "we think back through our mothers if we are women," she is primarily arguing that:</w:t>
      </w:r>
    </w:p>
    <w:p w14:paraId="0E34FC5F" w14:textId="77777777" w:rsidR="00847AA7" w:rsidRPr="00EF3F9B" w:rsidRDefault="00847AA7" w:rsidP="00847A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Women writers are inherently more connected to a domestic and maternal sphere.</w:t>
      </w:r>
    </w:p>
    <w:p w14:paraId="21C275B2" w14:textId="77777777" w:rsidR="00847AA7" w:rsidRPr="00EF3F9B" w:rsidRDefault="00847AA7" w:rsidP="00847A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b) The psychological influence of the mother is the central subject of all women's literature.</w:t>
      </w:r>
    </w:p>
    <w:p w14:paraId="3C29F572" w14:textId="3CE9ECC2" w:rsidR="00847AA7" w:rsidRPr="00EF3F9B" w:rsidRDefault="00847AA7" w:rsidP="00847A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Women need a female literary tradition and forebears to legitimize their own writing.</w:t>
      </w:r>
    </w:p>
    <w:p w14:paraId="15649FDC" w14:textId="4C4DA817" w:rsidR="00847AA7" w:rsidRPr="00EF3F9B" w:rsidRDefault="00847AA7" w:rsidP="00847A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 Biographical criticism is the most effective way to understand a woman writer's work.</w:t>
      </w:r>
    </w:p>
    <w:p w14:paraId="2D643430" w14:textId="4892FA96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"Willing Suspension of Disbelief," a phrase coined by Coleridge, describes:</w:t>
      </w:r>
    </w:p>
    <w:p w14:paraId="1060CECE" w14:textId="77777777" w:rsidR="00847AA7" w:rsidRPr="00EF3F9B" w:rsidRDefault="00847AA7" w:rsidP="00847A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  <w:b/>
          <w:bCs/>
        </w:rPr>
        <w:t>The reader's acceptance of supernatural or improbable elements for the sake of literary enjoyment</w:t>
      </w:r>
      <w:r w:rsidRPr="00EF3F9B">
        <w:rPr>
          <w:rFonts w:ascii="Times New Roman" w:hAnsi="Times New Roman" w:cs="Times New Roman"/>
        </w:rPr>
        <w:t>.</w:t>
      </w:r>
    </w:p>
    <w:p w14:paraId="6CEA696F" w14:textId="4701375A" w:rsidR="00847AA7" w:rsidRPr="00EF3F9B" w:rsidRDefault="00847AA7" w:rsidP="00847A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poet's ability to believe in their own fictional creations during the composition process.</w:t>
      </w:r>
    </w:p>
    <w:p w14:paraId="77DBB4CB" w14:textId="2A833D63" w:rsidR="00847AA7" w:rsidRPr="00EF3F9B" w:rsidRDefault="00847AA7" w:rsidP="00847A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theological state of grace necessary for understanding religious allegory.</w:t>
      </w:r>
    </w:p>
    <w:p w14:paraId="7957A840" w14:textId="0387D23F" w:rsidR="00847AA7" w:rsidRPr="00EF3F9B" w:rsidRDefault="00847AA7" w:rsidP="00847A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logical fallacy that neoclassical critics identified in romantic and gothic literature.</w:t>
      </w:r>
    </w:p>
    <w:p w14:paraId="39A17994" w14:textId="177E1A86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In Derek Walcott's </w:t>
      </w:r>
      <w:proofErr w:type="spellStart"/>
      <w:r w:rsidRPr="00EF3F9B">
        <w:rPr>
          <w:rFonts w:ascii="Times New Roman" w:hAnsi="Times New Roman" w:cs="Times New Roman"/>
        </w:rPr>
        <w:t>Omeros</w:t>
      </w:r>
      <w:proofErr w:type="spellEnd"/>
      <w:r w:rsidRPr="00EF3F9B">
        <w:rPr>
          <w:rFonts w:ascii="Times New Roman" w:hAnsi="Times New Roman" w:cs="Times New Roman"/>
        </w:rPr>
        <w:t>, the epic tradition is consistently invoked and revised. This revisionary tactic is most accurately seen as an act of:</w:t>
      </w:r>
    </w:p>
    <w:p w14:paraId="42A49BF9" w14:textId="77777777" w:rsidR="00847AA7" w:rsidRPr="00EF3F9B" w:rsidRDefault="00847AA7" w:rsidP="00847A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Deferential homage to the undeniable superiority of the Western literary canon.</w:t>
      </w:r>
    </w:p>
    <w:p w14:paraId="400081FD" w14:textId="7124CB66" w:rsidR="00847AA7" w:rsidRPr="00EF3F9B" w:rsidRDefault="00847AA7" w:rsidP="00847A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lastRenderedPageBreak/>
        <w:t>Postcolonial appropriation, claiming the epic form for the Caribbean experience and challenging its imperial associations.</w:t>
      </w:r>
    </w:p>
    <w:p w14:paraId="6E879B47" w14:textId="4A0EE8D8" w:rsidR="00847AA7" w:rsidRPr="00EF3F9B" w:rsidRDefault="00847AA7" w:rsidP="00847A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postmodern pastiche, devoid of any serious political or historical engagement.</w:t>
      </w:r>
    </w:p>
    <w:p w14:paraId="6A312EAF" w14:textId="06161B97" w:rsidR="00847AA7" w:rsidRPr="00EF3F9B" w:rsidRDefault="00847AA7" w:rsidP="00847A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simple transposition of Homeric characters and plots onto a modern tropical setting.</w:t>
      </w:r>
    </w:p>
    <w:p w14:paraId="44028C29" w14:textId="6D998797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critical methodology known as "New Historicism," as practiced by scholars like Stephen Greenblatt, is characterized by its:</w:t>
      </w:r>
    </w:p>
    <w:p w14:paraId="5E9542E2" w14:textId="77777777" w:rsidR="00847AA7" w:rsidRPr="00EF3F9B" w:rsidRDefault="00847AA7" w:rsidP="00847A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Focus on the author's biography and stated intentions as the primary source of meaning.</w:t>
      </w:r>
    </w:p>
    <w:p w14:paraId="1F33C6A0" w14:textId="67F2CF4B" w:rsidR="00847AA7" w:rsidRPr="00EF3F9B" w:rsidRDefault="00847AA7" w:rsidP="00847A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Insistence on </w:t>
      </w:r>
      <w:proofErr w:type="spellStart"/>
      <w:r w:rsidRPr="00EF3F9B">
        <w:rPr>
          <w:rFonts w:ascii="Times New Roman" w:hAnsi="Times New Roman" w:cs="Times New Roman"/>
        </w:rPr>
        <w:t>analyzing</w:t>
      </w:r>
      <w:proofErr w:type="spellEnd"/>
      <w:r w:rsidRPr="00EF3F9B">
        <w:rPr>
          <w:rFonts w:ascii="Times New Roman" w:hAnsi="Times New Roman" w:cs="Times New Roman"/>
        </w:rPr>
        <w:t xml:space="preserve"> the text as a self-contained, aesthetic object.</w:t>
      </w:r>
    </w:p>
    <w:p w14:paraId="20579888" w14:textId="7BA1C530" w:rsidR="00847AA7" w:rsidRPr="00EF3F9B" w:rsidRDefault="00847AA7" w:rsidP="00847A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Treatment of literary and non-literary texts from the same period as mutually illuminating cultural artifacts.</w:t>
      </w:r>
    </w:p>
    <w:p w14:paraId="104A1D92" w14:textId="7B81C97D" w:rsidR="00847AA7" w:rsidRPr="00EF3F9B" w:rsidRDefault="00847AA7" w:rsidP="00847A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Belief that literary history progresses in a linear fashion towards greater formal perfection.</w:t>
      </w:r>
    </w:p>
    <w:p w14:paraId="5D14701D" w14:textId="0D936CB1" w:rsidR="00323711" w:rsidRPr="00EF3F9B" w:rsidRDefault="00323711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In his poem "The Second Coming," what does W.B. Yeats' figure of the "rough beast" slouching towards Bethlehem to be born most powerfully represent?</w:t>
      </w:r>
    </w:p>
    <w:p w14:paraId="61F03CE8" w14:textId="77777777" w:rsidR="00847AA7" w:rsidRPr="00EF3F9B" w:rsidRDefault="00847AA7" w:rsidP="00847AA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rise of fascism in Europe</w:t>
      </w:r>
    </w:p>
    <w:p w14:paraId="585D72F6" w14:textId="6295BD42" w:rsidR="00847AA7" w:rsidRPr="00EF3F9B" w:rsidRDefault="00847AA7" w:rsidP="00847AA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The cyclical nature of history and the birth of a terrifying new epoch</w:t>
      </w:r>
    </w:p>
    <w:p w14:paraId="141029AD" w14:textId="4BBC38E5" w:rsidR="00847AA7" w:rsidRPr="00EF3F9B" w:rsidRDefault="00847AA7" w:rsidP="00847AA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 The threat of industrialism to rural life</w:t>
      </w:r>
    </w:p>
    <w:p w14:paraId="54C95ECB" w14:textId="0BC77711" w:rsidR="00847AA7" w:rsidRPr="00EF3F9B" w:rsidRDefault="00847AA7" w:rsidP="00847AA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failure of the Easter Rising in Ireland</w:t>
      </w:r>
    </w:p>
    <w:p w14:paraId="5D455182" w14:textId="556A2FF0" w:rsidR="00323711" w:rsidRPr="00EF3F9B" w:rsidRDefault="00847AA7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How does Jean Rhys's Wide Sargasso Sea primarily function in relation to Charlotte Bronte's Jane Eyre?</w:t>
      </w:r>
    </w:p>
    <w:p w14:paraId="69D02926" w14:textId="77777777" w:rsidR="00847AA7" w:rsidRPr="00EF3F9B" w:rsidRDefault="00847AA7" w:rsidP="00847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As a prequel that provides a romantic backstory for Mr. Rochester</w:t>
      </w:r>
    </w:p>
    <w:p w14:paraId="71C77523" w14:textId="1D6EB88E" w:rsidR="00847AA7" w:rsidRPr="00EF3F9B" w:rsidRDefault="00847AA7" w:rsidP="00847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As a postcolonial and feminist prequel that gives voice to Bertha Mason</w:t>
      </w:r>
    </w:p>
    <w:p w14:paraId="0BE5B3DB" w14:textId="13D03060" w:rsidR="00847AA7" w:rsidRPr="00EF3F9B" w:rsidRDefault="00847AA7" w:rsidP="00847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As a critical analysis of the Gothic elements in the 19th-century novel</w:t>
      </w:r>
    </w:p>
    <w:p w14:paraId="23CDB08D" w14:textId="63FFB22F" w:rsidR="00847AA7" w:rsidRPr="00EF3F9B" w:rsidRDefault="00847AA7" w:rsidP="00847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As a modernist translation of the original text into a Caribbean context</w:t>
      </w:r>
    </w:p>
    <w:p w14:paraId="786F1EE8" w14:textId="0D8E6921" w:rsidR="00847AA7" w:rsidRPr="00EF3F9B" w:rsidRDefault="00847AA7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According to Mikhail Bakhtin's theory, what literary genre is characterized by its "carnivalesque" spirit, which temporarily subverts social hierarchies?</w:t>
      </w:r>
    </w:p>
    <w:p w14:paraId="0DE62949" w14:textId="77777777" w:rsidR="00847AA7" w:rsidRPr="00EF3F9B" w:rsidRDefault="00847AA7" w:rsidP="00847A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 xml:space="preserve"> The Epic</w:t>
      </w:r>
    </w:p>
    <w:p w14:paraId="51CA889F" w14:textId="44CABEB2" w:rsidR="00847AA7" w:rsidRPr="00EF3F9B" w:rsidRDefault="00847AA7" w:rsidP="00847A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Lyric</w:t>
      </w:r>
    </w:p>
    <w:p w14:paraId="61E810F4" w14:textId="50713836" w:rsidR="00847AA7" w:rsidRPr="00EF3F9B" w:rsidRDefault="00847AA7" w:rsidP="00847A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The Menippean Satire</w:t>
      </w:r>
    </w:p>
    <w:p w14:paraId="1FE55F01" w14:textId="327F46EE" w:rsidR="00847AA7" w:rsidRPr="00EF3F9B" w:rsidRDefault="00847AA7" w:rsidP="00847A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Tragedy</w:t>
      </w:r>
    </w:p>
    <w:p w14:paraId="2CA61C90" w14:textId="21C93549" w:rsidR="00847AA7" w:rsidRPr="00EF3F9B" w:rsidRDefault="00847AA7" w:rsidP="00323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Beyond its narrative of a scientist and his creation, what major cultural shift does Mary Shelley's Frankenstein most profoundly engage with?</w:t>
      </w:r>
    </w:p>
    <w:p w14:paraId="11B386DA" w14:textId="77777777" w:rsidR="00847AA7" w:rsidRPr="00EF3F9B" w:rsidRDefault="00847AA7" w:rsidP="00847A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Romantic idealization of childhood innocence</w:t>
      </w:r>
    </w:p>
    <w:p w14:paraId="2F4914FD" w14:textId="768A02DA" w:rsidR="00847AA7" w:rsidRPr="00EF3F9B" w:rsidRDefault="00847AA7" w:rsidP="00847A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The Enlightenment's pursuit of knowledge and its potential for transgression</w:t>
      </w:r>
    </w:p>
    <w:p w14:paraId="21B705CE" w14:textId="19C08028" w:rsidR="00847AA7" w:rsidRPr="00EF3F9B" w:rsidRDefault="00847AA7" w:rsidP="00847A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Victorian crisis of religious faith</w:t>
      </w:r>
    </w:p>
    <w:p w14:paraId="14AC2A14" w14:textId="4BD9AE6D" w:rsidR="00847AA7" w:rsidRPr="00EF3F9B" w:rsidRDefault="00847AA7" w:rsidP="00847A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Gothic fascination with the medieval past</w:t>
      </w:r>
    </w:p>
    <w:p w14:paraId="4B35F878" w14:textId="5630B1CF" w:rsidR="00210E97" w:rsidRPr="00EF3F9B" w:rsidRDefault="00210E97" w:rsidP="00210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phrase “I sound my barbaric yawp over the roofs of the world” from Leaves of Grass expresses:</w:t>
      </w:r>
    </w:p>
    <w:p w14:paraId="477D7458" w14:textId="77777777" w:rsidR="00EF3F9B" w:rsidRPr="00EF3F9B" w:rsidRDefault="00EF3F9B" w:rsidP="00EF3F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poet’s protest against industrialization</w:t>
      </w:r>
    </w:p>
    <w:p w14:paraId="32E5306E" w14:textId="60D8875D" w:rsidR="00EF3F9B" w:rsidRPr="00EF3F9B" w:rsidRDefault="00EF3F9B" w:rsidP="00EF3F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Whitman’s celebration of individualism and primal energy</w:t>
      </w:r>
    </w:p>
    <w:p w14:paraId="1D7FCB59" w14:textId="217DA69C" w:rsidR="00EF3F9B" w:rsidRPr="00EF3F9B" w:rsidRDefault="00EF3F9B" w:rsidP="00EF3F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call for democratic equality</w:t>
      </w:r>
    </w:p>
    <w:p w14:paraId="392F2649" w14:textId="13A90DA7" w:rsidR="00EF3F9B" w:rsidRPr="00EF3F9B" w:rsidRDefault="00EF3F9B" w:rsidP="00EF3F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decay of American values</w:t>
      </w:r>
    </w:p>
    <w:p w14:paraId="2DF72B2A" w14:textId="6FDF1404" w:rsidR="00210E97" w:rsidRPr="00EF3F9B" w:rsidRDefault="00210E97" w:rsidP="00210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lastRenderedPageBreak/>
        <w:t>Which of the following best describes the narrative voice in The Turn of the Screw by Henry James?</w:t>
      </w:r>
    </w:p>
    <w:p w14:paraId="348C8F24" w14:textId="77777777" w:rsidR="00210E97" w:rsidRPr="00EF3F9B" w:rsidRDefault="00210E97" w:rsidP="00210E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Omniscient narrator providing moral commentary</w:t>
      </w:r>
    </w:p>
    <w:p w14:paraId="0F5C2422" w14:textId="5998A8DA" w:rsidR="00210E97" w:rsidRPr="00EF3F9B" w:rsidRDefault="00210E97" w:rsidP="00210E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Unreliable narrator filtered through another narrator’s manuscript</w:t>
      </w:r>
    </w:p>
    <w:p w14:paraId="5CE2EDD6" w14:textId="315E969F" w:rsidR="00210E97" w:rsidRPr="00EF3F9B" w:rsidRDefault="00210E97" w:rsidP="00210E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First-person confession by the governess</w:t>
      </w:r>
    </w:p>
    <w:p w14:paraId="08DE54A7" w14:textId="5F9E1917" w:rsidR="00210E97" w:rsidRPr="00EF3F9B" w:rsidRDefault="00210E97" w:rsidP="00210E9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Epistolary narrative without framing device</w:t>
      </w:r>
    </w:p>
    <w:p w14:paraId="66A07465" w14:textId="26C03ABB" w:rsidR="00210E97" w:rsidRPr="00EF3F9B" w:rsidRDefault="00210E97" w:rsidP="00210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The title The Catcher in the Rye is derived from:</w:t>
      </w:r>
    </w:p>
    <w:p w14:paraId="47BBE16C" w14:textId="77777777" w:rsidR="00210E97" w:rsidRPr="00EF3F9B" w:rsidRDefault="00210E97" w:rsidP="00210E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children’s rhyme</w:t>
      </w:r>
    </w:p>
    <w:p w14:paraId="0DC3D955" w14:textId="205FCBEA" w:rsidR="00210E97" w:rsidRPr="00EF3F9B" w:rsidRDefault="00210E97" w:rsidP="00210E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Robert Frost poem</w:t>
      </w:r>
    </w:p>
    <w:p w14:paraId="2D755757" w14:textId="03A3738E" w:rsidR="00210E97" w:rsidRPr="00EF3F9B" w:rsidRDefault="00210E97" w:rsidP="00210E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A misheard line from a Burns poem</w:t>
      </w:r>
    </w:p>
    <w:p w14:paraId="6535831C" w14:textId="22990CDA" w:rsidR="00210E97" w:rsidRPr="00EF3F9B" w:rsidRDefault="00210E97" w:rsidP="00210E9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A biblical reference</w:t>
      </w:r>
    </w:p>
    <w:p w14:paraId="2439B481" w14:textId="56E09A93" w:rsidR="00210E97" w:rsidRPr="00EF3F9B" w:rsidRDefault="00210E97" w:rsidP="00210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F3F9B">
        <w:rPr>
          <w:rFonts w:ascii="Times New Roman" w:hAnsi="Times New Roman" w:cs="Times New Roman"/>
        </w:rPr>
        <w:t>.“</w:t>
      </w:r>
      <w:proofErr w:type="gramEnd"/>
      <w:r w:rsidRPr="00EF3F9B">
        <w:rPr>
          <w:rFonts w:ascii="Times New Roman" w:hAnsi="Times New Roman" w:cs="Times New Roman"/>
        </w:rPr>
        <w:t xml:space="preserve">There is no there </w:t>
      </w:r>
      <w:proofErr w:type="spellStart"/>
      <w:r w:rsidRPr="00EF3F9B">
        <w:rPr>
          <w:rFonts w:ascii="Times New Roman" w:hAnsi="Times New Roman" w:cs="Times New Roman"/>
        </w:rPr>
        <w:t>there</w:t>
      </w:r>
      <w:proofErr w:type="spellEnd"/>
      <w:r w:rsidRPr="00EF3F9B">
        <w:rPr>
          <w:rFonts w:ascii="Times New Roman" w:hAnsi="Times New Roman" w:cs="Times New Roman"/>
        </w:rPr>
        <w:t>,” a phrase describing the loss of identity and place, was written by:</w:t>
      </w:r>
    </w:p>
    <w:p w14:paraId="00905C3A" w14:textId="77777777" w:rsidR="00210E97" w:rsidRPr="00EF3F9B" w:rsidRDefault="00210E97" w:rsidP="00210E9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EF3F9B">
        <w:rPr>
          <w:rFonts w:ascii="Times New Roman" w:hAnsi="Times New Roman" w:cs="Times New Roman"/>
          <w:b/>
          <w:bCs/>
        </w:rPr>
        <w:t>Gertrude Stein</w:t>
      </w:r>
    </w:p>
    <w:p w14:paraId="3D2EC382" w14:textId="1496EA1F" w:rsidR="00210E97" w:rsidRPr="00EF3F9B" w:rsidRDefault="00210E97" w:rsidP="00210E9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T.S. Eliot</w:t>
      </w:r>
    </w:p>
    <w:p w14:paraId="460F3309" w14:textId="3D838FAD" w:rsidR="00210E97" w:rsidRPr="00EF3F9B" w:rsidRDefault="00210E97" w:rsidP="00210E9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Ezra Pound</w:t>
      </w:r>
    </w:p>
    <w:p w14:paraId="153DC027" w14:textId="6D93038C" w:rsidR="00210E97" w:rsidRDefault="00210E97" w:rsidP="00210E9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F3F9B">
        <w:rPr>
          <w:rFonts w:ascii="Times New Roman" w:hAnsi="Times New Roman" w:cs="Times New Roman"/>
        </w:rPr>
        <w:t>Marianne Moore</w:t>
      </w:r>
    </w:p>
    <w:p w14:paraId="2D8FA966" w14:textId="229B66D0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Obtaining informed consent from participants is a crucial ethical requirement that ensures……</w:t>
      </w:r>
    </w:p>
    <w:p w14:paraId="42D97A69" w14:textId="77777777" w:rsidR="00B930AB" w:rsidRPr="00B930AB" w:rsidRDefault="00B930AB" w:rsidP="00B930A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The research will be successful.</w:t>
      </w:r>
    </w:p>
    <w:p w14:paraId="2C39F3E6" w14:textId="77777777" w:rsidR="00B930AB" w:rsidRPr="00B930AB" w:rsidRDefault="00B930AB" w:rsidP="00B930A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B930AB">
        <w:rPr>
          <w:rFonts w:ascii="Times New Roman" w:hAnsi="Times New Roman" w:cs="Times New Roman"/>
          <w:b/>
          <w:bCs/>
        </w:rPr>
        <w:t xml:space="preserve"> Participants are aware of the study's purpose, risks, and benefits and voluntarily agree to participate.</w:t>
      </w:r>
    </w:p>
    <w:p w14:paraId="464E8BA8" w14:textId="77777777" w:rsidR="00B930AB" w:rsidRPr="00B930AB" w:rsidRDefault="00B930AB" w:rsidP="00B930A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The research findings will be kept confidential forever.</w:t>
      </w:r>
    </w:p>
    <w:p w14:paraId="1E45BBA8" w14:textId="4E508259" w:rsidR="00B930AB" w:rsidRDefault="00B930AB" w:rsidP="00B930A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Participants are not compensated for their time.</w:t>
      </w:r>
    </w:p>
    <w:p w14:paraId="7E5DBF4F" w14:textId="715C7DC6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Which type of hypothesis is a testable statement that predicts the absence of a relationship or difference between two or more variables?</w:t>
      </w:r>
    </w:p>
    <w:p w14:paraId="2B3F536A" w14:textId="77777777" w:rsidR="00B930AB" w:rsidRPr="00B930AB" w:rsidRDefault="00B930AB" w:rsidP="00B930A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Alternative hypothesis</w:t>
      </w:r>
    </w:p>
    <w:p w14:paraId="376FC6CD" w14:textId="77777777" w:rsidR="00B930AB" w:rsidRPr="00B930AB" w:rsidRDefault="00B930AB" w:rsidP="00B930A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Research hypothesis</w:t>
      </w:r>
    </w:p>
    <w:p w14:paraId="562A7047" w14:textId="77777777" w:rsidR="00B930AB" w:rsidRPr="00B930AB" w:rsidRDefault="00B930AB" w:rsidP="00B930A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B930AB">
        <w:rPr>
          <w:rFonts w:ascii="Times New Roman" w:hAnsi="Times New Roman" w:cs="Times New Roman"/>
        </w:rPr>
        <w:t xml:space="preserve"> </w:t>
      </w:r>
      <w:r w:rsidRPr="00B930AB">
        <w:rPr>
          <w:rFonts w:ascii="Times New Roman" w:hAnsi="Times New Roman" w:cs="Times New Roman"/>
          <w:b/>
          <w:bCs/>
        </w:rPr>
        <w:t>Null hypothesis</w:t>
      </w:r>
    </w:p>
    <w:p w14:paraId="51C6D3E0" w14:textId="35222A69" w:rsidR="00B930AB" w:rsidRDefault="00B930AB" w:rsidP="00B930A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Causal hypothesis</w:t>
      </w:r>
    </w:p>
    <w:p w14:paraId="581C17E6" w14:textId="58522836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In a true experimental design, what is the primary purpose of random assignment of participants to different groups?</w:t>
      </w:r>
    </w:p>
    <w:p w14:paraId="3923EEC7" w14:textId="77777777" w:rsidR="00B930AB" w:rsidRPr="00B930AB" w:rsidRDefault="00B930AB" w:rsidP="00B930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To increase the sample size for better generalizability.</w:t>
      </w:r>
    </w:p>
    <w:p w14:paraId="328C1EC3" w14:textId="77777777" w:rsidR="00B930AB" w:rsidRPr="00B930AB" w:rsidRDefault="00B930AB" w:rsidP="00B930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B930AB">
        <w:rPr>
          <w:rFonts w:ascii="Times New Roman" w:hAnsi="Times New Roman" w:cs="Times New Roman"/>
        </w:rPr>
        <w:t xml:space="preserve"> </w:t>
      </w:r>
      <w:r w:rsidRPr="00B930AB">
        <w:rPr>
          <w:rFonts w:ascii="Times New Roman" w:hAnsi="Times New Roman" w:cs="Times New Roman"/>
          <w:b/>
          <w:bCs/>
        </w:rPr>
        <w:t>To minimize the effects of chance and ensure internal validity.</w:t>
      </w:r>
    </w:p>
    <w:p w14:paraId="4484E9D8" w14:textId="77777777" w:rsidR="00B930AB" w:rsidRPr="00B930AB" w:rsidRDefault="00B930AB" w:rsidP="00B930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To eliminate measurement error in the study.</w:t>
      </w:r>
    </w:p>
    <w:p w14:paraId="796531C4" w14:textId="3A0BD67D" w:rsidR="00B930AB" w:rsidRDefault="00B930AB" w:rsidP="00B930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To allow for a larger number of variables to be studied.</w:t>
      </w:r>
    </w:p>
    <w:p w14:paraId="66C2A114" w14:textId="13E4B7DB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A researcher conducting a study to find out the most effective administrative style for increasing institutional productivity is performing:</w:t>
      </w:r>
    </w:p>
    <w:p w14:paraId="2566371E" w14:textId="77777777" w:rsidR="00B930AB" w:rsidRPr="00B930AB" w:rsidRDefault="00B930AB" w:rsidP="00B930A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Basic research</w:t>
      </w:r>
    </w:p>
    <w:p w14:paraId="5D5D4B7E" w14:textId="77777777" w:rsidR="00B930AB" w:rsidRPr="00B930AB" w:rsidRDefault="00B930AB" w:rsidP="00B930A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B930AB">
        <w:rPr>
          <w:rFonts w:ascii="Times New Roman" w:hAnsi="Times New Roman" w:cs="Times New Roman"/>
        </w:rPr>
        <w:t xml:space="preserve"> </w:t>
      </w:r>
      <w:r w:rsidRPr="00B930AB">
        <w:rPr>
          <w:rFonts w:ascii="Times New Roman" w:hAnsi="Times New Roman" w:cs="Times New Roman"/>
          <w:b/>
          <w:bCs/>
        </w:rPr>
        <w:t>Applied research</w:t>
      </w:r>
    </w:p>
    <w:p w14:paraId="5F26198E" w14:textId="77777777" w:rsidR="00B930AB" w:rsidRPr="00B930AB" w:rsidRDefault="00B930AB" w:rsidP="00B930A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Historical research</w:t>
      </w:r>
    </w:p>
    <w:p w14:paraId="2171FEDA" w14:textId="53AF554B" w:rsidR="00B930AB" w:rsidRDefault="00B930AB" w:rsidP="00B930A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Exploratory research</w:t>
      </w:r>
    </w:p>
    <w:p w14:paraId="429921B0" w14:textId="5D458CE9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During a study on sensitive topics, a researcher anonymizes all participant data. However, the unique and detailed nature of some participant stories makes them potentially identifiable by </w:t>
      </w:r>
      <w:r w:rsidRPr="00B930AB">
        <w:rPr>
          <w:rFonts w:ascii="Times New Roman" w:hAnsi="Times New Roman" w:cs="Times New Roman"/>
        </w:rPr>
        <w:lastRenderedPageBreak/>
        <w:t>community members. Which ethical principle is most at risk of being compromised, despite the researcher's intention?</w:t>
      </w:r>
    </w:p>
    <w:p w14:paraId="6AD89EF7" w14:textId="77777777" w:rsidR="00B930AB" w:rsidRPr="00B930AB" w:rsidRDefault="00B930AB" w:rsidP="00B930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Beneficence</w:t>
      </w:r>
    </w:p>
    <w:p w14:paraId="13574D03" w14:textId="77777777" w:rsidR="00B930AB" w:rsidRPr="00B930AB" w:rsidRDefault="00B930AB" w:rsidP="00B930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Non-maleficence</w:t>
      </w:r>
    </w:p>
    <w:p w14:paraId="1732397E" w14:textId="77777777" w:rsidR="00B930AB" w:rsidRPr="00B930AB" w:rsidRDefault="00B930AB" w:rsidP="00B930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B930AB">
        <w:rPr>
          <w:rFonts w:ascii="Times New Roman" w:hAnsi="Times New Roman" w:cs="Times New Roman"/>
        </w:rPr>
        <w:t xml:space="preserve"> </w:t>
      </w:r>
      <w:r w:rsidRPr="00B930AB">
        <w:rPr>
          <w:rFonts w:ascii="Times New Roman" w:hAnsi="Times New Roman" w:cs="Times New Roman"/>
          <w:b/>
          <w:bCs/>
        </w:rPr>
        <w:t>Confidentiality</w:t>
      </w:r>
    </w:p>
    <w:p w14:paraId="2A065A8C" w14:textId="44100C44" w:rsidR="00B930AB" w:rsidRDefault="00B930AB" w:rsidP="00B930A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 xml:space="preserve"> Integrity</w:t>
      </w:r>
    </w:p>
    <w:p w14:paraId="1B88B323" w14:textId="31E2F423" w:rsidR="00B930AB" w:rsidRDefault="00B930AB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30AB">
        <w:rPr>
          <w:rFonts w:ascii="Times New Roman" w:hAnsi="Times New Roman" w:cs="Times New Roman"/>
        </w:rPr>
        <w:t>In research planning, “formulating objectives” means:</w:t>
      </w:r>
    </w:p>
    <w:p w14:paraId="08DD8D7B" w14:textId="77777777" w:rsidR="009B21C4" w:rsidRPr="009B21C4" w:rsidRDefault="009B21C4" w:rsidP="009B21C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9B21C4">
        <w:rPr>
          <w:rFonts w:ascii="Times New Roman" w:hAnsi="Times New Roman" w:cs="Times New Roman"/>
          <w:b/>
          <w:bCs/>
        </w:rPr>
        <w:t>Deciding what the research aims to achieve</w:t>
      </w:r>
    </w:p>
    <w:p w14:paraId="36895BD6" w14:textId="77777777" w:rsidR="009B21C4" w:rsidRPr="009B21C4" w:rsidRDefault="009B21C4" w:rsidP="009B21C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Writing the conclusion of the study</w:t>
      </w:r>
    </w:p>
    <w:p w14:paraId="4E94E467" w14:textId="77777777" w:rsidR="009B21C4" w:rsidRPr="009B21C4" w:rsidRDefault="009B21C4" w:rsidP="009B21C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Determining the sampling method</w:t>
      </w:r>
    </w:p>
    <w:p w14:paraId="130F6DF5" w14:textId="410B1E15" w:rsidR="009B21C4" w:rsidRDefault="009B21C4" w:rsidP="009B21C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Reviewing previous research reports</w:t>
      </w:r>
    </w:p>
    <w:p w14:paraId="641376D8" w14:textId="2EEE846B" w:rsidR="00B930AB" w:rsidRDefault="009B21C4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Poorly planned research often results in:</w:t>
      </w:r>
    </w:p>
    <w:p w14:paraId="594FDD0B" w14:textId="77777777" w:rsidR="009B21C4" w:rsidRPr="009B21C4" w:rsidRDefault="009B21C4" w:rsidP="009B21C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Accurate and reliable findings</w:t>
      </w:r>
    </w:p>
    <w:p w14:paraId="67DFD978" w14:textId="77777777" w:rsidR="009B21C4" w:rsidRPr="009B21C4" w:rsidRDefault="009B21C4" w:rsidP="009B21C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Cost-effective outcomes</w:t>
      </w:r>
    </w:p>
    <w:p w14:paraId="11A6AEB5" w14:textId="77777777" w:rsidR="009B21C4" w:rsidRPr="009B21C4" w:rsidRDefault="009B21C4" w:rsidP="009B21C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9B21C4">
        <w:rPr>
          <w:rFonts w:ascii="Times New Roman" w:hAnsi="Times New Roman" w:cs="Times New Roman"/>
        </w:rPr>
        <w:t xml:space="preserve"> </w:t>
      </w:r>
      <w:r w:rsidRPr="009B21C4">
        <w:rPr>
          <w:rFonts w:ascii="Times New Roman" w:hAnsi="Times New Roman" w:cs="Times New Roman"/>
          <w:b/>
          <w:bCs/>
        </w:rPr>
        <w:t>Wastage of time and resources</w:t>
      </w:r>
    </w:p>
    <w:p w14:paraId="776CCC7D" w14:textId="42890EA0" w:rsidR="009B21C4" w:rsidRDefault="009B21C4" w:rsidP="009B21C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Strong theoretical contributions</w:t>
      </w:r>
    </w:p>
    <w:p w14:paraId="2BA0EDA5" w14:textId="32B0BDAB" w:rsidR="009B21C4" w:rsidRDefault="009B21C4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Which method ensures primary and first-hand data collection?</w:t>
      </w:r>
    </w:p>
    <w:p w14:paraId="46286534" w14:textId="77777777" w:rsidR="009B21C4" w:rsidRPr="009B21C4" w:rsidRDefault="009B21C4" w:rsidP="009B21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Archival sources</w:t>
      </w:r>
    </w:p>
    <w:p w14:paraId="16BF5090" w14:textId="77777777" w:rsidR="009B21C4" w:rsidRPr="009B21C4" w:rsidRDefault="009B21C4" w:rsidP="009B21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9B21C4">
        <w:rPr>
          <w:rFonts w:ascii="Times New Roman" w:hAnsi="Times New Roman" w:cs="Times New Roman"/>
        </w:rPr>
        <w:t xml:space="preserve"> </w:t>
      </w:r>
      <w:r w:rsidRPr="009B21C4">
        <w:rPr>
          <w:rFonts w:ascii="Times New Roman" w:hAnsi="Times New Roman" w:cs="Times New Roman"/>
          <w:b/>
          <w:bCs/>
        </w:rPr>
        <w:t>Direct observation or survey</w:t>
      </w:r>
    </w:p>
    <w:p w14:paraId="44826187" w14:textId="77777777" w:rsidR="009B21C4" w:rsidRPr="009B21C4" w:rsidRDefault="009B21C4" w:rsidP="009B21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Literature review</w:t>
      </w:r>
    </w:p>
    <w:p w14:paraId="38B81AFE" w14:textId="58E4613E" w:rsidR="009B21C4" w:rsidRDefault="009B21C4" w:rsidP="009B21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Secondary databases</w:t>
      </w:r>
    </w:p>
    <w:p w14:paraId="77C59C2D" w14:textId="4F976827" w:rsidR="009B21C4" w:rsidRDefault="009B21C4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A research hypothesis must be:</w:t>
      </w:r>
    </w:p>
    <w:p w14:paraId="39879FD5" w14:textId="77777777" w:rsidR="009B21C4" w:rsidRPr="009B21C4" w:rsidRDefault="009B21C4" w:rsidP="009B21C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Vague and exploratory</w:t>
      </w:r>
    </w:p>
    <w:p w14:paraId="230B866C" w14:textId="77777777" w:rsidR="009B21C4" w:rsidRPr="009B21C4" w:rsidRDefault="009B21C4" w:rsidP="009B21C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9B21C4">
        <w:rPr>
          <w:rFonts w:ascii="Times New Roman" w:hAnsi="Times New Roman" w:cs="Times New Roman"/>
        </w:rPr>
        <w:t xml:space="preserve"> </w:t>
      </w:r>
      <w:r w:rsidRPr="009B21C4">
        <w:rPr>
          <w:rFonts w:ascii="Times New Roman" w:hAnsi="Times New Roman" w:cs="Times New Roman"/>
          <w:b/>
          <w:bCs/>
        </w:rPr>
        <w:t>Testable and logically derived from theory</w:t>
      </w:r>
    </w:p>
    <w:p w14:paraId="0C30A11F" w14:textId="77777777" w:rsidR="009B21C4" w:rsidRPr="009B21C4" w:rsidRDefault="009B21C4" w:rsidP="009B21C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Based only on personal opinion</w:t>
      </w:r>
    </w:p>
    <w:p w14:paraId="1067C32B" w14:textId="40A1EB78" w:rsidR="009B21C4" w:rsidRDefault="009B21C4" w:rsidP="009B21C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A summary of findings</w:t>
      </w:r>
    </w:p>
    <w:p w14:paraId="14F23025" w14:textId="798FAAB3" w:rsidR="009B21C4" w:rsidRDefault="009B21C4" w:rsidP="00B93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In academic writing, plagiarism refers to:</w:t>
      </w:r>
    </w:p>
    <w:p w14:paraId="19ECF261" w14:textId="77777777" w:rsidR="009B21C4" w:rsidRPr="009B21C4" w:rsidRDefault="009B21C4" w:rsidP="009B21C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>Using complex vocabulary</w:t>
      </w:r>
    </w:p>
    <w:p w14:paraId="321B206C" w14:textId="77777777" w:rsidR="009B21C4" w:rsidRPr="009B21C4" w:rsidRDefault="009B21C4" w:rsidP="009B21C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9B21C4">
        <w:rPr>
          <w:rFonts w:ascii="Times New Roman" w:hAnsi="Times New Roman" w:cs="Times New Roman"/>
        </w:rPr>
        <w:t xml:space="preserve"> </w:t>
      </w:r>
      <w:r w:rsidRPr="009B21C4">
        <w:rPr>
          <w:rFonts w:ascii="Times New Roman" w:hAnsi="Times New Roman" w:cs="Times New Roman"/>
          <w:b/>
          <w:bCs/>
        </w:rPr>
        <w:t>Borrowing ideas or words without proper citation</w:t>
      </w:r>
    </w:p>
    <w:p w14:paraId="55B79704" w14:textId="77777777" w:rsidR="009B21C4" w:rsidRPr="009B21C4" w:rsidRDefault="009B21C4" w:rsidP="009B21C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Publishing in multiple journals</w:t>
      </w:r>
    </w:p>
    <w:p w14:paraId="78FBA376" w14:textId="61392A03" w:rsidR="009B21C4" w:rsidRDefault="009B21C4" w:rsidP="009B21C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B21C4">
        <w:rPr>
          <w:rFonts w:ascii="Times New Roman" w:hAnsi="Times New Roman" w:cs="Times New Roman"/>
        </w:rPr>
        <w:t xml:space="preserve"> Using open-access sources </w:t>
      </w:r>
    </w:p>
    <w:p w14:paraId="4D5596E7" w14:textId="4328D73F" w:rsidR="009B21C4" w:rsidRDefault="002C033E" w:rsidP="009B2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A list of questions filled in by the researcher himself after asking respondents orally is known as:</w:t>
      </w:r>
    </w:p>
    <w:p w14:paraId="161550E9" w14:textId="77777777" w:rsidR="002C033E" w:rsidRPr="002C033E" w:rsidRDefault="002C033E" w:rsidP="002C03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Questionnaire</w:t>
      </w:r>
    </w:p>
    <w:p w14:paraId="4ACDB3AA" w14:textId="77777777" w:rsidR="002C033E" w:rsidRPr="002C033E" w:rsidRDefault="002C033E" w:rsidP="002C03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</w:rPr>
        <w:t xml:space="preserve"> </w:t>
      </w:r>
      <w:r w:rsidRPr="002C033E">
        <w:rPr>
          <w:rFonts w:ascii="Times New Roman" w:hAnsi="Times New Roman" w:cs="Times New Roman"/>
          <w:b/>
          <w:bCs/>
        </w:rPr>
        <w:t>Schedule</w:t>
      </w:r>
    </w:p>
    <w:p w14:paraId="5072635D" w14:textId="77777777" w:rsidR="002C033E" w:rsidRPr="002C033E" w:rsidRDefault="002C033E" w:rsidP="002C03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Interview guide</w:t>
      </w:r>
    </w:p>
    <w:p w14:paraId="33F08158" w14:textId="4F5AC21F" w:rsidR="002C033E" w:rsidRDefault="002C033E" w:rsidP="002C03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Case study</w:t>
      </w:r>
    </w:p>
    <w:p w14:paraId="0CE6B84A" w14:textId="12619EED" w:rsidR="002C033E" w:rsidRDefault="002C033E" w:rsidP="009B2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Which data collection technique is most suitable for illiterate respondents?</w:t>
      </w:r>
    </w:p>
    <w:p w14:paraId="0E66D7E5" w14:textId="77777777" w:rsidR="002C033E" w:rsidRPr="002C033E" w:rsidRDefault="002C033E" w:rsidP="002C03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Online questionnaire</w:t>
      </w:r>
    </w:p>
    <w:p w14:paraId="1A752EA8" w14:textId="77777777" w:rsidR="002C033E" w:rsidRPr="002C033E" w:rsidRDefault="002C033E" w:rsidP="002C03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Self-administered form</w:t>
      </w:r>
    </w:p>
    <w:p w14:paraId="1C8B9AEE" w14:textId="77777777" w:rsidR="002C033E" w:rsidRPr="002C033E" w:rsidRDefault="002C033E" w:rsidP="002C03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</w:rPr>
        <w:t xml:space="preserve"> </w:t>
      </w:r>
      <w:r w:rsidRPr="002C033E">
        <w:rPr>
          <w:rFonts w:ascii="Times New Roman" w:hAnsi="Times New Roman" w:cs="Times New Roman"/>
          <w:b/>
          <w:bCs/>
        </w:rPr>
        <w:t>Schedule method</w:t>
      </w:r>
    </w:p>
    <w:p w14:paraId="192C3051" w14:textId="32C36345" w:rsidR="002C033E" w:rsidRDefault="002C033E" w:rsidP="002C03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Email survey</w:t>
      </w:r>
    </w:p>
    <w:p w14:paraId="04F0EF87" w14:textId="2E5064E6" w:rsidR="002C033E" w:rsidRDefault="002C033E" w:rsidP="009B2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The accuracy of data collected mainly depends on:</w:t>
      </w:r>
    </w:p>
    <w:p w14:paraId="38BFC9A5" w14:textId="77777777" w:rsidR="002C033E" w:rsidRPr="002C033E" w:rsidRDefault="002C033E" w:rsidP="002C03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lastRenderedPageBreak/>
        <w:t>The researcher’s qualification</w:t>
      </w:r>
    </w:p>
    <w:p w14:paraId="30A78F1E" w14:textId="77777777" w:rsidR="002C033E" w:rsidRPr="002C033E" w:rsidRDefault="002C033E" w:rsidP="002C03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</w:rPr>
        <w:t xml:space="preserve"> </w:t>
      </w:r>
      <w:r w:rsidRPr="002C033E">
        <w:rPr>
          <w:rFonts w:ascii="Times New Roman" w:hAnsi="Times New Roman" w:cs="Times New Roman"/>
          <w:b/>
          <w:bCs/>
        </w:rPr>
        <w:t>The data collection method used</w:t>
      </w:r>
    </w:p>
    <w:p w14:paraId="272A3303" w14:textId="77777777" w:rsidR="002C033E" w:rsidRPr="002C033E" w:rsidRDefault="002C033E" w:rsidP="002C03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The number of respondents</w:t>
      </w:r>
    </w:p>
    <w:p w14:paraId="24727E89" w14:textId="18F3CE03" w:rsidR="002C033E" w:rsidRDefault="002C033E" w:rsidP="002C03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The duration of research</w:t>
      </w:r>
    </w:p>
    <w:p w14:paraId="52F1B49F" w14:textId="1AC0D8AE" w:rsidR="002C033E" w:rsidRDefault="002C033E" w:rsidP="009B2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Which of the following is NOT a primary data collection technique?</w:t>
      </w:r>
    </w:p>
    <w:p w14:paraId="36F8425F" w14:textId="77777777" w:rsidR="002C033E" w:rsidRPr="002C033E" w:rsidRDefault="002C033E" w:rsidP="002C03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Questionnaire</w:t>
      </w:r>
    </w:p>
    <w:p w14:paraId="6D16FAC5" w14:textId="77777777" w:rsidR="002C033E" w:rsidRPr="002C033E" w:rsidRDefault="002C033E" w:rsidP="002C03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Observation</w:t>
      </w:r>
    </w:p>
    <w:p w14:paraId="259F439D" w14:textId="77777777" w:rsidR="002C033E" w:rsidRPr="002C033E" w:rsidRDefault="002C033E" w:rsidP="002C03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Interview</w:t>
      </w:r>
    </w:p>
    <w:p w14:paraId="2D93FB61" w14:textId="69F1B52D" w:rsidR="002C033E" w:rsidRDefault="002C033E" w:rsidP="002C03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</w:rPr>
        <w:t xml:space="preserve"> </w:t>
      </w:r>
      <w:r w:rsidRPr="002C033E">
        <w:rPr>
          <w:rFonts w:ascii="Times New Roman" w:hAnsi="Times New Roman" w:cs="Times New Roman"/>
          <w:b/>
          <w:bCs/>
        </w:rPr>
        <w:t>Census report</w:t>
      </w:r>
    </w:p>
    <w:p w14:paraId="259547C4" w14:textId="15769FFF" w:rsidR="002C033E" w:rsidRDefault="002C033E" w:rsidP="002C03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The most common error in report writing is:</w:t>
      </w:r>
    </w:p>
    <w:p w14:paraId="107C9105" w14:textId="77777777" w:rsidR="002C033E" w:rsidRPr="002C033E" w:rsidRDefault="002C033E" w:rsidP="002C033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Too many references</w:t>
      </w:r>
    </w:p>
    <w:p w14:paraId="15D425B1" w14:textId="77777777" w:rsidR="002C033E" w:rsidRPr="002C033E" w:rsidRDefault="002C033E" w:rsidP="002C033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Inclusion of summary</w:t>
      </w:r>
    </w:p>
    <w:p w14:paraId="06B6A59C" w14:textId="77777777" w:rsidR="002C033E" w:rsidRPr="002C033E" w:rsidRDefault="002C033E" w:rsidP="002C033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Use of appendices</w:t>
      </w:r>
    </w:p>
    <w:p w14:paraId="7C044F99" w14:textId="27FC0EE4" w:rsidR="002C033E" w:rsidRPr="002C033E" w:rsidRDefault="002C033E" w:rsidP="002C033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</w:rPr>
        <w:t xml:space="preserve"> </w:t>
      </w:r>
      <w:r w:rsidRPr="002C033E">
        <w:rPr>
          <w:rFonts w:ascii="Times New Roman" w:hAnsi="Times New Roman" w:cs="Times New Roman"/>
          <w:b/>
          <w:bCs/>
        </w:rPr>
        <w:t>Lack of logical structure and poor linkage between objectives, data, and conclusions</w:t>
      </w:r>
    </w:p>
    <w:p w14:paraId="4A37A7AA" w14:textId="5C1D5ACC" w:rsidR="002C033E" w:rsidRDefault="002C033E" w:rsidP="002C03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The methodological transparency of a report is best enhanced by:</w:t>
      </w:r>
    </w:p>
    <w:p w14:paraId="5AE41E09" w14:textId="77777777" w:rsidR="002C033E" w:rsidRPr="002C033E" w:rsidRDefault="002C033E" w:rsidP="002C033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r w:rsidRPr="002C033E">
        <w:rPr>
          <w:rFonts w:ascii="Times New Roman" w:hAnsi="Times New Roman" w:cs="Times New Roman"/>
          <w:b/>
          <w:bCs/>
        </w:rPr>
        <w:t>Describing every procedural detail for replication</w:t>
      </w:r>
    </w:p>
    <w:p w14:paraId="7C611343" w14:textId="77777777" w:rsidR="002C033E" w:rsidRPr="002C033E" w:rsidRDefault="002C033E" w:rsidP="002C033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Using sophisticated jargon</w:t>
      </w:r>
    </w:p>
    <w:p w14:paraId="332CE2EF" w14:textId="77777777" w:rsidR="002C033E" w:rsidRPr="002C033E" w:rsidRDefault="002C033E" w:rsidP="002C033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Omitting confidential data</w:t>
      </w:r>
    </w:p>
    <w:p w14:paraId="3531BFB4" w14:textId="5C0AAC63" w:rsidR="002C033E" w:rsidRDefault="002C033E" w:rsidP="002C033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 xml:space="preserve"> Adding more figures</w:t>
      </w:r>
    </w:p>
    <w:p w14:paraId="1278EC61" w14:textId="7E405D4D" w:rsidR="002C033E" w:rsidRDefault="002C033E" w:rsidP="002C03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A research communication report for policy-makers should emphasize:</w:t>
      </w:r>
    </w:p>
    <w:p w14:paraId="29E88DDF" w14:textId="77777777" w:rsidR="007F00D4" w:rsidRPr="007F00D4" w:rsidRDefault="007F00D4" w:rsidP="007F00D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Technical equations and derivations</w:t>
      </w:r>
    </w:p>
    <w:p w14:paraId="59977096" w14:textId="77777777" w:rsidR="007F00D4" w:rsidRPr="007F00D4" w:rsidRDefault="007F00D4" w:rsidP="007F00D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 xml:space="preserve"> Practical implications, recommendations, and concise summaries</w:t>
      </w:r>
    </w:p>
    <w:p w14:paraId="21C71CC3" w14:textId="77777777" w:rsidR="007F00D4" w:rsidRPr="007F00D4" w:rsidRDefault="007F00D4" w:rsidP="007F00D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Detailed literature review</w:t>
      </w:r>
    </w:p>
    <w:p w14:paraId="2E84DAC1" w14:textId="6EA71863" w:rsidR="007F00D4" w:rsidRDefault="007F00D4" w:rsidP="007F00D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Complex methodology</w:t>
      </w:r>
    </w:p>
    <w:p w14:paraId="1CB7B909" w14:textId="23FF6866" w:rsidR="002C033E" w:rsidRDefault="002C033E" w:rsidP="002C03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In the context of research communication, the phrase “level of discourse” refers to:</w:t>
      </w:r>
    </w:p>
    <w:p w14:paraId="6A62C1F5" w14:textId="77777777" w:rsidR="007F00D4" w:rsidRPr="007F00D4" w:rsidRDefault="007F00D4" w:rsidP="007F00D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The emotional intensity of writing</w:t>
      </w:r>
    </w:p>
    <w:p w14:paraId="69B7D567" w14:textId="77777777" w:rsidR="007F00D4" w:rsidRPr="007F00D4" w:rsidRDefault="007F00D4" w:rsidP="007F00D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The length of the sentences</w:t>
      </w:r>
    </w:p>
    <w:p w14:paraId="4C82C4DB" w14:textId="77777777" w:rsidR="007F00D4" w:rsidRPr="007F00D4" w:rsidRDefault="007F00D4" w:rsidP="007F00D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</w:rPr>
        <w:t xml:space="preserve"> </w:t>
      </w:r>
      <w:r w:rsidRPr="007F00D4">
        <w:rPr>
          <w:rFonts w:ascii="Times New Roman" w:hAnsi="Times New Roman" w:cs="Times New Roman"/>
          <w:b/>
          <w:bCs/>
        </w:rPr>
        <w:t>The degree of technical sophistication suited to the target audience</w:t>
      </w:r>
    </w:p>
    <w:p w14:paraId="710F0115" w14:textId="4FC6E9BD" w:rsidR="007F00D4" w:rsidRDefault="007F00D4" w:rsidP="007F00D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The number of graphs used</w:t>
      </w:r>
    </w:p>
    <w:p w14:paraId="080FBB0E" w14:textId="02D00297" w:rsidR="002C033E" w:rsidRPr="002C033E" w:rsidRDefault="002C033E" w:rsidP="002C03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33E">
        <w:rPr>
          <w:rFonts w:ascii="Times New Roman" w:hAnsi="Times New Roman" w:cs="Times New Roman"/>
        </w:rPr>
        <w:t>The appendices in a research report are most appropriate for:</w:t>
      </w:r>
    </w:p>
    <w:p w14:paraId="14FF5122" w14:textId="77777777" w:rsidR="007F00D4" w:rsidRPr="007F00D4" w:rsidRDefault="007F00D4" w:rsidP="007F00D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>Raw data, tools, detailed computations, or questionnaires</w:t>
      </w:r>
    </w:p>
    <w:p w14:paraId="21D83708" w14:textId="77777777" w:rsidR="007F00D4" w:rsidRPr="007F00D4" w:rsidRDefault="007F00D4" w:rsidP="007F00D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Main conclusions</w:t>
      </w:r>
    </w:p>
    <w:p w14:paraId="7EC3F1CA" w14:textId="77777777" w:rsidR="007F00D4" w:rsidRPr="007F00D4" w:rsidRDefault="007F00D4" w:rsidP="007F00D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Theoretical framework</w:t>
      </w:r>
    </w:p>
    <w:p w14:paraId="326CAB5B" w14:textId="7DE3F06D" w:rsidR="007F00D4" w:rsidRDefault="007F00D4" w:rsidP="007F00D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Abstract and keywords</w:t>
      </w:r>
    </w:p>
    <w:p w14:paraId="7B51BFCB" w14:textId="77777777" w:rsidR="007F00D4" w:rsidRP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According to Stephen Krashen’s Input Hypothesis, language acquisition occurs best when:  </w:t>
      </w:r>
    </w:p>
    <w:p w14:paraId="7CB33C95" w14:textId="1F79C2CB" w:rsidR="007F00D4" w:rsidRDefault="007F00D4" w:rsidP="007F00D4">
      <w:pPr>
        <w:pStyle w:val="ListParagraph"/>
        <w:ind w:left="11"/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Input is just above the learner’s current level (i+1)  </w:t>
      </w:r>
    </w:p>
    <w:p w14:paraId="448DD94A" w14:textId="77777777" w:rsidR="007F00D4" w:rsidRPr="007F00D4" w:rsidRDefault="007F00D4" w:rsidP="007F00D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 xml:space="preserve">Input is just above the learner’s current level (i+1)  </w:t>
      </w:r>
    </w:p>
    <w:p w14:paraId="10D5CF04" w14:textId="36167490" w:rsidR="007F00D4" w:rsidRPr="007F00D4" w:rsidRDefault="007F00D4" w:rsidP="007F00D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Input is fully comprehended and error-free  </w:t>
      </w:r>
    </w:p>
    <w:p w14:paraId="75738BD7" w14:textId="0B5FB6CF" w:rsidR="007F00D4" w:rsidRPr="007F00D4" w:rsidRDefault="007F00D4" w:rsidP="007F00D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Learners focus on grammar translation  </w:t>
      </w:r>
    </w:p>
    <w:p w14:paraId="6552FF87" w14:textId="77777777" w:rsidR="007F00D4" w:rsidRDefault="007F00D4" w:rsidP="007F00D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Output is prioritized over input</w:t>
      </w:r>
    </w:p>
    <w:p w14:paraId="3A35657B" w14:textId="7FCC2890" w:rsid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In qualitative research, “triangulation” refers to:  </w:t>
      </w:r>
    </w:p>
    <w:p w14:paraId="738F73A6" w14:textId="77777777" w:rsidR="007F00D4" w:rsidRPr="007F00D4" w:rsidRDefault="007F00D4" w:rsidP="007F00D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Using three researchers for data collection  </w:t>
      </w:r>
    </w:p>
    <w:p w14:paraId="61548E41" w14:textId="77777777" w:rsidR="007F00D4" w:rsidRPr="007F00D4" w:rsidRDefault="007F00D4" w:rsidP="007F00D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</w:rPr>
        <w:lastRenderedPageBreak/>
        <w:t xml:space="preserve">    </w:t>
      </w:r>
      <w:r w:rsidRPr="007F00D4">
        <w:rPr>
          <w:rFonts w:ascii="Times New Roman" w:hAnsi="Times New Roman" w:cs="Times New Roman"/>
          <w:b/>
          <w:bCs/>
        </w:rPr>
        <w:t xml:space="preserve">Combining multiple data sources or methods to enhance validity  </w:t>
      </w:r>
    </w:p>
    <w:p w14:paraId="03E243A3" w14:textId="77777777" w:rsidR="007F00D4" w:rsidRPr="007F00D4" w:rsidRDefault="007F00D4" w:rsidP="007F00D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   Conducting research in three phases  </w:t>
      </w:r>
    </w:p>
    <w:p w14:paraId="02E035AB" w14:textId="1A496689" w:rsidR="007F00D4" w:rsidRDefault="007F00D4" w:rsidP="007F00D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    </w:t>
      </w:r>
      <w:proofErr w:type="spellStart"/>
      <w:r w:rsidRPr="007F00D4">
        <w:rPr>
          <w:rFonts w:ascii="Times New Roman" w:hAnsi="Times New Roman" w:cs="Times New Roman"/>
        </w:rPr>
        <w:t>Analyzing</w:t>
      </w:r>
      <w:proofErr w:type="spellEnd"/>
      <w:r w:rsidRPr="007F00D4">
        <w:rPr>
          <w:rFonts w:ascii="Times New Roman" w:hAnsi="Times New Roman" w:cs="Times New Roman"/>
        </w:rPr>
        <w:t xml:space="preserve"> three themes in the data  </w:t>
      </w:r>
    </w:p>
    <w:p w14:paraId="3EBE1BA0" w14:textId="6FA88C99" w:rsid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A null hypothesis in statistical research typically states that:  </w:t>
      </w:r>
    </w:p>
    <w:p w14:paraId="6443E422" w14:textId="77777777" w:rsidR="007F00D4" w:rsidRPr="007F00D4" w:rsidRDefault="007F00D4" w:rsidP="007F00D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There is a significant effect or relationship between variables  </w:t>
      </w:r>
    </w:p>
    <w:p w14:paraId="1B93C7EB" w14:textId="2D8D9D00" w:rsidR="007F00D4" w:rsidRPr="007F00D4" w:rsidRDefault="007F00D4" w:rsidP="007F00D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 xml:space="preserve">There is no effect or relationship between variables  </w:t>
      </w:r>
    </w:p>
    <w:p w14:paraId="0F693480" w14:textId="2983C308" w:rsidR="007F00D4" w:rsidRPr="007F00D4" w:rsidRDefault="007F00D4" w:rsidP="007F00D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The experiment should be repeated three times  </w:t>
      </w:r>
    </w:p>
    <w:p w14:paraId="5721437E" w14:textId="0D2397D0" w:rsidR="007F00D4" w:rsidRDefault="007F00D4" w:rsidP="007F00D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Variables are dependent on each other  </w:t>
      </w:r>
    </w:p>
    <w:p w14:paraId="5F12A39A" w14:textId="2FA225E1" w:rsid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Which research design is considered the best for establishing cause-effect relationships?  </w:t>
      </w:r>
    </w:p>
    <w:p w14:paraId="222D5E04" w14:textId="77777777" w:rsidR="007F00D4" w:rsidRPr="007F00D4" w:rsidRDefault="007F00D4" w:rsidP="007F00D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Case study  </w:t>
      </w:r>
    </w:p>
    <w:p w14:paraId="417C740E" w14:textId="15C1D84C" w:rsidR="007F00D4" w:rsidRPr="007F00D4" w:rsidRDefault="007F00D4" w:rsidP="007F00D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Correlational study  </w:t>
      </w:r>
    </w:p>
    <w:p w14:paraId="5E7D0431" w14:textId="1DBB28BB" w:rsidR="007F00D4" w:rsidRPr="007F00D4" w:rsidRDefault="007F00D4" w:rsidP="007F00D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 xml:space="preserve">Experimental design  </w:t>
      </w:r>
    </w:p>
    <w:p w14:paraId="1BEE9109" w14:textId="793AA0B8" w:rsidR="007F00D4" w:rsidRDefault="007F00D4" w:rsidP="007F00D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 xml:space="preserve">Ethnography  </w:t>
      </w:r>
    </w:p>
    <w:p w14:paraId="7013920F" w14:textId="5CD2E07D" w:rsid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Which of the following practices is considered a violation of publication ethics?</w:t>
      </w:r>
    </w:p>
    <w:p w14:paraId="71509C97" w14:textId="77777777" w:rsidR="007F00D4" w:rsidRPr="007F00D4" w:rsidRDefault="007F00D4" w:rsidP="007F00D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Citing all sources used in the research</w:t>
      </w:r>
    </w:p>
    <w:p w14:paraId="3C94408C" w14:textId="4FBAAA84" w:rsidR="007F00D4" w:rsidRPr="007F00D4" w:rsidRDefault="007F00D4" w:rsidP="007F00D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</w:rPr>
      </w:pPr>
      <w:r w:rsidRPr="007F00D4">
        <w:rPr>
          <w:rFonts w:ascii="Times New Roman" w:hAnsi="Times New Roman" w:cs="Times New Roman"/>
          <w:b/>
          <w:bCs/>
        </w:rPr>
        <w:t>Submitting the same paper to multiple journals simultaneously</w:t>
      </w:r>
    </w:p>
    <w:p w14:paraId="1E7CFFB9" w14:textId="4D376483" w:rsidR="007F00D4" w:rsidRPr="007F00D4" w:rsidRDefault="007F00D4" w:rsidP="007F00D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Acknowledging funding agencies in the paper</w:t>
      </w:r>
    </w:p>
    <w:p w14:paraId="1F55FB0A" w14:textId="401B9A71" w:rsidR="007F00D4" w:rsidRDefault="007F00D4" w:rsidP="007F00D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Disclosing conflicts of interest</w:t>
      </w:r>
    </w:p>
    <w:p w14:paraId="5B3FB4A3" w14:textId="228E28C3" w:rsidR="007F00D4" w:rsidRDefault="007F00D4" w:rsidP="007F0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00D4">
        <w:rPr>
          <w:rFonts w:ascii="Times New Roman" w:hAnsi="Times New Roman" w:cs="Times New Roman"/>
        </w:rPr>
        <w:t>What is the main purpose of a plagiarism check before submitting a manuscript?</w:t>
      </w:r>
    </w:p>
    <w:p w14:paraId="7FE585E3" w14:textId="4AE9006A" w:rsidR="00E82B4C" w:rsidRPr="00E82B4C" w:rsidRDefault="00E82B4C" w:rsidP="00E82B4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E82B4C">
        <w:rPr>
          <w:rFonts w:ascii="Times New Roman" w:hAnsi="Times New Roman" w:cs="Times New Roman"/>
        </w:rPr>
        <w:t>To improve the writing style</w:t>
      </w:r>
    </w:p>
    <w:p w14:paraId="234E5226" w14:textId="3EBE5354" w:rsidR="00E82B4C" w:rsidRPr="00E82B4C" w:rsidRDefault="00E82B4C" w:rsidP="00E82B4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E82B4C">
        <w:rPr>
          <w:rFonts w:ascii="Times New Roman" w:hAnsi="Times New Roman" w:cs="Times New Roman"/>
        </w:rPr>
        <w:t>To ensure proper referencing format</w:t>
      </w:r>
    </w:p>
    <w:p w14:paraId="0EB24FF4" w14:textId="70F41259" w:rsidR="00E82B4C" w:rsidRPr="00E82B4C" w:rsidRDefault="00E82B4C" w:rsidP="00E82B4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E82B4C">
        <w:rPr>
          <w:rFonts w:ascii="Times New Roman" w:hAnsi="Times New Roman" w:cs="Times New Roman"/>
          <w:b/>
          <w:bCs/>
        </w:rPr>
        <w:t>To detect unoriginal or copied content without attribution</w:t>
      </w:r>
    </w:p>
    <w:p w14:paraId="72505226" w14:textId="50A4724E" w:rsidR="00E82B4C" w:rsidRPr="007F00D4" w:rsidRDefault="00E82B4C" w:rsidP="00E82B4C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E82B4C">
        <w:rPr>
          <w:rFonts w:ascii="Times New Roman" w:hAnsi="Times New Roman" w:cs="Times New Roman"/>
        </w:rPr>
        <w:t>To verify the number of citations</w:t>
      </w:r>
    </w:p>
    <w:sectPr w:rsidR="00E82B4C" w:rsidRPr="007F0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E77"/>
    <w:multiLevelType w:val="hybridMultilevel"/>
    <w:tmpl w:val="509CDF7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0503672E"/>
    <w:multiLevelType w:val="hybridMultilevel"/>
    <w:tmpl w:val="34B8C98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" w15:restartNumberingAfterBreak="0">
    <w:nsid w:val="069112B6"/>
    <w:multiLevelType w:val="hybridMultilevel"/>
    <w:tmpl w:val="FAD0937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" w15:restartNumberingAfterBreak="0">
    <w:nsid w:val="0956505A"/>
    <w:multiLevelType w:val="hybridMultilevel"/>
    <w:tmpl w:val="BE9E351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 w15:restartNumberingAfterBreak="0">
    <w:nsid w:val="0A771B41"/>
    <w:multiLevelType w:val="hybridMultilevel"/>
    <w:tmpl w:val="71AC54B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3F2E48"/>
    <w:multiLevelType w:val="hybridMultilevel"/>
    <w:tmpl w:val="848457F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7" w15:restartNumberingAfterBreak="0">
    <w:nsid w:val="16A319E6"/>
    <w:multiLevelType w:val="hybridMultilevel"/>
    <w:tmpl w:val="5F3E65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F0767"/>
    <w:multiLevelType w:val="hybridMultilevel"/>
    <w:tmpl w:val="48AC4EC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1E4A3059"/>
    <w:multiLevelType w:val="hybridMultilevel"/>
    <w:tmpl w:val="F9000E9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213E0659"/>
    <w:multiLevelType w:val="hybridMultilevel"/>
    <w:tmpl w:val="8E1C743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 w15:restartNumberingAfterBreak="0">
    <w:nsid w:val="24185E00"/>
    <w:multiLevelType w:val="hybridMultilevel"/>
    <w:tmpl w:val="C68A536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2BC56D22"/>
    <w:multiLevelType w:val="hybridMultilevel"/>
    <w:tmpl w:val="1C74E8F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2C6D0A93"/>
    <w:multiLevelType w:val="hybridMultilevel"/>
    <w:tmpl w:val="B92A23D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2C740E38"/>
    <w:multiLevelType w:val="hybridMultilevel"/>
    <w:tmpl w:val="3A70357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2E134DB0"/>
    <w:multiLevelType w:val="hybridMultilevel"/>
    <w:tmpl w:val="45B251B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 w15:restartNumberingAfterBreak="0">
    <w:nsid w:val="302247FE"/>
    <w:multiLevelType w:val="hybridMultilevel"/>
    <w:tmpl w:val="5BB23BE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 w15:restartNumberingAfterBreak="0">
    <w:nsid w:val="31177FE2"/>
    <w:multiLevelType w:val="hybridMultilevel"/>
    <w:tmpl w:val="8F4CB95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9" w15:restartNumberingAfterBreak="0">
    <w:nsid w:val="34A02DEB"/>
    <w:multiLevelType w:val="hybridMultilevel"/>
    <w:tmpl w:val="7DD03B9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36581DB8"/>
    <w:multiLevelType w:val="hybridMultilevel"/>
    <w:tmpl w:val="8BE2D8D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 w15:restartNumberingAfterBreak="0">
    <w:nsid w:val="373C3F25"/>
    <w:multiLevelType w:val="hybridMultilevel"/>
    <w:tmpl w:val="3FBEE29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 w15:restartNumberingAfterBreak="0">
    <w:nsid w:val="379B71C0"/>
    <w:multiLevelType w:val="hybridMultilevel"/>
    <w:tmpl w:val="2796260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3" w15:restartNumberingAfterBreak="0">
    <w:nsid w:val="38F0107F"/>
    <w:multiLevelType w:val="hybridMultilevel"/>
    <w:tmpl w:val="0082D7D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4" w15:restartNumberingAfterBreak="0">
    <w:nsid w:val="3A9E0334"/>
    <w:multiLevelType w:val="hybridMultilevel"/>
    <w:tmpl w:val="0442C36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5" w15:restartNumberingAfterBreak="0">
    <w:nsid w:val="3B8F16AF"/>
    <w:multiLevelType w:val="hybridMultilevel"/>
    <w:tmpl w:val="EE946B3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 w15:restartNumberingAfterBreak="0">
    <w:nsid w:val="3CE8542F"/>
    <w:multiLevelType w:val="hybridMultilevel"/>
    <w:tmpl w:val="928684F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7" w15:restartNumberingAfterBreak="0">
    <w:nsid w:val="3EC53EC0"/>
    <w:multiLevelType w:val="hybridMultilevel"/>
    <w:tmpl w:val="1DC226C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 w15:restartNumberingAfterBreak="0">
    <w:nsid w:val="44582B8D"/>
    <w:multiLevelType w:val="hybridMultilevel"/>
    <w:tmpl w:val="1C72A57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9" w15:restartNumberingAfterBreak="0">
    <w:nsid w:val="44CB73B9"/>
    <w:multiLevelType w:val="hybridMultilevel"/>
    <w:tmpl w:val="C19AB7E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0" w15:restartNumberingAfterBreak="0">
    <w:nsid w:val="463A6289"/>
    <w:multiLevelType w:val="hybridMultilevel"/>
    <w:tmpl w:val="D49274E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1" w15:restartNumberingAfterBreak="0">
    <w:nsid w:val="4AB53B86"/>
    <w:multiLevelType w:val="hybridMultilevel"/>
    <w:tmpl w:val="8BA478C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2" w15:restartNumberingAfterBreak="0">
    <w:nsid w:val="4DB97DCE"/>
    <w:multiLevelType w:val="hybridMultilevel"/>
    <w:tmpl w:val="514E912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3" w15:restartNumberingAfterBreak="0">
    <w:nsid w:val="504D62F3"/>
    <w:multiLevelType w:val="hybridMultilevel"/>
    <w:tmpl w:val="937459A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4" w15:restartNumberingAfterBreak="0">
    <w:nsid w:val="5173602A"/>
    <w:multiLevelType w:val="hybridMultilevel"/>
    <w:tmpl w:val="6EFADC98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5" w15:restartNumberingAfterBreak="0">
    <w:nsid w:val="53E12581"/>
    <w:multiLevelType w:val="hybridMultilevel"/>
    <w:tmpl w:val="10A6314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6" w15:restartNumberingAfterBreak="0">
    <w:nsid w:val="567748E5"/>
    <w:multiLevelType w:val="hybridMultilevel"/>
    <w:tmpl w:val="77ECF4C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7" w15:restartNumberingAfterBreak="0">
    <w:nsid w:val="5AB0647A"/>
    <w:multiLevelType w:val="hybridMultilevel"/>
    <w:tmpl w:val="D242AFB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8" w15:restartNumberingAfterBreak="0">
    <w:nsid w:val="60F42C18"/>
    <w:multiLevelType w:val="hybridMultilevel"/>
    <w:tmpl w:val="9D5AFC5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9" w15:restartNumberingAfterBreak="0">
    <w:nsid w:val="61067A4A"/>
    <w:multiLevelType w:val="hybridMultilevel"/>
    <w:tmpl w:val="8D322B7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0" w15:restartNumberingAfterBreak="0">
    <w:nsid w:val="62B21B4D"/>
    <w:multiLevelType w:val="hybridMultilevel"/>
    <w:tmpl w:val="10A25C7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1" w15:restartNumberingAfterBreak="0">
    <w:nsid w:val="64F8392C"/>
    <w:multiLevelType w:val="hybridMultilevel"/>
    <w:tmpl w:val="0882D55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2" w15:restartNumberingAfterBreak="0">
    <w:nsid w:val="6CB64000"/>
    <w:multiLevelType w:val="hybridMultilevel"/>
    <w:tmpl w:val="F772956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3" w15:restartNumberingAfterBreak="0">
    <w:nsid w:val="6D354F26"/>
    <w:multiLevelType w:val="hybridMultilevel"/>
    <w:tmpl w:val="5C6644A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4" w15:restartNumberingAfterBreak="0">
    <w:nsid w:val="6EB60CCB"/>
    <w:multiLevelType w:val="hybridMultilevel"/>
    <w:tmpl w:val="CE24E0F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5" w15:restartNumberingAfterBreak="0">
    <w:nsid w:val="6ED238A0"/>
    <w:multiLevelType w:val="hybridMultilevel"/>
    <w:tmpl w:val="2318C37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6" w15:restartNumberingAfterBreak="0">
    <w:nsid w:val="6EE7725E"/>
    <w:multiLevelType w:val="hybridMultilevel"/>
    <w:tmpl w:val="B398589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7" w15:restartNumberingAfterBreak="0">
    <w:nsid w:val="700F3289"/>
    <w:multiLevelType w:val="hybridMultilevel"/>
    <w:tmpl w:val="CED40FB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8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92D15A7"/>
    <w:multiLevelType w:val="hybridMultilevel"/>
    <w:tmpl w:val="9FDA185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0" w15:restartNumberingAfterBreak="0">
    <w:nsid w:val="7A420BDC"/>
    <w:multiLevelType w:val="hybridMultilevel"/>
    <w:tmpl w:val="6D52822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1" w15:restartNumberingAfterBreak="0">
    <w:nsid w:val="7C9361F9"/>
    <w:multiLevelType w:val="hybridMultilevel"/>
    <w:tmpl w:val="CAACB2E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801580912">
    <w:abstractNumId w:val="15"/>
  </w:num>
  <w:num w:numId="2" w16cid:durableId="1601137789">
    <w:abstractNumId w:val="34"/>
  </w:num>
  <w:num w:numId="3" w16cid:durableId="2108038071">
    <w:abstractNumId w:val="48"/>
  </w:num>
  <w:num w:numId="4" w16cid:durableId="1568876269">
    <w:abstractNumId w:val="5"/>
  </w:num>
  <w:num w:numId="5" w16cid:durableId="962081432">
    <w:abstractNumId w:val="11"/>
  </w:num>
  <w:num w:numId="6" w16cid:durableId="1140659689">
    <w:abstractNumId w:val="30"/>
  </w:num>
  <w:num w:numId="7" w16cid:durableId="1119640064">
    <w:abstractNumId w:val="51"/>
  </w:num>
  <w:num w:numId="8" w16cid:durableId="1899129546">
    <w:abstractNumId w:val="1"/>
  </w:num>
  <w:num w:numId="9" w16cid:durableId="1315138171">
    <w:abstractNumId w:val="29"/>
  </w:num>
  <w:num w:numId="10" w16cid:durableId="969214042">
    <w:abstractNumId w:val="9"/>
  </w:num>
  <w:num w:numId="11" w16cid:durableId="1701664477">
    <w:abstractNumId w:val="21"/>
  </w:num>
  <w:num w:numId="12" w16cid:durableId="1131096167">
    <w:abstractNumId w:val="26"/>
  </w:num>
  <w:num w:numId="13" w16cid:durableId="520628216">
    <w:abstractNumId w:val="2"/>
  </w:num>
  <w:num w:numId="14" w16cid:durableId="636834378">
    <w:abstractNumId w:val="14"/>
  </w:num>
  <w:num w:numId="15" w16cid:durableId="572853144">
    <w:abstractNumId w:val="47"/>
  </w:num>
  <w:num w:numId="16" w16cid:durableId="1095394598">
    <w:abstractNumId w:val="12"/>
  </w:num>
  <w:num w:numId="17" w16cid:durableId="825631693">
    <w:abstractNumId w:val="16"/>
  </w:num>
  <w:num w:numId="18" w16cid:durableId="1346902991">
    <w:abstractNumId w:val="8"/>
  </w:num>
  <w:num w:numId="19" w16cid:durableId="852377889">
    <w:abstractNumId w:val="27"/>
  </w:num>
  <w:num w:numId="20" w16cid:durableId="1289311268">
    <w:abstractNumId w:val="19"/>
  </w:num>
  <w:num w:numId="21" w16cid:durableId="749540005">
    <w:abstractNumId w:val="43"/>
  </w:num>
  <w:num w:numId="22" w16cid:durableId="202907409">
    <w:abstractNumId w:val="3"/>
  </w:num>
  <w:num w:numId="23" w16cid:durableId="2032293405">
    <w:abstractNumId w:val="46"/>
  </w:num>
  <w:num w:numId="24" w16cid:durableId="1107890587">
    <w:abstractNumId w:val="10"/>
  </w:num>
  <w:num w:numId="25" w16cid:durableId="1861237826">
    <w:abstractNumId w:val="50"/>
  </w:num>
  <w:num w:numId="26" w16cid:durableId="1067148798">
    <w:abstractNumId w:val="0"/>
  </w:num>
  <w:num w:numId="27" w16cid:durableId="729311345">
    <w:abstractNumId w:val="4"/>
  </w:num>
  <w:num w:numId="28" w16cid:durableId="1587878849">
    <w:abstractNumId w:val="40"/>
  </w:num>
  <w:num w:numId="29" w16cid:durableId="1762873027">
    <w:abstractNumId w:val="31"/>
  </w:num>
  <w:num w:numId="30" w16cid:durableId="2067996379">
    <w:abstractNumId w:val="39"/>
  </w:num>
  <w:num w:numId="31" w16cid:durableId="172914358">
    <w:abstractNumId w:val="44"/>
  </w:num>
  <w:num w:numId="32" w16cid:durableId="773600236">
    <w:abstractNumId w:val="17"/>
  </w:num>
  <w:num w:numId="33" w16cid:durableId="1132670403">
    <w:abstractNumId w:val="37"/>
  </w:num>
  <w:num w:numId="34" w16cid:durableId="914895185">
    <w:abstractNumId w:val="25"/>
  </w:num>
  <w:num w:numId="35" w16cid:durableId="1299608218">
    <w:abstractNumId w:val="32"/>
  </w:num>
  <w:num w:numId="36" w16cid:durableId="18508788">
    <w:abstractNumId w:val="33"/>
  </w:num>
  <w:num w:numId="37" w16cid:durableId="912398704">
    <w:abstractNumId w:val="6"/>
  </w:num>
  <w:num w:numId="38" w16cid:durableId="1188913217">
    <w:abstractNumId w:val="49"/>
  </w:num>
  <w:num w:numId="39" w16cid:durableId="1674258228">
    <w:abstractNumId w:val="24"/>
  </w:num>
  <w:num w:numId="40" w16cid:durableId="372509250">
    <w:abstractNumId w:val="18"/>
  </w:num>
  <w:num w:numId="41" w16cid:durableId="292639296">
    <w:abstractNumId w:val="13"/>
  </w:num>
  <w:num w:numId="42" w16cid:durableId="220756842">
    <w:abstractNumId w:val="35"/>
  </w:num>
  <w:num w:numId="43" w16cid:durableId="1613396985">
    <w:abstractNumId w:val="38"/>
  </w:num>
  <w:num w:numId="44" w16cid:durableId="1804276682">
    <w:abstractNumId w:val="36"/>
  </w:num>
  <w:num w:numId="45" w16cid:durableId="275137855">
    <w:abstractNumId w:val="22"/>
  </w:num>
  <w:num w:numId="46" w16cid:durableId="1536120283">
    <w:abstractNumId w:val="45"/>
  </w:num>
  <w:num w:numId="47" w16cid:durableId="294257012">
    <w:abstractNumId w:val="42"/>
  </w:num>
  <w:num w:numId="48" w16cid:durableId="1770658314">
    <w:abstractNumId w:val="23"/>
  </w:num>
  <w:num w:numId="49" w16cid:durableId="516311723">
    <w:abstractNumId w:val="28"/>
  </w:num>
  <w:num w:numId="50" w16cid:durableId="621500715">
    <w:abstractNumId w:val="7"/>
  </w:num>
  <w:num w:numId="51" w16cid:durableId="471220403">
    <w:abstractNumId w:val="41"/>
  </w:num>
  <w:num w:numId="52" w16cid:durableId="20278285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114600"/>
    <w:rsid w:val="001B1664"/>
    <w:rsid w:val="00210E97"/>
    <w:rsid w:val="002C033E"/>
    <w:rsid w:val="00323711"/>
    <w:rsid w:val="00374F85"/>
    <w:rsid w:val="00457AA1"/>
    <w:rsid w:val="005A51A6"/>
    <w:rsid w:val="007379BB"/>
    <w:rsid w:val="007F00D4"/>
    <w:rsid w:val="00847AA7"/>
    <w:rsid w:val="00865AAB"/>
    <w:rsid w:val="009B21C4"/>
    <w:rsid w:val="00A67316"/>
    <w:rsid w:val="00B930AB"/>
    <w:rsid w:val="00E03961"/>
    <w:rsid w:val="00E82B4C"/>
    <w:rsid w:val="00EF3F9B"/>
    <w:rsid w:val="00F9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1961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Dr. T.Sri Devi</cp:lastModifiedBy>
  <cp:revision>4</cp:revision>
  <dcterms:created xsi:type="dcterms:W3CDTF">2025-10-16T09:30:00Z</dcterms:created>
  <dcterms:modified xsi:type="dcterms:W3CDTF">2025-10-30T10:36:00Z</dcterms:modified>
</cp:coreProperties>
</file>