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829CA6" w14:textId="77777777" w:rsidR="006E124B" w:rsidRDefault="006E12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6E124B" w14:paraId="0F829CAA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F829CA7" w14:textId="77777777" w:rsidR="006E124B" w:rsidRDefault="00384031">
            <w:r>
              <w:rPr>
                <w:noProof/>
                <w:lang w:bidi="ar-SA"/>
              </w:rPr>
              <w:drawing>
                <wp:inline distT="114300" distB="114300" distL="114300" distR="114300" wp14:anchorId="0F829DA5" wp14:editId="0F829DA6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0F829CA8" w14:textId="008A72DA" w:rsidR="006E124B" w:rsidRPr="00CA76EA" w:rsidRDefault="0038403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A76E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FACULTY OF </w:t>
            </w:r>
            <w:r w:rsidR="00CA76EA" w:rsidRPr="00CA76E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ALLIED HEALTH SCIENCES</w:t>
            </w:r>
          </w:p>
          <w:p w14:paraId="0F829CA9" w14:textId="5A60393D" w:rsidR="006E124B" w:rsidRDefault="00CA76EA" w:rsidP="00CA76EA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Clinical Psychology</w:t>
            </w:r>
          </w:p>
        </w:tc>
      </w:tr>
    </w:tbl>
    <w:bookmarkStart w:id="0" w:name="_GoBack"/>
    <w:bookmarkEnd w:id="0"/>
    <w:p w14:paraId="0F829CAB" w14:textId="77777777" w:rsidR="006E124B" w:rsidRDefault="003840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829DA7" wp14:editId="0F829DA8">
                <wp:simplePos x="0" y="0"/>
                <wp:positionH relativeFrom="column">
                  <wp:posOffset>5262563</wp:posOffset>
                </wp:positionH>
                <wp:positionV relativeFrom="paragraph">
                  <wp:posOffset>336488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29DAD" w14:textId="71D74099" w:rsidR="006E124B" w:rsidRDefault="0039753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F829DA7" id="Rectangle 2115278309" o:spid="_x0000_s1026" style="position:absolute;margin-left:414.4pt;margin-top:26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I7oJk94A&#10;AAAKAQAADwAAAGRycy9kb3ducmV2LnhtbEyPwU7DMAyG70i8Q2QkbixlMNaVphNC2g0xbTDtmrVe&#10;U9Y4VeN15e0xJzja/vT7+/Pl6Fs1YB+bQAbuJwkopDJUDdUGPj9WdymoyJYq2wZCA98YYVlcX+U2&#10;q8KFNjhsuVYSQjGzBhxzl2kdS4fexknokOR2DL23LGNf66q3Fwn3rZ4myZP2tiH54GyHrw7L0/bs&#10;Dbw9xvXXCge33u9L7t7Zhd1pNOb2Znx5BsU48h8Mv/qiDoU4HcKZqqhaA+k0FXU2MHuQTgIs5jNZ&#10;HIScLxLQRa7/Vyh+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CO6CZP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F829DAD" w14:textId="71D74099" w:rsidR="006E124B" w:rsidRDefault="0039753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6E124B" w14:paraId="0F829CB0" w14:textId="77777777">
        <w:tc>
          <w:tcPr>
            <w:tcW w:w="1792" w:type="dxa"/>
          </w:tcPr>
          <w:p w14:paraId="0F829CAC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0F829CAD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F829CAE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0F829CAF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E124B" w14:paraId="0F829CB5" w14:textId="77777777">
        <w:tc>
          <w:tcPr>
            <w:tcW w:w="1792" w:type="dxa"/>
          </w:tcPr>
          <w:p w14:paraId="0F829CB1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F829CB2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F829CB3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F829CB4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Pr="00CA76EA">
              <w:rPr>
                <w:rFonts w:ascii="Times New Roman" w:eastAsia="Times New Roman" w:hAnsi="Times New Roman" w:cs="Times New Roman"/>
                <w:highlight w:val="yellow"/>
              </w:rPr>
              <w:t>16/05/2026</w:t>
            </w:r>
          </w:p>
        </w:tc>
      </w:tr>
      <w:tr w:rsidR="006E124B" w14:paraId="0F829CBA" w14:textId="77777777">
        <w:tc>
          <w:tcPr>
            <w:tcW w:w="1792" w:type="dxa"/>
          </w:tcPr>
          <w:p w14:paraId="0F829CB6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F829CB7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F829CB8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0F829CB9" w14:textId="0E51FBBA" w:rsidR="006E124B" w:rsidRDefault="00384031" w:rsidP="006F13F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6F13F4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hr</w:t>
            </w:r>
          </w:p>
        </w:tc>
      </w:tr>
      <w:tr w:rsidR="006E124B" w14:paraId="0F829CBF" w14:textId="77777777">
        <w:tc>
          <w:tcPr>
            <w:tcW w:w="1792" w:type="dxa"/>
          </w:tcPr>
          <w:p w14:paraId="0F829CBB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F829CBC" w14:textId="77777777" w:rsidR="006E124B" w:rsidRDefault="006E12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F829CBD" w14:textId="77777777" w:rsidR="006E124B" w:rsidRDefault="003840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F829CBE" w14:textId="4F540095" w:rsidR="006E124B" w:rsidRDefault="00384031" w:rsidP="006F13F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6F13F4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6F13F4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-18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A76EA" w14:paraId="5F381C31" w14:textId="77777777" w:rsidTr="00CA76EA">
        <w:tc>
          <w:tcPr>
            <w:tcW w:w="10348" w:type="dxa"/>
          </w:tcPr>
          <w:p w14:paraId="6762560B" w14:textId="77777777" w:rsidR="00CA76EA" w:rsidRDefault="00CA76EA" w:rsidP="00CA76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28BC10F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Multiple-Choice Questions (MCQs) only.</w:t>
            </w:r>
          </w:p>
          <w:p w14:paraId="067A26DB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7316133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C6A997F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008F9148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1EC5191A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0A60B8CA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B9DE128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32D38D77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78E6ECC9" w14:textId="77777777" w:rsidR="00CA76EA" w:rsidRDefault="00CA76EA" w:rsidP="00CA76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E16E410" w14:textId="77777777" w:rsidR="00CA76EA" w:rsidRDefault="00CA76EA" w:rsidP="00CA76EA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0F829CCE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0F829CCF" w14:textId="6D289C7F" w:rsidR="006E124B" w:rsidRDefault="00B836DA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Clinical Psychology</w:t>
      </w:r>
    </w:p>
    <w:p w14:paraId="0F829CD0" w14:textId="77777777" w:rsidR="006E124B" w:rsidRDefault="003840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E629D4A" w14:textId="65AFD3D6" w:rsidR="00D61B9C" w:rsidRPr="00D61B9C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61B9C">
        <w:rPr>
          <w:rFonts w:ascii="Times New Roman" w:eastAsia="Times New Roman" w:hAnsi="Times New Roman" w:cs="Times New Roman"/>
        </w:rPr>
        <w:t>The primary limitation of cross-sectional design is:</w:t>
      </w:r>
      <w:r w:rsidRPr="00D61B9C">
        <w:rPr>
          <w:rFonts w:ascii="Times New Roman" w:eastAsia="Times New Roman" w:hAnsi="Times New Roman" w:cs="Times New Roman"/>
        </w:rPr>
        <w:br/>
        <w:t>A. Low reliability</w:t>
      </w:r>
      <w:r w:rsidRPr="00D61B9C">
        <w:rPr>
          <w:rFonts w:ascii="Times New Roman" w:eastAsia="Times New Roman" w:hAnsi="Times New Roman" w:cs="Times New Roman"/>
        </w:rPr>
        <w:br/>
      </w:r>
      <w:r w:rsidRPr="00D61B9C">
        <w:rPr>
          <w:rFonts w:ascii="Times New Roman" w:eastAsia="Times New Roman" w:hAnsi="Times New Roman" w:cs="Times New Roman"/>
          <w:b/>
          <w:bCs/>
        </w:rPr>
        <w:t>B. Temporal ambiguity</w:t>
      </w:r>
      <w:r w:rsidRPr="00D61B9C">
        <w:rPr>
          <w:rFonts w:ascii="Times New Roman" w:eastAsia="Times New Roman" w:hAnsi="Times New Roman" w:cs="Times New Roman"/>
        </w:rPr>
        <w:br/>
        <w:t>C. Sampling bias</w:t>
      </w:r>
      <w:r w:rsidRPr="00D61B9C">
        <w:rPr>
          <w:rFonts w:ascii="Times New Roman" w:eastAsia="Times New Roman" w:hAnsi="Times New Roman" w:cs="Times New Roman"/>
        </w:rPr>
        <w:br/>
        <w:t xml:space="preserve">D. Measurement error </w:t>
      </w:r>
    </w:p>
    <w:p w14:paraId="38390317" w14:textId="76284F9A" w:rsidR="00D61B9C" w:rsidRPr="00D61B9C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61B9C">
        <w:rPr>
          <w:rFonts w:ascii="Times New Roman" w:eastAsia="Times New Roman" w:hAnsi="Times New Roman" w:cs="Times New Roman"/>
        </w:rPr>
        <w:t>Neurotransmitter associated with depression is:</w:t>
      </w:r>
      <w:r w:rsidRPr="00D61B9C">
        <w:rPr>
          <w:rFonts w:ascii="Times New Roman" w:eastAsia="Times New Roman" w:hAnsi="Times New Roman" w:cs="Times New Roman"/>
        </w:rPr>
        <w:br/>
        <w:t>A. Dopamine</w:t>
      </w:r>
      <w:r w:rsidRPr="00D61B9C">
        <w:rPr>
          <w:rFonts w:ascii="Times New Roman" w:eastAsia="Times New Roman" w:hAnsi="Times New Roman" w:cs="Times New Roman"/>
        </w:rPr>
        <w:br/>
      </w:r>
      <w:r w:rsidRPr="00D61B9C">
        <w:rPr>
          <w:rFonts w:ascii="Times New Roman" w:eastAsia="Times New Roman" w:hAnsi="Times New Roman" w:cs="Times New Roman"/>
          <w:b/>
          <w:bCs/>
        </w:rPr>
        <w:t>B. Serotonin</w:t>
      </w:r>
      <w:r w:rsidRPr="00D61B9C">
        <w:rPr>
          <w:rFonts w:ascii="Times New Roman" w:eastAsia="Times New Roman" w:hAnsi="Times New Roman" w:cs="Times New Roman"/>
        </w:rPr>
        <w:br/>
        <w:t>C. GABA</w:t>
      </w:r>
      <w:r w:rsidRPr="00D61B9C">
        <w:rPr>
          <w:rFonts w:ascii="Times New Roman" w:eastAsia="Times New Roman" w:hAnsi="Times New Roman" w:cs="Times New Roman"/>
        </w:rPr>
        <w:br/>
        <w:t xml:space="preserve">D. Acetylcholine </w:t>
      </w:r>
    </w:p>
    <w:p w14:paraId="7E384FB6" w14:textId="45AC54A4" w:rsidR="00D61B9C" w:rsidRPr="007105AF" w:rsidRDefault="00D61B9C" w:rsidP="007105AF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105AF">
        <w:rPr>
          <w:rFonts w:ascii="Times New Roman" w:eastAsia="Times New Roman" w:hAnsi="Times New Roman" w:cs="Times New Roman"/>
        </w:rPr>
        <w:lastRenderedPageBreak/>
        <w:t>Which statistical method models dynamic symptom interaction?</w:t>
      </w:r>
      <w:r w:rsidRPr="007105AF">
        <w:rPr>
          <w:rFonts w:ascii="Times New Roman" w:eastAsia="Times New Roman" w:hAnsi="Times New Roman" w:cs="Times New Roman"/>
        </w:rPr>
        <w:br/>
        <w:t>A. Factor analysis</w:t>
      </w:r>
      <w:r w:rsidRPr="007105AF">
        <w:rPr>
          <w:rFonts w:ascii="Times New Roman" w:eastAsia="Times New Roman" w:hAnsi="Times New Roman" w:cs="Times New Roman"/>
        </w:rPr>
        <w:br/>
        <w:t>B. Structural Equation Modeling</w:t>
      </w:r>
      <w:r w:rsidRPr="007105AF">
        <w:rPr>
          <w:rFonts w:ascii="Times New Roman" w:eastAsia="Times New Roman" w:hAnsi="Times New Roman" w:cs="Times New Roman"/>
        </w:rPr>
        <w:br/>
      </w:r>
      <w:r w:rsidRPr="007105AF">
        <w:rPr>
          <w:rFonts w:ascii="Times New Roman" w:eastAsia="Times New Roman" w:hAnsi="Times New Roman" w:cs="Times New Roman"/>
          <w:b/>
          <w:bCs/>
        </w:rPr>
        <w:t>C. Network analysis</w:t>
      </w:r>
      <w:r w:rsidRPr="007105AF">
        <w:rPr>
          <w:rFonts w:ascii="Times New Roman" w:eastAsia="Times New Roman" w:hAnsi="Times New Roman" w:cs="Times New Roman"/>
        </w:rPr>
        <w:br/>
        <w:t xml:space="preserve">D. ANOVA </w:t>
      </w:r>
    </w:p>
    <w:p w14:paraId="5156E876" w14:textId="7D4475A2" w:rsidR="00D61B9C" w:rsidRPr="007105AF" w:rsidRDefault="00D61B9C" w:rsidP="007105AF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105AF">
        <w:rPr>
          <w:rFonts w:ascii="Times New Roman" w:eastAsia="Times New Roman" w:hAnsi="Times New Roman" w:cs="Times New Roman"/>
        </w:rPr>
        <w:t>The id operates on:</w:t>
      </w:r>
      <w:r w:rsidRPr="007105AF">
        <w:rPr>
          <w:rFonts w:ascii="Times New Roman" w:eastAsia="Times New Roman" w:hAnsi="Times New Roman" w:cs="Times New Roman"/>
        </w:rPr>
        <w:br/>
        <w:t>A. Reality principle</w:t>
      </w:r>
      <w:r w:rsidRPr="007105AF">
        <w:rPr>
          <w:rFonts w:ascii="Times New Roman" w:eastAsia="Times New Roman" w:hAnsi="Times New Roman" w:cs="Times New Roman"/>
        </w:rPr>
        <w:br/>
      </w:r>
      <w:r w:rsidRPr="007105AF">
        <w:rPr>
          <w:rFonts w:ascii="Times New Roman" w:eastAsia="Times New Roman" w:hAnsi="Times New Roman" w:cs="Times New Roman"/>
          <w:b/>
          <w:bCs/>
        </w:rPr>
        <w:t>B. Pleasure principle</w:t>
      </w:r>
      <w:r w:rsidRPr="007105AF">
        <w:rPr>
          <w:rFonts w:ascii="Times New Roman" w:eastAsia="Times New Roman" w:hAnsi="Times New Roman" w:cs="Times New Roman"/>
        </w:rPr>
        <w:br/>
        <w:t>C. Moral principle</w:t>
      </w:r>
      <w:r w:rsidRPr="007105AF">
        <w:rPr>
          <w:rFonts w:ascii="Times New Roman" w:eastAsia="Times New Roman" w:hAnsi="Times New Roman" w:cs="Times New Roman"/>
        </w:rPr>
        <w:br/>
        <w:t xml:space="preserve">D. Cognitive principle </w:t>
      </w:r>
    </w:p>
    <w:p w14:paraId="0E20CDB6" w14:textId="10DB7DE2" w:rsidR="00D61B9C" w:rsidRPr="007105AF" w:rsidRDefault="00D61B9C" w:rsidP="007105AF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105AF">
        <w:rPr>
          <w:rFonts w:ascii="Times New Roman" w:eastAsia="Times New Roman" w:hAnsi="Times New Roman" w:cs="Times New Roman"/>
        </w:rPr>
        <w:t>Which bias most threatens longitudinal cohort studies?</w:t>
      </w:r>
      <w:r w:rsidRPr="007105AF">
        <w:rPr>
          <w:rFonts w:ascii="Times New Roman" w:eastAsia="Times New Roman" w:hAnsi="Times New Roman" w:cs="Times New Roman"/>
        </w:rPr>
        <w:br/>
        <w:t>A. Recall bias</w:t>
      </w:r>
      <w:r w:rsidRPr="007105AF">
        <w:rPr>
          <w:rFonts w:ascii="Times New Roman" w:eastAsia="Times New Roman" w:hAnsi="Times New Roman" w:cs="Times New Roman"/>
        </w:rPr>
        <w:br/>
      </w:r>
      <w:r w:rsidRPr="007105AF">
        <w:rPr>
          <w:rFonts w:ascii="Times New Roman" w:eastAsia="Times New Roman" w:hAnsi="Times New Roman" w:cs="Times New Roman"/>
          <w:b/>
          <w:bCs/>
        </w:rPr>
        <w:t>B. Attrition bias</w:t>
      </w:r>
      <w:r w:rsidRPr="007105AF">
        <w:rPr>
          <w:rFonts w:ascii="Times New Roman" w:eastAsia="Times New Roman" w:hAnsi="Times New Roman" w:cs="Times New Roman"/>
        </w:rPr>
        <w:br/>
        <w:t>C. Observer bias</w:t>
      </w:r>
      <w:r w:rsidRPr="007105AF">
        <w:rPr>
          <w:rFonts w:ascii="Times New Roman" w:eastAsia="Times New Roman" w:hAnsi="Times New Roman" w:cs="Times New Roman"/>
        </w:rPr>
        <w:br/>
        <w:t xml:space="preserve">D. Demand characteristics </w:t>
      </w:r>
    </w:p>
    <w:p w14:paraId="1B80869A" w14:textId="6EDE5D87" w:rsidR="00D61B9C" w:rsidRPr="007105AF" w:rsidRDefault="00D61B9C" w:rsidP="007105AF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105AF">
        <w:rPr>
          <w:rFonts w:ascii="Times New Roman" w:eastAsia="Times New Roman" w:hAnsi="Times New Roman" w:cs="Times New Roman"/>
        </w:rPr>
        <w:t>Brain structure responsible for memory is:</w:t>
      </w:r>
      <w:r w:rsidRPr="007105AF">
        <w:rPr>
          <w:rFonts w:ascii="Times New Roman" w:eastAsia="Times New Roman" w:hAnsi="Times New Roman" w:cs="Times New Roman"/>
        </w:rPr>
        <w:br/>
        <w:t>A. Cerebellum</w:t>
      </w:r>
      <w:r w:rsidRPr="007105AF">
        <w:rPr>
          <w:rFonts w:ascii="Times New Roman" w:eastAsia="Times New Roman" w:hAnsi="Times New Roman" w:cs="Times New Roman"/>
        </w:rPr>
        <w:br/>
        <w:t>B. Amygdala</w:t>
      </w:r>
      <w:r w:rsidRPr="007105AF">
        <w:rPr>
          <w:rFonts w:ascii="Times New Roman" w:eastAsia="Times New Roman" w:hAnsi="Times New Roman" w:cs="Times New Roman"/>
        </w:rPr>
        <w:br/>
      </w:r>
      <w:r w:rsidRPr="007105AF">
        <w:rPr>
          <w:rFonts w:ascii="Times New Roman" w:eastAsia="Times New Roman" w:hAnsi="Times New Roman" w:cs="Times New Roman"/>
          <w:b/>
          <w:bCs/>
        </w:rPr>
        <w:t>C. Hippocampus</w:t>
      </w:r>
      <w:r w:rsidRPr="007105AF">
        <w:rPr>
          <w:rFonts w:ascii="Times New Roman" w:eastAsia="Times New Roman" w:hAnsi="Times New Roman" w:cs="Times New Roman"/>
        </w:rPr>
        <w:br/>
        <w:t xml:space="preserve">D. Thalamus </w:t>
      </w:r>
    </w:p>
    <w:p w14:paraId="2CB8805D" w14:textId="549A1C39" w:rsidR="00D61B9C" w:rsidRPr="007105AF" w:rsidRDefault="00D61B9C" w:rsidP="007105AF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105AF">
        <w:rPr>
          <w:rFonts w:ascii="Times New Roman" w:eastAsia="Times New Roman" w:hAnsi="Times New Roman" w:cs="Times New Roman"/>
        </w:rPr>
        <w:t>Item Response Theory (IRT) assumes:</w:t>
      </w:r>
      <w:r w:rsidRPr="007105AF">
        <w:rPr>
          <w:rFonts w:ascii="Times New Roman" w:eastAsia="Times New Roman" w:hAnsi="Times New Roman" w:cs="Times New Roman"/>
        </w:rPr>
        <w:br/>
        <w:t>A. Equal variance</w:t>
      </w:r>
      <w:r w:rsidRPr="007105AF">
        <w:rPr>
          <w:rFonts w:ascii="Times New Roman" w:eastAsia="Times New Roman" w:hAnsi="Times New Roman" w:cs="Times New Roman"/>
        </w:rPr>
        <w:br/>
      </w:r>
      <w:r w:rsidRPr="007105AF">
        <w:rPr>
          <w:rFonts w:ascii="Times New Roman" w:eastAsia="Times New Roman" w:hAnsi="Times New Roman" w:cs="Times New Roman"/>
          <w:b/>
          <w:bCs/>
        </w:rPr>
        <w:t>B. Unidimensional latent trait</w:t>
      </w:r>
      <w:r w:rsidRPr="007105AF">
        <w:rPr>
          <w:rFonts w:ascii="Times New Roman" w:eastAsia="Times New Roman" w:hAnsi="Times New Roman" w:cs="Times New Roman"/>
        </w:rPr>
        <w:br/>
        <w:t>C. Normal distribution</w:t>
      </w:r>
      <w:r w:rsidRPr="007105AF">
        <w:rPr>
          <w:rFonts w:ascii="Times New Roman" w:eastAsia="Times New Roman" w:hAnsi="Times New Roman" w:cs="Times New Roman"/>
        </w:rPr>
        <w:br/>
        <w:t xml:space="preserve">D. Interval scaling </w:t>
      </w:r>
    </w:p>
    <w:p w14:paraId="3D212F06" w14:textId="69D10642" w:rsidR="00D61B9C" w:rsidRPr="007105AF" w:rsidRDefault="00D61B9C" w:rsidP="007105AF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105AF">
        <w:rPr>
          <w:rFonts w:ascii="Times New Roman" w:eastAsia="Times New Roman" w:hAnsi="Times New Roman" w:cs="Times New Roman"/>
        </w:rPr>
        <w:t>Operant conditioning was proposed by:</w:t>
      </w:r>
      <w:r w:rsidRPr="007105AF">
        <w:rPr>
          <w:rFonts w:ascii="Times New Roman" w:eastAsia="Times New Roman" w:hAnsi="Times New Roman" w:cs="Times New Roman"/>
        </w:rPr>
        <w:br/>
        <w:t>A. Pavlov</w:t>
      </w:r>
      <w:r w:rsidRPr="007105AF">
        <w:rPr>
          <w:rFonts w:ascii="Times New Roman" w:eastAsia="Times New Roman" w:hAnsi="Times New Roman" w:cs="Times New Roman"/>
        </w:rPr>
        <w:br/>
      </w:r>
      <w:r w:rsidRPr="007105AF">
        <w:rPr>
          <w:rFonts w:ascii="Times New Roman" w:eastAsia="Times New Roman" w:hAnsi="Times New Roman" w:cs="Times New Roman"/>
          <w:b/>
          <w:bCs/>
        </w:rPr>
        <w:t>B. Skinner</w:t>
      </w:r>
      <w:r w:rsidRPr="007105AF">
        <w:rPr>
          <w:rFonts w:ascii="Times New Roman" w:eastAsia="Times New Roman" w:hAnsi="Times New Roman" w:cs="Times New Roman"/>
        </w:rPr>
        <w:br/>
        <w:t>C. Watson</w:t>
      </w:r>
      <w:r w:rsidRPr="007105AF">
        <w:rPr>
          <w:rFonts w:ascii="Times New Roman" w:eastAsia="Times New Roman" w:hAnsi="Times New Roman" w:cs="Times New Roman"/>
        </w:rPr>
        <w:br/>
        <w:t xml:space="preserve">D. Bandura </w:t>
      </w:r>
    </w:p>
    <w:p w14:paraId="3D15DEB5" w14:textId="752055E4" w:rsidR="00D61B9C" w:rsidRPr="00B67811" w:rsidRDefault="00D61B9C" w:rsidP="00B67811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B67811">
        <w:rPr>
          <w:rFonts w:ascii="Times New Roman" w:eastAsia="Times New Roman" w:hAnsi="Times New Roman" w:cs="Times New Roman"/>
        </w:rPr>
        <w:t>A key limitation of RCTs under ecological invalidity is:</w:t>
      </w:r>
      <w:r w:rsidRPr="00B67811">
        <w:rPr>
          <w:rFonts w:ascii="Times New Roman" w:eastAsia="Times New Roman" w:hAnsi="Times New Roman" w:cs="Times New Roman"/>
        </w:rPr>
        <w:br/>
        <w:t>A. Type I error</w:t>
      </w:r>
      <w:r w:rsidRPr="00B67811">
        <w:rPr>
          <w:rFonts w:ascii="Times New Roman" w:eastAsia="Times New Roman" w:hAnsi="Times New Roman" w:cs="Times New Roman"/>
        </w:rPr>
        <w:br/>
        <w:t>B. Construct bias</w:t>
      </w:r>
      <w:r w:rsidRPr="00B67811">
        <w:rPr>
          <w:rFonts w:ascii="Times New Roman" w:eastAsia="Times New Roman" w:hAnsi="Times New Roman" w:cs="Times New Roman"/>
        </w:rPr>
        <w:br/>
      </w:r>
      <w:r w:rsidRPr="00B67811">
        <w:rPr>
          <w:rFonts w:ascii="Times New Roman" w:eastAsia="Times New Roman" w:hAnsi="Times New Roman" w:cs="Times New Roman"/>
          <w:b/>
          <w:bCs/>
        </w:rPr>
        <w:t>C. External validity attenuation</w:t>
      </w:r>
      <w:r w:rsidRPr="00B67811">
        <w:rPr>
          <w:rFonts w:ascii="Times New Roman" w:eastAsia="Times New Roman" w:hAnsi="Times New Roman" w:cs="Times New Roman"/>
        </w:rPr>
        <w:br/>
        <w:t xml:space="preserve">D. Regression dilution </w:t>
      </w:r>
    </w:p>
    <w:p w14:paraId="382EA04C" w14:textId="77777777" w:rsidR="00375B3D" w:rsidRDefault="00D61B9C" w:rsidP="00375B3D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B67811">
        <w:rPr>
          <w:rFonts w:ascii="Times New Roman" w:eastAsia="Times New Roman" w:hAnsi="Times New Roman" w:cs="Times New Roman"/>
        </w:rPr>
        <w:t>Self-efficacy was proposed by:</w:t>
      </w:r>
      <w:r w:rsidRPr="00B67811">
        <w:rPr>
          <w:rFonts w:ascii="Times New Roman" w:eastAsia="Times New Roman" w:hAnsi="Times New Roman" w:cs="Times New Roman"/>
        </w:rPr>
        <w:br/>
        <w:t>A. Freud</w:t>
      </w:r>
      <w:r w:rsidRPr="00B67811">
        <w:rPr>
          <w:rFonts w:ascii="Times New Roman" w:eastAsia="Times New Roman" w:hAnsi="Times New Roman" w:cs="Times New Roman"/>
        </w:rPr>
        <w:br/>
      </w:r>
      <w:r w:rsidRPr="00B67811">
        <w:rPr>
          <w:rFonts w:ascii="Times New Roman" w:eastAsia="Times New Roman" w:hAnsi="Times New Roman" w:cs="Times New Roman"/>
          <w:b/>
          <w:bCs/>
        </w:rPr>
        <w:t>B. Bandura</w:t>
      </w:r>
      <w:r w:rsidRPr="00B67811">
        <w:rPr>
          <w:rFonts w:ascii="Times New Roman" w:eastAsia="Times New Roman" w:hAnsi="Times New Roman" w:cs="Times New Roman"/>
        </w:rPr>
        <w:br/>
        <w:t>C. Rogers</w:t>
      </w:r>
      <w:r w:rsidRPr="00B67811">
        <w:rPr>
          <w:rFonts w:ascii="Times New Roman" w:eastAsia="Times New Roman" w:hAnsi="Times New Roman" w:cs="Times New Roman"/>
        </w:rPr>
        <w:br/>
        <w:t xml:space="preserve">D. Skinner </w:t>
      </w:r>
    </w:p>
    <w:p w14:paraId="12C5081C" w14:textId="77777777" w:rsidR="00375B3D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375B3D">
        <w:rPr>
          <w:rFonts w:ascii="Times New Roman" w:eastAsia="Times New Roman" w:hAnsi="Times New Roman" w:cs="Times New Roman"/>
        </w:rPr>
        <w:t>Comorbidity inflation is best explained by:</w:t>
      </w:r>
      <w:r w:rsidRPr="00375B3D">
        <w:rPr>
          <w:rFonts w:ascii="Times New Roman" w:eastAsia="Times New Roman" w:hAnsi="Times New Roman" w:cs="Times New Roman"/>
        </w:rPr>
        <w:br/>
        <w:t xml:space="preserve">A. Hierarchical </w:t>
      </w:r>
      <w:proofErr w:type="spellStart"/>
      <w:r w:rsidRPr="00375B3D">
        <w:rPr>
          <w:rFonts w:ascii="Times New Roman" w:eastAsia="Times New Roman" w:hAnsi="Times New Roman" w:cs="Times New Roman"/>
        </w:rPr>
        <w:t>taxonicity</w:t>
      </w:r>
      <w:proofErr w:type="spellEnd"/>
      <w:r w:rsidRPr="00375B3D">
        <w:rPr>
          <w:rFonts w:ascii="Times New Roman" w:eastAsia="Times New Roman" w:hAnsi="Times New Roman" w:cs="Times New Roman"/>
        </w:rPr>
        <w:br/>
        <w:t>B. Network centrality</w:t>
      </w:r>
      <w:r w:rsidRPr="00375B3D">
        <w:rPr>
          <w:rFonts w:ascii="Times New Roman" w:eastAsia="Times New Roman" w:hAnsi="Times New Roman" w:cs="Times New Roman"/>
        </w:rPr>
        <w:br/>
      </w:r>
      <w:r w:rsidRPr="00375B3D">
        <w:rPr>
          <w:rFonts w:ascii="Times New Roman" w:eastAsia="Times New Roman" w:hAnsi="Times New Roman" w:cs="Times New Roman"/>
          <w:b/>
          <w:bCs/>
        </w:rPr>
        <w:lastRenderedPageBreak/>
        <w:t>C. Berkson’s bias</w:t>
      </w:r>
      <w:r w:rsidRPr="00375B3D">
        <w:rPr>
          <w:rFonts w:ascii="Times New Roman" w:eastAsia="Times New Roman" w:hAnsi="Times New Roman" w:cs="Times New Roman"/>
        </w:rPr>
        <w:br/>
        <w:t xml:space="preserve">D. Symptom mutualism </w:t>
      </w:r>
    </w:p>
    <w:p w14:paraId="6B2F6107" w14:textId="77777777" w:rsidR="00BC6E33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375B3D">
        <w:rPr>
          <w:rFonts w:ascii="Times New Roman" w:eastAsia="Times New Roman" w:hAnsi="Times New Roman" w:cs="Times New Roman"/>
        </w:rPr>
        <w:t>The lobe responsible for decision-making is:</w:t>
      </w:r>
      <w:r w:rsidRPr="00375B3D">
        <w:rPr>
          <w:rFonts w:ascii="Times New Roman" w:eastAsia="Times New Roman" w:hAnsi="Times New Roman" w:cs="Times New Roman"/>
        </w:rPr>
        <w:br/>
        <w:t>A. Temporal</w:t>
      </w:r>
      <w:r w:rsidRPr="00375B3D">
        <w:rPr>
          <w:rFonts w:ascii="Times New Roman" w:eastAsia="Times New Roman" w:hAnsi="Times New Roman" w:cs="Times New Roman"/>
        </w:rPr>
        <w:br/>
        <w:t>B. Parietal</w:t>
      </w:r>
      <w:r w:rsidRPr="00375B3D">
        <w:rPr>
          <w:rFonts w:ascii="Times New Roman" w:eastAsia="Times New Roman" w:hAnsi="Times New Roman" w:cs="Times New Roman"/>
        </w:rPr>
        <w:br/>
        <w:t>C. Occipital</w:t>
      </w:r>
      <w:r w:rsidRPr="00375B3D">
        <w:rPr>
          <w:rFonts w:ascii="Times New Roman" w:eastAsia="Times New Roman" w:hAnsi="Times New Roman" w:cs="Times New Roman"/>
        </w:rPr>
        <w:br/>
      </w:r>
      <w:r w:rsidRPr="00375B3D">
        <w:rPr>
          <w:rFonts w:ascii="Times New Roman" w:eastAsia="Times New Roman" w:hAnsi="Times New Roman" w:cs="Times New Roman"/>
          <w:b/>
          <w:bCs/>
        </w:rPr>
        <w:t>D. Frontal</w:t>
      </w:r>
      <w:r w:rsidRPr="00375B3D">
        <w:rPr>
          <w:rFonts w:ascii="Times New Roman" w:eastAsia="Times New Roman" w:hAnsi="Times New Roman" w:cs="Times New Roman"/>
        </w:rPr>
        <w:t xml:space="preserve"> </w:t>
      </w:r>
    </w:p>
    <w:p w14:paraId="2BA00310" w14:textId="77777777" w:rsidR="00BC6E33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BC6E33">
        <w:rPr>
          <w:rFonts w:ascii="Times New Roman" w:eastAsia="Times New Roman" w:hAnsi="Times New Roman" w:cs="Times New Roman"/>
        </w:rPr>
        <w:t>The “double hermeneutic” refers to:</w:t>
      </w:r>
      <w:r w:rsidRPr="00BC6E33">
        <w:rPr>
          <w:rFonts w:ascii="Times New Roman" w:eastAsia="Times New Roman" w:hAnsi="Times New Roman" w:cs="Times New Roman"/>
        </w:rPr>
        <w:br/>
        <w:t>A. Dual diagnosis</w:t>
      </w:r>
      <w:r w:rsidRPr="00BC6E33">
        <w:rPr>
          <w:rFonts w:ascii="Times New Roman" w:eastAsia="Times New Roman" w:hAnsi="Times New Roman" w:cs="Times New Roman"/>
        </w:rPr>
        <w:br/>
      </w:r>
      <w:r w:rsidRPr="00BC6E33">
        <w:rPr>
          <w:rFonts w:ascii="Times New Roman" w:eastAsia="Times New Roman" w:hAnsi="Times New Roman" w:cs="Times New Roman"/>
          <w:b/>
          <w:bCs/>
        </w:rPr>
        <w:t>B. Interpretation of interpretation</w:t>
      </w:r>
      <w:r w:rsidRPr="00BC6E33">
        <w:rPr>
          <w:rFonts w:ascii="Times New Roman" w:eastAsia="Times New Roman" w:hAnsi="Times New Roman" w:cs="Times New Roman"/>
        </w:rPr>
        <w:br/>
        <w:t>C. Observer bias</w:t>
      </w:r>
      <w:r w:rsidRPr="00BC6E33">
        <w:rPr>
          <w:rFonts w:ascii="Times New Roman" w:eastAsia="Times New Roman" w:hAnsi="Times New Roman" w:cs="Times New Roman"/>
        </w:rPr>
        <w:br/>
        <w:t xml:space="preserve">D. Measurement validity </w:t>
      </w:r>
    </w:p>
    <w:p w14:paraId="29308046" w14:textId="77777777" w:rsidR="00BC6E33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BC6E33">
        <w:rPr>
          <w:rFonts w:ascii="Times New Roman" w:eastAsia="Times New Roman" w:hAnsi="Times New Roman" w:cs="Times New Roman"/>
        </w:rPr>
        <w:t>Disorder characterized by obsessions and compulsions is:</w:t>
      </w:r>
      <w:r w:rsidRPr="00BC6E33">
        <w:rPr>
          <w:rFonts w:ascii="Times New Roman" w:eastAsia="Times New Roman" w:hAnsi="Times New Roman" w:cs="Times New Roman"/>
        </w:rPr>
        <w:br/>
        <w:t>A. Schizophrenia</w:t>
      </w:r>
      <w:r w:rsidRPr="00BC6E33">
        <w:rPr>
          <w:rFonts w:ascii="Times New Roman" w:eastAsia="Times New Roman" w:hAnsi="Times New Roman" w:cs="Times New Roman"/>
        </w:rPr>
        <w:br/>
      </w:r>
      <w:r w:rsidRPr="00BC6E33">
        <w:rPr>
          <w:rFonts w:ascii="Times New Roman" w:eastAsia="Times New Roman" w:hAnsi="Times New Roman" w:cs="Times New Roman"/>
          <w:b/>
          <w:bCs/>
        </w:rPr>
        <w:t>B. OCD</w:t>
      </w:r>
      <w:r w:rsidRPr="00BC6E33">
        <w:rPr>
          <w:rFonts w:ascii="Times New Roman" w:eastAsia="Times New Roman" w:hAnsi="Times New Roman" w:cs="Times New Roman"/>
        </w:rPr>
        <w:br/>
        <w:t>C. Bipolar disorder</w:t>
      </w:r>
      <w:r w:rsidRPr="00BC6E33">
        <w:rPr>
          <w:rFonts w:ascii="Times New Roman" w:eastAsia="Times New Roman" w:hAnsi="Times New Roman" w:cs="Times New Roman"/>
        </w:rPr>
        <w:br/>
        <w:t xml:space="preserve">D. PTSD </w:t>
      </w:r>
    </w:p>
    <w:p w14:paraId="44B9EC0F" w14:textId="77777777" w:rsidR="00BC6E33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BC6E33">
        <w:rPr>
          <w:rFonts w:ascii="Times New Roman" w:eastAsia="Times New Roman" w:hAnsi="Times New Roman" w:cs="Times New Roman"/>
        </w:rPr>
        <w:t>The “p-factor” represents:</w:t>
      </w:r>
      <w:r w:rsidRPr="00BC6E33">
        <w:rPr>
          <w:rFonts w:ascii="Times New Roman" w:eastAsia="Times New Roman" w:hAnsi="Times New Roman" w:cs="Times New Roman"/>
        </w:rPr>
        <w:br/>
        <w:t>A. Intelligence deficit</w:t>
      </w:r>
      <w:r w:rsidRPr="00BC6E33">
        <w:rPr>
          <w:rFonts w:ascii="Times New Roman" w:eastAsia="Times New Roman" w:hAnsi="Times New Roman" w:cs="Times New Roman"/>
        </w:rPr>
        <w:br/>
        <w:t>B. Genetic vulnerability</w:t>
      </w:r>
      <w:r w:rsidRPr="00BC6E33">
        <w:rPr>
          <w:rFonts w:ascii="Times New Roman" w:eastAsia="Times New Roman" w:hAnsi="Times New Roman" w:cs="Times New Roman"/>
        </w:rPr>
        <w:br/>
      </w:r>
      <w:r w:rsidRPr="00BC6E33">
        <w:rPr>
          <w:rFonts w:ascii="Times New Roman" w:eastAsia="Times New Roman" w:hAnsi="Times New Roman" w:cs="Times New Roman"/>
          <w:b/>
          <w:bCs/>
        </w:rPr>
        <w:t>C. Transdiagnostic liability</w:t>
      </w:r>
      <w:r w:rsidRPr="00BC6E33">
        <w:rPr>
          <w:rFonts w:ascii="Times New Roman" w:eastAsia="Times New Roman" w:hAnsi="Times New Roman" w:cs="Times New Roman"/>
        </w:rPr>
        <w:br/>
        <w:t xml:space="preserve">D. Error variance </w:t>
      </w:r>
    </w:p>
    <w:p w14:paraId="532A11EE" w14:textId="77777777" w:rsidR="00BC6E33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BC6E33">
        <w:rPr>
          <w:rFonts w:ascii="Times New Roman" w:eastAsia="Times New Roman" w:hAnsi="Times New Roman" w:cs="Times New Roman"/>
        </w:rPr>
        <w:t>Therapy involving unconditional positive regard is:</w:t>
      </w:r>
      <w:r w:rsidRPr="00BC6E33">
        <w:rPr>
          <w:rFonts w:ascii="Times New Roman" w:eastAsia="Times New Roman" w:hAnsi="Times New Roman" w:cs="Times New Roman"/>
        </w:rPr>
        <w:br/>
        <w:t>A. CBT</w:t>
      </w:r>
      <w:r w:rsidRPr="00BC6E33">
        <w:rPr>
          <w:rFonts w:ascii="Times New Roman" w:eastAsia="Times New Roman" w:hAnsi="Times New Roman" w:cs="Times New Roman"/>
        </w:rPr>
        <w:br/>
        <w:t>B. Psychoanalysis</w:t>
      </w:r>
      <w:r w:rsidRPr="00BC6E33">
        <w:rPr>
          <w:rFonts w:ascii="Times New Roman" w:eastAsia="Times New Roman" w:hAnsi="Times New Roman" w:cs="Times New Roman"/>
        </w:rPr>
        <w:br/>
      </w:r>
      <w:r w:rsidRPr="00BC6E33">
        <w:rPr>
          <w:rFonts w:ascii="Times New Roman" w:eastAsia="Times New Roman" w:hAnsi="Times New Roman" w:cs="Times New Roman"/>
          <w:b/>
          <w:bCs/>
        </w:rPr>
        <w:t>C. Humanistic therapy</w:t>
      </w:r>
      <w:r w:rsidRPr="00BC6E33">
        <w:rPr>
          <w:rFonts w:ascii="Times New Roman" w:eastAsia="Times New Roman" w:hAnsi="Times New Roman" w:cs="Times New Roman"/>
        </w:rPr>
        <w:br/>
        <w:t xml:space="preserve">D. </w:t>
      </w:r>
      <w:proofErr w:type="spellStart"/>
      <w:r w:rsidRPr="00BC6E33">
        <w:rPr>
          <w:rFonts w:ascii="Times New Roman" w:eastAsia="Times New Roman" w:hAnsi="Times New Roman" w:cs="Times New Roman"/>
        </w:rPr>
        <w:t>Behavioral</w:t>
      </w:r>
      <w:proofErr w:type="spellEnd"/>
      <w:r w:rsidRPr="00BC6E33">
        <w:rPr>
          <w:rFonts w:ascii="Times New Roman" w:eastAsia="Times New Roman" w:hAnsi="Times New Roman" w:cs="Times New Roman"/>
        </w:rPr>
        <w:t xml:space="preserve"> therapy </w:t>
      </w:r>
    </w:p>
    <w:p w14:paraId="0C35E125" w14:textId="77777777" w:rsidR="00FF6C0F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BC6E33">
        <w:rPr>
          <w:rFonts w:ascii="Times New Roman" w:eastAsia="Times New Roman" w:hAnsi="Times New Roman" w:cs="Times New Roman"/>
        </w:rPr>
        <w:t>High false positives in signal detection indicate:</w:t>
      </w:r>
      <w:r w:rsidRPr="00BC6E33">
        <w:rPr>
          <w:rFonts w:ascii="Times New Roman" w:eastAsia="Times New Roman" w:hAnsi="Times New Roman" w:cs="Times New Roman"/>
        </w:rPr>
        <w:br/>
      </w:r>
      <w:r w:rsidRPr="00BC6E33">
        <w:rPr>
          <w:rFonts w:ascii="Times New Roman" w:eastAsia="Times New Roman" w:hAnsi="Times New Roman" w:cs="Times New Roman"/>
          <w:b/>
          <w:bCs/>
        </w:rPr>
        <w:t>A. Liberal response bias</w:t>
      </w:r>
      <w:r w:rsidRPr="00BC6E33">
        <w:rPr>
          <w:rFonts w:ascii="Times New Roman" w:eastAsia="Times New Roman" w:hAnsi="Times New Roman" w:cs="Times New Roman"/>
        </w:rPr>
        <w:br/>
        <w:t>B. Conservative criterion</w:t>
      </w:r>
      <w:r w:rsidRPr="00BC6E33">
        <w:rPr>
          <w:rFonts w:ascii="Times New Roman" w:eastAsia="Times New Roman" w:hAnsi="Times New Roman" w:cs="Times New Roman"/>
        </w:rPr>
        <w:br/>
        <w:t>C. Low sensitivity</w:t>
      </w:r>
      <w:r w:rsidRPr="00BC6E33">
        <w:rPr>
          <w:rFonts w:ascii="Times New Roman" w:eastAsia="Times New Roman" w:hAnsi="Times New Roman" w:cs="Times New Roman"/>
        </w:rPr>
        <w:br/>
        <w:t xml:space="preserve">D. High specificity </w:t>
      </w:r>
    </w:p>
    <w:p w14:paraId="1AA6E8A4" w14:textId="77777777" w:rsidR="00A50AFB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FF6C0F">
        <w:rPr>
          <w:rFonts w:ascii="Times New Roman" w:eastAsia="Times New Roman" w:hAnsi="Times New Roman" w:cs="Times New Roman"/>
        </w:rPr>
        <w:t>Damage to Broca’s area causes:</w:t>
      </w:r>
      <w:r w:rsidRPr="00FF6C0F">
        <w:rPr>
          <w:rFonts w:ascii="Times New Roman" w:eastAsia="Times New Roman" w:hAnsi="Times New Roman" w:cs="Times New Roman"/>
        </w:rPr>
        <w:br/>
        <w:t>A. Fluent speech</w:t>
      </w:r>
      <w:r w:rsidRPr="00FF6C0F">
        <w:rPr>
          <w:rFonts w:ascii="Times New Roman" w:eastAsia="Times New Roman" w:hAnsi="Times New Roman" w:cs="Times New Roman"/>
        </w:rPr>
        <w:br/>
        <w:t>B. Comprehension loss</w:t>
      </w:r>
      <w:r w:rsidRPr="00FF6C0F">
        <w:rPr>
          <w:rFonts w:ascii="Times New Roman" w:eastAsia="Times New Roman" w:hAnsi="Times New Roman" w:cs="Times New Roman"/>
        </w:rPr>
        <w:br/>
      </w:r>
      <w:r w:rsidRPr="00FF6C0F">
        <w:rPr>
          <w:rFonts w:ascii="Times New Roman" w:eastAsia="Times New Roman" w:hAnsi="Times New Roman" w:cs="Times New Roman"/>
          <w:b/>
          <w:bCs/>
        </w:rPr>
        <w:t>C. Non-fluent speech</w:t>
      </w:r>
      <w:r w:rsidRPr="00FF6C0F">
        <w:rPr>
          <w:rFonts w:ascii="Times New Roman" w:eastAsia="Times New Roman" w:hAnsi="Times New Roman" w:cs="Times New Roman"/>
        </w:rPr>
        <w:br/>
        <w:t xml:space="preserve">D. Memory loss </w:t>
      </w:r>
    </w:p>
    <w:p w14:paraId="2256BBCE" w14:textId="77777777" w:rsidR="00A50AFB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50AFB">
        <w:rPr>
          <w:rFonts w:ascii="Times New Roman" w:eastAsia="Times New Roman" w:hAnsi="Times New Roman" w:cs="Times New Roman"/>
        </w:rPr>
        <w:t>Predictive processing explains psychopathology via:</w:t>
      </w:r>
      <w:r w:rsidRPr="00A50AFB">
        <w:rPr>
          <w:rFonts w:ascii="Times New Roman" w:eastAsia="Times New Roman" w:hAnsi="Times New Roman" w:cs="Times New Roman"/>
        </w:rPr>
        <w:br/>
        <w:t>A. Synaptic pruning</w:t>
      </w:r>
      <w:r w:rsidRPr="00A50AFB">
        <w:rPr>
          <w:rFonts w:ascii="Times New Roman" w:eastAsia="Times New Roman" w:hAnsi="Times New Roman" w:cs="Times New Roman"/>
        </w:rPr>
        <w:br/>
      </w:r>
      <w:r w:rsidRPr="00A50AFB">
        <w:rPr>
          <w:rFonts w:ascii="Times New Roman" w:eastAsia="Times New Roman" w:hAnsi="Times New Roman" w:cs="Times New Roman"/>
          <w:b/>
          <w:bCs/>
        </w:rPr>
        <w:t>B. Aberrant precision of priors</w:t>
      </w:r>
      <w:r w:rsidRPr="00A50AFB">
        <w:rPr>
          <w:rFonts w:ascii="Times New Roman" w:eastAsia="Times New Roman" w:hAnsi="Times New Roman" w:cs="Times New Roman"/>
        </w:rPr>
        <w:br/>
        <w:t>C. Hippocampal loss</w:t>
      </w:r>
      <w:r w:rsidRPr="00A50AFB">
        <w:rPr>
          <w:rFonts w:ascii="Times New Roman" w:eastAsia="Times New Roman" w:hAnsi="Times New Roman" w:cs="Times New Roman"/>
        </w:rPr>
        <w:br/>
        <w:t xml:space="preserve">D. DMN hyperactivity </w:t>
      </w:r>
    </w:p>
    <w:p w14:paraId="15A7470D" w14:textId="77777777" w:rsidR="00752966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A50AFB">
        <w:rPr>
          <w:rFonts w:ascii="Times New Roman" w:eastAsia="Times New Roman" w:hAnsi="Times New Roman" w:cs="Times New Roman"/>
        </w:rPr>
        <w:t>Object permanence occurs in which stage?</w:t>
      </w:r>
      <w:r w:rsidRPr="00A50AFB">
        <w:rPr>
          <w:rFonts w:ascii="Times New Roman" w:eastAsia="Times New Roman" w:hAnsi="Times New Roman" w:cs="Times New Roman"/>
        </w:rPr>
        <w:br/>
      </w:r>
      <w:r w:rsidRPr="00A50AFB">
        <w:rPr>
          <w:rFonts w:ascii="Times New Roman" w:eastAsia="Times New Roman" w:hAnsi="Times New Roman" w:cs="Times New Roman"/>
          <w:b/>
          <w:bCs/>
        </w:rPr>
        <w:t>A. Sensorimotor stage</w:t>
      </w:r>
      <w:r w:rsidRPr="00A50AFB">
        <w:rPr>
          <w:rFonts w:ascii="Times New Roman" w:eastAsia="Times New Roman" w:hAnsi="Times New Roman" w:cs="Times New Roman"/>
        </w:rPr>
        <w:br/>
      </w:r>
      <w:r w:rsidRPr="00A50AFB">
        <w:rPr>
          <w:rFonts w:ascii="Times New Roman" w:eastAsia="Times New Roman" w:hAnsi="Times New Roman" w:cs="Times New Roman"/>
        </w:rPr>
        <w:lastRenderedPageBreak/>
        <w:t>B. Preoperational stage</w:t>
      </w:r>
      <w:r w:rsidRPr="00A50AFB">
        <w:rPr>
          <w:rFonts w:ascii="Times New Roman" w:eastAsia="Times New Roman" w:hAnsi="Times New Roman" w:cs="Times New Roman"/>
        </w:rPr>
        <w:br/>
        <w:t>C. Concrete operational stage</w:t>
      </w:r>
      <w:r w:rsidRPr="00A50AFB">
        <w:rPr>
          <w:rFonts w:ascii="Times New Roman" w:eastAsia="Times New Roman" w:hAnsi="Times New Roman" w:cs="Times New Roman"/>
        </w:rPr>
        <w:br/>
        <w:t xml:space="preserve">D. Formal operational stage </w:t>
      </w:r>
    </w:p>
    <w:p w14:paraId="11C9C30D" w14:textId="77777777" w:rsidR="00752966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52966">
        <w:rPr>
          <w:rFonts w:ascii="Times New Roman" w:eastAsia="Times New Roman" w:hAnsi="Times New Roman" w:cs="Times New Roman"/>
        </w:rPr>
        <w:t>Learned helplessness (Bayesian view) is:</w:t>
      </w:r>
      <w:r w:rsidRPr="00752966">
        <w:rPr>
          <w:rFonts w:ascii="Times New Roman" w:eastAsia="Times New Roman" w:hAnsi="Times New Roman" w:cs="Times New Roman"/>
        </w:rPr>
        <w:br/>
        <w:t>A. Genetic attribution</w:t>
      </w:r>
      <w:r w:rsidRPr="00752966">
        <w:rPr>
          <w:rFonts w:ascii="Times New Roman" w:eastAsia="Times New Roman" w:hAnsi="Times New Roman" w:cs="Times New Roman"/>
        </w:rPr>
        <w:br/>
      </w:r>
      <w:r w:rsidRPr="00752966">
        <w:rPr>
          <w:rFonts w:ascii="Times New Roman" w:eastAsia="Times New Roman" w:hAnsi="Times New Roman" w:cs="Times New Roman"/>
          <w:b/>
          <w:bCs/>
        </w:rPr>
        <w:t>B. Overgeneralized posterior beliefs</w:t>
      </w:r>
      <w:r w:rsidRPr="00752966">
        <w:rPr>
          <w:rFonts w:ascii="Times New Roman" w:eastAsia="Times New Roman" w:hAnsi="Times New Roman" w:cs="Times New Roman"/>
        </w:rPr>
        <w:br/>
        <w:t>C. Conditioning</w:t>
      </w:r>
      <w:r w:rsidRPr="00752966">
        <w:rPr>
          <w:rFonts w:ascii="Times New Roman" w:eastAsia="Times New Roman" w:hAnsi="Times New Roman" w:cs="Times New Roman"/>
        </w:rPr>
        <w:br/>
        <w:t xml:space="preserve">D. Reinforcement failure </w:t>
      </w:r>
    </w:p>
    <w:p w14:paraId="494739F2" w14:textId="77777777" w:rsidR="00752966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52966">
        <w:rPr>
          <w:rFonts w:ascii="Times New Roman" w:eastAsia="Times New Roman" w:hAnsi="Times New Roman" w:cs="Times New Roman"/>
        </w:rPr>
        <w:t>Disorder involving mania and depression is:</w:t>
      </w:r>
      <w:r w:rsidRPr="00752966">
        <w:rPr>
          <w:rFonts w:ascii="Times New Roman" w:eastAsia="Times New Roman" w:hAnsi="Times New Roman" w:cs="Times New Roman"/>
        </w:rPr>
        <w:br/>
        <w:t>A. Depression</w:t>
      </w:r>
      <w:r w:rsidRPr="00752966">
        <w:rPr>
          <w:rFonts w:ascii="Times New Roman" w:eastAsia="Times New Roman" w:hAnsi="Times New Roman" w:cs="Times New Roman"/>
        </w:rPr>
        <w:br/>
      </w:r>
      <w:r w:rsidRPr="00752966">
        <w:rPr>
          <w:rFonts w:ascii="Times New Roman" w:eastAsia="Times New Roman" w:hAnsi="Times New Roman" w:cs="Times New Roman"/>
          <w:b/>
          <w:bCs/>
        </w:rPr>
        <w:t>B. Bipolar disorder</w:t>
      </w:r>
      <w:r w:rsidRPr="00752966">
        <w:rPr>
          <w:rFonts w:ascii="Times New Roman" w:eastAsia="Times New Roman" w:hAnsi="Times New Roman" w:cs="Times New Roman"/>
        </w:rPr>
        <w:br/>
        <w:t>C. Schizophrenia</w:t>
      </w:r>
      <w:r w:rsidRPr="00752966">
        <w:rPr>
          <w:rFonts w:ascii="Times New Roman" w:eastAsia="Times New Roman" w:hAnsi="Times New Roman" w:cs="Times New Roman"/>
        </w:rPr>
        <w:br/>
        <w:t xml:space="preserve">D. Anxiety disorder </w:t>
      </w:r>
    </w:p>
    <w:p w14:paraId="6F1637EC" w14:textId="77777777" w:rsidR="00752966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752966">
        <w:rPr>
          <w:rFonts w:ascii="Times New Roman" w:eastAsia="Times New Roman" w:hAnsi="Times New Roman" w:cs="Times New Roman"/>
        </w:rPr>
        <w:t>RDoC</w:t>
      </w:r>
      <w:proofErr w:type="spellEnd"/>
      <w:r w:rsidRPr="00752966">
        <w:rPr>
          <w:rFonts w:ascii="Times New Roman" w:eastAsia="Times New Roman" w:hAnsi="Times New Roman" w:cs="Times New Roman"/>
        </w:rPr>
        <w:t xml:space="preserve"> framework emphasizes:</w:t>
      </w:r>
      <w:r w:rsidRPr="00752966">
        <w:rPr>
          <w:rFonts w:ascii="Times New Roman" w:eastAsia="Times New Roman" w:hAnsi="Times New Roman" w:cs="Times New Roman"/>
        </w:rPr>
        <w:br/>
        <w:t>A. Symptoms</w:t>
      </w:r>
      <w:r w:rsidRPr="00752966">
        <w:rPr>
          <w:rFonts w:ascii="Times New Roman" w:eastAsia="Times New Roman" w:hAnsi="Times New Roman" w:cs="Times New Roman"/>
        </w:rPr>
        <w:br/>
        <w:t>B. Categories</w:t>
      </w:r>
      <w:r w:rsidRPr="00752966">
        <w:rPr>
          <w:rFonts w:ascii="Times New Roman" w:eastAsia="Times New Roman" w:hAnsi="Times New Roman" w:cs="Times New Roman"/>
        </w:rPr>
        <w:br/>
      </w:r>
      <w:r w:rsidRPr="00752966">
        <w:rPr>
          <w:rFonts w:ascii="Times New Roman" w:eastAsia="Times New Roman" w:hAnsi="Times New Roman" w:cs="Times New Roman"/>
          <w:b/>
          <w:bCs/>
        </w:rPr>
        <w:t>C. Functional constructs across levels</w:t>
      </w:r>
      <w:r w:rsidRPr="00752966">
        <w:rPr>
          <w:rFonts w:ascii="Times New Roman" w:eastAsia="Times New Roman" w:hAnsi="Times New Roman" w:cs="Times New Roman"/>
        </w:rPr>
        <w:br/>
        <w:t xml:space="preserve">D. Threshold diagnosis </w:t>
      </w:r>
    </w:p>
    <w:p w14:paraId="1C1059AE" w14:textId="77777777" w:rsidR="00752966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52966">
        <w:rPr>
          <w:rFonts w:ascii="Times New Roman" w:eastAsia="Times New Roman" w:hAnsi="Times New Roman" w:cs="Times New Roman"/>
        </w:rPr>
        <w:t>Brain part controlling breathing is:</w:t>
      </w:r>
      <w:r w:rsidRPr="00752966">
        <w:rPr>
          <w:rFonts w:ascii="Times New Roman" w:eastAsia="Times New Roman" w:hAnsi="Times New Roman" w:cs="Times New Roman"/>
        </w:rPr>
        <w:br/>
        <w:t>A. Hypothalamus</w:t>
      </w:r>
      <w:r w:rsidRPr="00752966">
        <w:rPr>
          <w:rFonts w:ascii="Times New Roman" w:eastAsia="Times New Roman" w:hAnsi="Times New Roman" w:cs="Times New Roman"/>
        </w:rPr>
        <w:br/>
      </w:r>
      <w:r w:rsidRPr="00752966">
        <w:rPr>
          <w:rFonts w:ascii="Times New Roman" w:eastAsia="Times New Roman" w:hAnsi="Times New Roman" w:cs="Times New Roman"/>
          <w:b/>
          <w:bCs/>
        </w:rPr>
        <w:t>B. Medulla oblongata</w:t>
      </w:r>
      <w:r w:rsidRPr="00752966">
        <w:rPr>
          <w:rFonts w:ascii="Times New Roman" w:eastAsia="Times New Roman" w:hAnsi="Times New Roman" w:cs="Times New Roman"/>
        </w:rPr>
        <w:br/>
        <w:t>C. Cerebellum</w:t>
      </w:r>
      <w:r w:rsidRPr="00752966">
        <w:rPr>
          <w:rFonts w:ascii="Times New Roman" w:eastAsia="Times New Roman" w:hAnsi="Times New Roman" w:cs="Times New Roman"/>
        </w:rPr>
        <w:br/>
        <w:t xml:space="preserve">D. Limbic system </w:t>
      </w:r>
    </w:p>
    <w:p w14:paraId="0447C943" w14:textId="67434DE6" w:rsidR="00B836DA" w:rsidRPr="00752966" w:rsidRDefault="00D61B9C" w:rsidP="00D61B9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752966">
        <w:rPr>
          <w:rFonts w:ascii="Times New Roman" w:eastAsia="Times New Roman" w:hAnsi="Times New Roman" w:cs="Times New Roman"/>
        </w:rPr>
        <w:t>Alliance rupture refers to:</w:t>
      </w:r>
      <w:r w:rsidRPr="00752966">
        <w:rPr>
          <w:rFonts w:ascii="Times New Roman" w:eastAsia="Times New Roman" w:hAnsi="Times New Roman" w:cs="Times New Roman"/>
        </w:rPr>
        <w:br/>
        <w:t>A. Therapy termination</w:t>
      </w:r>
      <w:r w:rsidRPr="00752966">
        <w:rPr>
          <w:rFonts w:ascii="Times New Roman" w:eastAsia="Times New Roman" w:hAnsi="Times New Roman" w:cs="Times New Roman"/>
        </w:rPr>
        <w:br/>
      </w:r>
      <w:r w:rsidRPr="00752966">
        <w:rPr>
          <w:rFonts w:ascii="Times New Roman" w:eastAsia="Times New Roman" w:hAnsi="Times New Roman" w:cs="Times New Roman"/>
          <w:b/>
          <w:bCs/>
        </w:rPr>
        <w:t>B. Breakdown in therapeutic relationship</w:t>
      </w:r>
      <w:r w:rsidRPr="00752966">
        <w:rPr>
          <w:rFonts w:ascii="Times New Roman" w:eastAsia="Times New Roman" w:hAnsi="Times New Roman" w:cs="Times New Roman"/>
        </w:rPr>
        <w:br/>
        <w:t>C. Resistance</w:t>
      </w:r>
      <w:r w:rsidRPr="00752966">
        <w:rPr>
          <w:rFonts w:ascii="Times New Roman" w:eastAsia="Times New Roman" w:hAnsi="Times New Roman" w:cs="Times New Roman"/>
        </w:rPr>
        <w:br/>
        <w:t>D. Countertransference</w:t>
      </w:r>
    </w:p>
    <w:p w14:paraId="6B816292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303489FA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4E3E9FBB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541609D6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270EECE1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251A1460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488CCAB2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7559DF88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4625E5B7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5CE4AB77" w14:textId="77777777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5EE6416F" w14:textId="2E3E0A26" w:rsidR="001B02BD" w:rsidRDefault="001B02BD" w:rsidP="00B836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p w14:paraId="0F829D04" w14:textId="0868603C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40831D" w14:textId="2E2CAAA7" w:rsidR="00CA76EA" w:rsidRDefault="00CA76E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29B866A" w14:textId="77777777" w:rsidR="00CA76EA" w:rsidRDefault="00CA76E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F829D05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F829D06" w14:textId="77777777" w:rsidR="006E124B" w:rsidRDefault="0038403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F829DA9" wp14:editId="0F829DAA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29DAE" w14:textId="1647ACB2" w:rsidR="006E124B" w:rsidRDefault="00397532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F829DA9" id="Rectangle 2115278308" o:spid="_x0000_s1027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A3h&#10;BJ3eAAAACgEAAA8AAABkcnMvZG93bnJldi54bWxMj8FOwzAQRO9I/IO1SNxaGyilDXEqhNQbomoB&#10;9eomSxwar6N4m4a/ZznB7Y12NDuTr8bQqgH71ESycDM1oJDKWDVUW3h/W08WoBI7qlwbCS18Y4JV&#10;cXmRu6yKZ9risONaSQilzFnwzF2mdSo9BpemsUOS22fsg2ORfa2r3p0lPLT61pi5Dq4h+eBdh88e&#10;y+PuFCy8zNLma42D3+z3JXev7OPHcbT2+mp8egTFOPKfGX7rS3UopNMhnqhKqrXwsFzIFrYwuZsL&#10;iGM5uxc4CBgDusj1/wnFD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AN4QSd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0F829DAE" w14:textId="1647ACB2" w:rsidR="006E124B" w:rsidRDefault="00397532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382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</w:tblGrid>
      <w:tr w:rsidR="00F079BD" w:rsidRPr="00F079BD" w14:paraId="4E81DD49" w14:textId="77777777" w:rsidTr="00CA76EA">
        <w:trPr>
          <w:trHeight w:val="396"/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AB56DD3" w14:textId="7029C232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</w:t>
            </w:r>
            <w:r w:rsidRPr="00F079BD">
              <w:rPr>
                <w:b/>
                <w:bCs/>
              </w:rPr>
              <w:t>.</w:t>
            </w:r>
            <w:r w:rsidR="005200DC">
              <w:rPr>
                <w:b/>
                <w:bCs/>
              </w:rPr>
              <w:t xml:space="preserve"> </w:t>
            </w:r>
            <w:r w:rsidRPr="00F079BD">
              <w:rPr>
                <w:b/>
                <w:bCs/>
              </w:rPr>
              <w:t>No</w:t>
            </w:r>
            <w:r w:rsidR="005200DC">
              <w:rPr>
                <w:b/>
                <w:bCs/>
              </w:rPr>
              <w:t>.</w:t>
            </w:r>
          </w:p>
        </w:tc>
        <w:tc>
          <w:tcPr>
            <w:tcW w:w="1940" w:type="dxa"/>
            <w:vAlign w:val="center"/>
            <w:hideMark/>
          </w:tcPr>
          <w:p w14:paraId="3D4300C8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b/>
                <w:bCs/>
              </w:rPr>
            </w:pPr>
            <w:r w:rsidRPr="00F079BD">
              <w:rPr>
                <w:b/>
                <w:bCs/>
              </w:rPr>
              <w:t>Answer</w:t>
            </w:r>
          </w:p>
        </w:tc>
      </w:tr>
      <w:tr w:rsidR="00F079BD" w:rsidRPr="00F079BD" w14:paraId="18C3AD48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713112F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</w:t>
            </w:r>
          </w:p>
        </w:tc>
        <w:tc>
          <w:tcPr>
            <w:tcW w:w="1940" w:type="dxa"/>
            <w:vAlign w:val="center"/>
            <w:hideMark/>
          </w:tcPr>
          <w:p w14:paraId="618725D8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1D2EDCE4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5DB6685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2</w:t>
            </w:r>
          </w:p>
        </w:tc>
        <w:tc>
          <w:tcPr>
            <w:tcW w:w="1940" w:type="dxa"/>
            <w:vAlign w:val="center"/>
            <w:hideMark/>
          </w:tcPr>
          <w:p w14:paraId="6CF8BB1B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641BF309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9DCE7D4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3</w:t>
            </w:r>
          </w:p>
        </w:tc>
        <w:tc>
          <w:tcPr>
            <w:tcW w:w="1940" w:type="dxa"/>
            <w:vAlign w:val="center"/>
            <w:hideMark/>
          </w:tcPr>
          <w:p w14:paraId="1AB6710E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7FBB805A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F478F04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4</w:t>
            </w:r>
          </w:p>
        </w:tc>
        <w:tc>
          <w:tcPr>
            <w:tcW w:w="1940" w:type="dxa"/>
            <w:vAlign w:val="center"/>
            <w:hideMark/>
          </w:tcPr>
          <w:p w14:paraId="174651C4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52B25BB1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737E6B8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5</w:t>
            </w:r>
          </w:p>
        </w:tc>
        <w:tc>
          <w:tcPr>
            <w:tcW w:w="1940" w:type="dxa"/>
            <w:vAlign w:val="center"/>
            <w:hideMark/>
          </w:tcPr>
          <w:p w14:paraId="169AFB96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54A178FF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F7489F7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6</w:t>
            </w:r>
          </w:p>
        </w:tc>
        <w:tc>
          <w:tcPr>
            <w:tcW w:w="1940" w:type="dxa"/>
            <w:vAlign w:val="center"/>
            <w:hideMark/>
          </w:tcPr>
          <w:p w14:paraId="54DD9B73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6B3ED9D6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1ABAFE5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7</w:t>
            </w:r>
          </w:p>
        </w:tc>
        <w:tc>
          <w:tcPr>
            <w:tcW w:w="1940" w:type="dxa"/>
            <w:vAlign w:val="center"/>
            <w:hideMark/>
          </w:tcPr>
          <w:p w14:paraId="4287B530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057B4590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537DA0E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8</w:t>
            </w:r>
          </w:p>
        </w:tc>
        <w:tc>
          <w:tcPr>
            <w:tcW w:w="1940" w:type="dxa"/>
            <w:vAlign w:val="center"/>
            <w:hideMark/>
          </w:tcPr>
          <w:p w14:paraId="2AB539E8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6C1E5E81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5285557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9</w:t>
            </w:r>
          </w:p>
        </w:tc>
        <w:tc>
          <w:tcPr>
            <w:tcW w:w="1940" w:type="dxa"/>
            <w:vAlign w:val="center"/>
            <w:hideMark/>
          </w:tcPr>
          <w:p w14:paraId="575ED501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45DC3A0F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41C5E37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10</w:t>
            </w:r>
          </w:p>
        </w:tc>
        <w:tc>
          <w:tcPr>
            <w:tcW w:w="1940" w:type="dxa"/>
            <w:vAlign w:val="center"/>
            <w:hideMark/>
          </w:tcPr>
          <w:p w14:paraId="2F575ECA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181F6F81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CAC20A6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11</w:t>
            </w:r>
          </w:p>
        </w:tc>
        <w:tc>
          <w:tcPr>
            <w:tcW w:w="1940" w:type="dxa"/>
            <w:vAlign w:val="center"/>
            <w:hideMark/>
          </w:tcPr>
          <w:p w14:paraId="626D59EB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361D43CC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09056742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12</w:t>
            </w:r>
          </w:p>
        </w:tc>
        <w:tc>
          <w:tcPr>
            <w:tcW w:w="1940" w:type="dxa"/>
            <w:vAlign w:val="center"/>
            <w:hideMark/>
          </w:tcPr>
          <w:p w14:paraId="2F56F5B7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D</w:t>
            </w:r>
          </w:p>
        </w:tc>
      </w:tr>
      <w:tr w:rsidR="00F079BD" w:rsidRPr="00F079BD" w14:paraId="4A0AF6AC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BBECC8B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13</w:t>
            </w:r>
          </w:p>
        </w:tc>
        <w:tc>
          <w:tcPr>
            <w:tcW w:w="1940" w:type="dxa"/>
            <w:vAlign w:val="center"/>
            <w:hideMark/>
          </w:tcPr>
          <w:p w14:paraId="01B9A566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0EDED04B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1A5FC4E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14</w:t>
            </w:r>
          </w:p>
        </w:tc>
        <w:tc>
          <w:tcPr>
            <w:tcW w:w="1940" w:type="dxa"/>
            <w:vAlign w:val="center"/>
            <w:hideMark/>
          </w:tcPr>
          <w:p w14:paraId="77CD0251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1896FD8C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4E99242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15</w:t>
            </w:r>
          </w:p>
        </w:tc>
        <w:tc>
          <w:tcPr>
            <w:tcW w:w="1940" w:type="dxa"/>
            <w:vAlign w:val="center"/>
            <w:hideMark/>
          </w:tcPr>
          <w:p w14:paraId="5F9CAC9D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58472474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738996A8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16</w:t>
            </w:r>
          </w:p>
        </w:tc>
        <w:tc>
          <w:tcPr>
            <w:tcW w:w="1940" w:type="dxa"/>
            <w:vAlign w:val="center"/>
            <w:hideMark/>
          </w:tcPr>
          <w:p w14:paraId="0065B115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0B3014D7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3C4E6E54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17</w:t>
            </w:r>
          </w:p>
        </w:tc>
        <w:tc>
          <w:tcPr>
            <w:tcW w:w="1940" w:type="dxa"/>
            <w:vAlign w:val="center"/>
            <w:hideMark/>
          </w:tcPr>
          <w:p w14:paraId="27EB5BDE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A</w:t>
            </w:r>
          </w:p>
        </w:tc>
      </w:tr>
      <w:tr w:rsidR="00F079BD" w:rsidRPr="00F079BD" w14:paraId="4E9BB455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4E9C30A1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18</w:t>
            </w:r>
          </w:p>
        </w:tc>
        <w:tc>
          <w:tcPr>
            <w:tcW w:w="1940" w:type="dxa"/>
            <w:vAlign w:val="center"/>
            <w:hideMark/>
          </w:tcPr>
          <w:p w14:paraId="590276FD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78C316A2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4661F459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19</w:t>
            </w:r>
          </w:p>
        </w:tc>
        <w:tc>
          <w:tcPr>
            <w:tcW w:w="1940" w:type="dxa"/>
            <w:vAlign w:val="center"/>
            <w:hideMark/>
          </w:tcPr>
          <w:p w14:paraId="36E7E182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114EDA40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F483FF5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20</w:t>
            </w:r>
          </w:p>
        </w:tc>
        <w:tc>
          <w:tcPr>
            <w:tcW w:w="1940" w:type="dxa"/>
            <w:vAlign w:val="center"/>
            <w:hideMark/>
          </w:tcPr>
          <w:p w14:paraId="41CA84A1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A</w:t>
            </w:r>
          </w:p>
        </w:tc>
      </w:tr>
      <w:tr w:rsidR="00F079BD" w:rsidRPr="00F079BD" w14:paraId="42418CE6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91780D9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21</w:t>
            </w:r>
          </w:p>
        </w:tc>
        <w:tc>
          <w:tcPr>
            <w:tcW w:w="1940" w:type="dxa"/>
            <w:vAlign w:val="center"/>
            <w:hideMark/>
          </w:tcPr>
          <w:p w14:paraId="35B6D621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6617650D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7C73662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22</w:t>
            </w:r>
          </w:p>
        </w:tc>
        <w:tc>
          <w:tcPr>
            <w:tcW w:w="1940" w:type="dxa"/>
            <w:vAlign w:val="center"/>
            <w:hideMark/>
          </w:tcPr>
          <w:p w14:paraId="607E3DD8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25AC8449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A8C9EE8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23</w:t>
            </w:r>
          </w:p>
        </w:tc>
        <w:tc>
          <w:tcPr>
            <w:tcW w:w="1940" w:type="dxa"/>
            <w:vAlign w:val="center"/>
            <w:hideMark/>
          </w:tcPr>
          <w:p w14:paraId="6FB8F56F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C</w:t>
            </w:r>
          </w:p>
        </w:tc>
      </w:tr>
      <w:tr w:rsidR="00F079BD" w:rsidRPr="00F079BD" w14:paraId="0BD11478" w14:textId="77777777" w:rsidTr="00CA76EA">
        <w:trPr>
          <w:trHeight w:val="396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65B99CB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24</w:t>
            </w:r>
          </w:p>
        </w:tc>
        <w:tc>
          <w:tcPr>
            <w:tcW w:w="1940" w:type="dxa"/>
            <w:vAlign w:val="center"/>
            <w:hideMark/>
          </w:tcPr>
          <w:p w14:paraId="6327E034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  <w:tr w:rsidR="00F079BD" w:rsidRPr="00F079BD" w14:paraId="3BAF35E9" w14:textId="77777777" w:rsidTr="00CA76EA">
        <w:trPr>
          <w:trHeight w:val="428"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F0AF072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25</w:t>
            </w:r>
          </w:p>
        </w:tc>
        <w:tc>
          <w:tcPr>
            <w:tcW w:w="1940" w:type="dxa"/>
            <w:vAlign w:val="center"/>
            <w:hideMark/>
          </w:tcPr>
          <w:p w14:paraId="11B72FBE" w14:textId="77777777" w:rsidR="00F079BD" w:rsidRPr="00F079BD" w:rsidRDefault="00F079BD" w:rsidP="00F0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</w:pPr>
            <w:r w:rsidRPr="00F079BD">
              <w:t>B</w:t>
            </w:r>
          </w:p>
        </w:tc>
      </w:tr>
    </w:tbl>
    <w:p w14:paraId="0F829D89" w14:textId="77777777" w:rsidR="006E124B" w:rsidRDefault="006E124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E124B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A0225D" w14:textId="77777777" w:rsidR="00C30B32" w:rsidRDefault="00C30B32">
      <w:pPr>
        <w:spacing w:after="0" w:line="240" w:lineRule="auto"/>
      </w:pPr>
      <w:r>
        <w:separator/>
      </w:r>
    </w:p>
  </w:endnote>
  <w:endnote w:type="continuationSeparator" w:id="0">
    <w:p w14:paraId="2FF53508" w14:textId="77777777" w:rsidR="00C30B32" w:rsidRDefault="00C30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26DFA9B-C752-4FD3-8A35-B6975C255C0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4632A03-429C-426B-81C7-F30F177C3057}"/>
    <w:embedBold r:id="rId3" w:fontKey="{37C646DF-7F43-4703-AA0A-5DD2426EE231}"/>
    <w:embedItalic r:id="rId4" w:fontKey="{0B88A7C7-977B-4773-AEFC-B8388862694B}"/>
  </w:font>
  <w:font w:name="Play">
    <w:charset w:val="00"/>
    <w:family w:val="auto"/>
    <w:pitch w:val="default"/>
    <w:embedRegular r:id="rId5" w:fontKey="{A15ABFD9-8401-436E-9F6E-DA1DBCD9F4B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928024A3-CF59-493A-8443-9B7781DF5DFD}"/>
    <w:embedItalic r:id="rId7" w:fontKey="{6D0A9A87-28CF-4D75-B04B-FD060264430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18D28C16-C0C5-47CC-8484-2E2139073D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9E4DEAE1-AD97-4209-A6B5-A3085A05FC7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29DAB" w14:textId="6BFF96F8" w:rsidR="006E124B" w:rsidRDefault="0038403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13F4">
      <w:rPr>
        <w:noProof/>
        <w:color w:val="000000"/>
      </w:rPr>
      <w:t>5</w:t>
    </w:r>
    <w:r>
      <w:rPr>
        <w:color w:val="000000"/>
      </w:rPr>
      <w:fldChar w:fldCharType="end"/>
    </w:r>
  </w:p>
  <w:p w14:paraId="0F829DAC" w14:textId="77777777" w:rsidR="006E124B" w:rsidRDefault="006E124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A275A2" w14:textId="77777777" w:rsidR="00C30B32" w:rsidRDefault="00C30B32">
      <w:pPr>
        <w:spacing w:after="0" w:line="240" w:lineRule="auto"/>
      </w:pPr>
      <w:r>
        <w:separator/>
      </w:r>
    </w:p>
  </w:footnote>
  <w:footnote w:type="continuationSeparator" w:id="0">
    <w:p w14:paraId="7302AF9C" w14:textId="77777777" w:rsidR="00C30B32" w:rsidRDefault="00C30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35CCA"/>
    <w:multiLevelType w:val="multilevel"/>
    <w:tmpl w:val="E7C4C7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F7C92"/>
    <w:multiLevelType w:val="multilevel"/>
    <w:tmpl w:val="8A706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F45DBB"/>
    <w:multiLevelType w:val="multilevel"/>
    <w:tmpl w:val="3926DF3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0E366FF8"/>
    <w:multiLevelType w:val="multilevel"/>
    <w:tmpl w:val="A78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A26"/>
    <w:multiLevelType w:val="multilevel"/>
    <w:tmpl w:val="0A6419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BB05D0E"/>
    <w:multiLevelType w:val="multilevel"/>
    <w:tmpl w:val="5E02DB8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F0A08"/>
    <w:multiLevelType w:val="multilevel"/>
    <w:tmpl w:val="27729914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286016BB"/>
    <w:multiLevelType w:val="multilevel"/>
    <w:tmpl w:val="8E609DF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DA725C8"/>
    <w:multiLevelType w:val="multilevel"/>
    <w:tmpl w:val="53F422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E5C062F"/>
    <w:multiLevelType w:val="multilevel"/>
    <w:tmpl w:val="EAFA1A66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48F23A0B"/>
    <w:multiLevelType w:val="multilevel"/>
    <w:tmpl w:val="0D50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EA6F9B"/>
    <w:multiLevelType w:val="multilevel"/>
    <w:tmpl w:val="D3B429B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5F4"/>
    <w:multiLevelType w:val="multilevel"/>
    <w:tmpl w:val="5216961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35C31"/>
    <w:multiLevelType w:val="multilevel"/>
    <w:tmpl w:val="21CC17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8227A08"/>
    <w:multiLevelType w:val="multilevel"/>
    <w:tmpl w:val="A776EC4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D4C2ABA"/>
    <w:multiLevelType w:val="multilevel"/>
    <w:tmpl w:val="C068E3F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7"/>
  </w:num>
  <w:num w:numId="9">
    <w:abstractNumId w:val="14"/>
  </w:num>
  <w:num w:numId="10">
    <w:abstractNumId w:val="2"/>
  </w:num>
  <w:num w:numId="11">
    <w:abstractNumId w:val="13"/>
  </w:num>
  <w:num w:numId="12">
    <w:abstractNumId w:val="5"/>
  </w:num>
  <w:num w:numId="13">
    <w:abstractNumId w:val="11"/>
  </w:num>
  <w:num w:numId="14">
    <w:abstractNumId w:val="10"/>
  </w:num>
  <w:num w:numId="15">
    <w:abstractNumId w:val="1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24B"/>
    <w:rsid w:val="001104F3"/>
    <w:rsid w:val="00143F6B"/>
    <w:rsid w:val="001B02BD"/>
    <w:rsid w:val="002220E7"/>
    <w:rsid w:val="00265624"/>
    <w:rsid w:val="00375B3D"/>
    <w:rsid w:val="00384031"/>
    <w:rsid w:val="00397532"/>
    <w:rsid w:val="00495A9C"/>
    <w:rsid w:val="004A0836"/>
    <w:rsid w:val="004D245D"/>
    <w:rsid w:val="005200DC"/>
    <w:rsid w:val="006E124B"/>
    <w:rsid w:val="006F13F4"/>
    <w:rsid w:val="006F193F"/>
    <w:rsid w:val="007105AF"/>
    <w:rsid w:val="00752966"/>
    <w:rsid w:val="00806859"/>
    <w:rsid w:val="008D3522"/>
    <w:rsid w:val="00A50AFB"/>
    <w:rsid w:val="00B51F1E"/>
    <w:rsid w:val="00B67811"/>
    <w:rsid w:val="00B836DA"/>
    <w:rsid w:val="00BC6E33"/>
    <w:rsid w:val="00BE15AE"/>
    <w:rsid w:val="00C30B32"/>
    <w:rsid w:val="00CA76EA"/>
    <w:rsid w:val="00CA7985"/>
    <w:rsid w:val="00D61B9C"/>
    <w:rsid w:val="00E15A60"/>
    <w:rsid w:val="00F079BD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9CA6"/>
  <w15:docId w15:val="{8553FDC5-DCC2-4EE1-AEC5-76AB8E92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26</cp:revision>
  <dcterms:created xsi:type="dcterms:W3CDTF">2026-03-05T11:20:00Z</dcterms:created>
  <dcterms:modified xsi:type="dcterms:W3CDTF">2026-04-20T09:12:00Z</dcterms:modified>
</cp:coreProperties>
</file>