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11616474" w:rsidR="00374F85" w:rsidRPr="00860354" w:rsidRDefault="00E75796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493FC180" w14:textId="5E662542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2A5580">
        <w:rPr>
          <w:rFonts w:ascii="Times New Roman" w:hAnsi="Times New Roman" w:cs="Times New Roman"/>
          <w:b/>
          <w:bCs/>
          <w:spacing w:val="-2"/>
        </w:rPr>
        <w:t>uly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613A564" w:rsidR="00374F85" w:rsidRPr="00860354" w:rsidRDefault="00E75796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358F7AC6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2A5580">
              <w:rPr>
                <w:rFonts w:ascii="Times New Roman" w:hAnsi="Times New Roman" w:cs="Times New Roman"/>
              </w:rPr>
              <w:t>6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2A5580">
              <w:rPr>
                <w:rFonts w:ascii="Times New Roman" w:hAnsi="Times New Roman" w:cs="Times New Roman"/>
              </w:rPr>
              <w:t>05</w:t>
            </w:r>
            <w:r w:rsidRPr="00860354">
              <w:rPr>
                <w:rFonts w:ascii="Times New Roman" w:hAnsi="Times New Roman" w:cs="Times New Roman"/>
              </w:rPr>
              <w:t>/202</w:t>
            </w:r>
            <w:r w:rsidR="002A5580">
              <w:rPr>
                <w:rFonts w:ascii="Times New Roman" w:hAnsi="Times New Roman" w:cs="Times New Roman"/>
              </w:rPr>
              <w:t>6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9F1CC6" w14:textId="082A3D30" w:rsidR="00374F85" w:rsidRDefault="00374F85" w:rsidP="008E0100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D079879" w14:textId="77777777" w:rsidR="008E0100" w:rsidRPr="00AE1CB7" w:rsidRDefault="008E0100" w:rsidP="00AE1CB7">
      <w:pPr>
        <w:spacing w:line="276" w:lineRule="auto"/>
        <w:jc w:val="center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  <w:b/>
          <w:bCs/>
        </w:rPr>
        <w:t>Section B: Subject-Specific Core Topics (25 Questions | 1 Mark Each)</w:t>
      </w:r>
    </w:p>
    <w:p w14:paraId="1FD824E8" w14:textId="37AD2A36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7F2A615E" w14:textId="578A53CC" w:rsidR="0074231A" w:rsidRDefault="001B409B" w:rsidP="0074231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8E0100" w:rsidRPr="00AE1CB7">
        <w:rPr>
          <w:rFonts w:ascii="Times New Roman" w:hAnsi="Times New Roman" w:cs="Times New Roman"/>
        </w:rPr>
        <w:t xml:space="preserve">. </w:t>
      </w:r>
      <w:r w:rsidR="0074231A" w:rsidRPr="0074231A">
        <w:rPr>
          <w:rFonts w:ascii="Times New Roman" w:hAnsi="Times New Roman" w:cs="Times New Roman"/>
        </w:rPr>
        <w:t>A cement bag comprises of 0.035 m</w:t>
      </w:r>
      <w:r w:rsidR="0074231A" w:rsidRPr="0074231A">
        <w:rPr>
          <w:rFonts w:ascii="Times New Roman" w:hAnsi="Times New Roman" w:cs="Times New Roman"/>
          <w:vertAlign w:val="superscript"/>
        </w:rPr>
        <w:t xml:space="preserve">3 </w:t>
      </w:r>
      <w:r w:rsidR="0074231A" w:rsidRPr="0074231A">
        <w:rPr>
          <w:rFonts w:ascii="Times New Roman" w:hAnsi="Times New Roman" w:cs="Times New Roman"/>
        </w:rPr>
        <w:t xml:space="preserve">by volume. How many bags will one tonne of cement will comprise? </w:t>
      </w:r>
    </w:p>
    <w:p w14:paraId="7B1849DB" w14:textId="2B292F90" w:rsidR="0074231A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16 </w:t>
      </w:r>
    </w:p>
    <w:p w14:paraId="4F810E8E" w14:textId="445E8CDD" w:rsidR="0074231A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18 </w:t>
      </w:r>
    </w:p>
    <w:p w14:paraId="2C162DA7" w14:textId="288DD8EE" w:rsidR="0074231A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17 </w:t>
      </w:r>
    </w:p>
    <w:p w14:paraId="3EC77BF2" w14:textId="7BD4C491" w:rsidR="008E0100" w:rsidRPr="00942A31" w:rsidRDefault="0074231A" w:rsidP="00942A31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20</w:t>
      </w:r>
    </w:p>
    <w:p w14:paraId="62952C76" w14:textId="76ECF381" w:rsidR="0074231A" w:rsidRDefault="008E0100" w:rsidP="0074231A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2. </w:t>
      </w:r>
      <w:r w:rsidR="0074231A" w:rsidRPr="0074231A">
        <w:rPr>
          <w:rFonts w:ascii="Times New Roman" w:hAnsi="Times New Roman" w:cs="Times New Roman"/>
        </w:rPr>
        <w:t xml:space="preserve">The total angle of deflection of a transition curve is: </w:t>
      </w:r>
    </w:p>
    <w:p w14:paraId="5AF0DB14" w14:textId="2C3D7C32" w:rsidR="0074231A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Spiral angle </w:t>
      </w:r>
    </w:p>
    <w:p w14:paraId="6A184B5B" w14:textId="019E59DC" w:rsidR="0074231A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Spiral angle/3 </w:t>
      </w:r>
    </w:p>
    <w:p w14:paraId="1551A517" w14:textId="5F477323" w:rsidR="0074231A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Spiral angle/2 </w:t>
      </w:r>
    </w:p>
    <w:p w14:paraId="4057315D" w14:textId="3E61DDE0" w:rsidR="008E0100" w:rsidRPr="00942A31" w:rsidRDefault="0074231A" w:rsidP="00942A31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Spiral angle/4</w:t>
      </w:r>
    </w:p>
    <w:p w14:paraId="4D34981E" w14:textId="12F35301" w:rsidR="0074231A" w:rsidRDefault="001B409B" w:rsidP="0074231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="0074231A">
        <w:rPr>
          <w:rFonts w:ascii="Times New Roman" w:hAnsi="Times New Roman" w:cs="Times New Roman"/>
        </w:rPr>
        <w:t>.</w:t>
      </w:r>
      <w:r w:rsidR="008E0100" w:rsidRPr="00AE1CB7">
        <w:rPr>
          <w:rFonts w:ascii="Times New Roman" w:hAnsi="Times New Roman" w:cs="Times New Roman"/>
        </w:rPr>
        <w:t xml:space="preserve"> </w:t>
      </w:r>
      <w:r w:rsidR="0074231A" w:rsidRPr="0074231A">
        <w:rPr>
          <w:rFonts w:ascii="Times New Roman" w:hAnsi="Times New Roman" w:cs="Times New Roman"/>
        </w:rPr>
        <w:t xml:space="preserve">Average rate of water consumption per head per day as per Indian standard is : </w:t>
      </w:r>
    </w:p>
    <w:p w14:paraId="5E4E713A" w14:textId="371B4B2C" w:rsidR="0074231A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100 liters </w:t>
      </w:r>
    </w:p>
    <w:p w14:paraId="6AE3FBE6" w14:textId="30EE0532" w:rsidR="0074231A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165 liters </w:t>
      </w:r>
    </w:p>
    <w:p w14:paraId="04DDBD25" w14:textId="4F494E43" w:rsidR="0074231A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135 liters </w:t>
      </w:r>
    </w:p>
    <w:p w14:paraId="7B832952" w14:textId="5C7B2512" w:rsidR="008E0100" w:rsidRPr="00942A31" w:rsidRDefault="0074231A" w:rsidP="00942A31">
      <w:pPr>
        <w:pStyle w:val="ListParagraph"/>
        <w:numPr>
          <w:ilvl w:val="1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200 liters</w:t>
      </w:r>
    </w:p>
    <w:p w14:paraId="71D535E2" w14:textId="3094B9FB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8E0100" w:rsidRPr="00AE1CB7">
        <w:rPr>
          <w:rFonts w:ascii="Times New Roman" w:hAnsi="Times New Roman" w:cs="Times New Roman"/>
        </w:rPr>
        <w:t>. The reduction coefficient of reinforced concrete column with an effective length of 4.8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m and size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250 mm×300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mm is</w:t>
      </w:r>
    </w:p>
    <w:p w14:paraId="1B810C20" w14:textId="522E93EF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0.80  </w:t>
      </w:r>
    </w:p>
    <w:p w14:paraId="40BAE631" w14:textId="4DE80D3B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0.85</w:t>
      </w:r>
    </w:p>
    <w:p w14:paraId="5D1DB2FA" w14:textId="11E5CBE4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0.90</w:t>
      </w:r>
    </w:p>
    <w:p w14:paraId="4B8C311E" w14:textId="64BF254A" w:rsidR="008E0100" w:rsidRPr="00852BE1" w:rsidRDefault="008E0100" w:rsidP="00AE1C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0.95</w:t>
      </w:r>
    </w:p>
    <w:p w14:paraId="5C452789" w14:textId="54BDDD06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8E0100" w:rsidRPr="00AE1CB7">
        <w:rPr>
          <w:rFonts w:ascii="Times New Roman" w:hAnsi="Times New Roman" w:cs="Times New Roman"/>
        </w:rPr>
        <w:t>. The F/M ratio is controlled in the activated sludge process by adjusting the</w:t>
      </w:r>
    </w:p>
    <w:p w14:paraId="640A923A" w14:textId="508B5F31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flowrate</w:t>
      </w:r>
    </w:p>
    <w:p w14:paraId="0498A4A6" w14:textId="236CB03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volume of aeration tank</w:t>
      </w:r>
    </w:p>
    <w:p w14:paraId="6EF12528" w14:textId="3D03E2AE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amount of sludge wasting</w:t>
      </w:r>
    </w:p>
    <w:p w14:paraId="342B59DB" w14:textId="3D4711A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BOD</w:t>
      </w:r>
    </w:p>
    <w:p w14:paraId="1E632B48" w14:textId="1EA4B6D7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8E0100" w:rsidRPr="00AE1CB7">
        <w:rPr>
          <w:rFonts w:ascii="Times New Roman" w:hAnsi="Times New Roman" w:cs="Times New Roman"/>
        </w:rPr>
        <w:t xml:space="preserve">. A suspension bridge with a two-hinged stiffening girder is </w:t>
      </w:r>
    </w:p>
    <w:p w14:paraId="5D80391A" w14:textId="57B868C2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statically determinate</w:t>
      </w:r>
    </w:p>
    <w:p w14:paraId="1B1B9362" w14:textId="1180D34C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indeterminate of one degree</w:t>
      </w:r>
    </w:p>
    <w:p w14:paraId="0BF1D086" w14:textId="0E8DAC95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indeterminate of two degrees</w:t>
      </w:r>
    </w:p>
    <w:p w14:paraId="56D967D0" w14:textId="00907221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a mechanism </w:t>
      </w:r>
    </w:p>
    <w:p w14:paraId="3C6D1174" w14:textId="285C9700" w:rsidR="0074231A" w:rsidRDefault="001B409B" w:rsidP="0074231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74231A">
        <w:rPr>
          <w:rFonts w:ascii="Times New Roman" w:hAnsi="Times New Roman" w:cs="Times New Roman"/>
        </w:rPr>
        <w:t xml:space="preserve"> </w:t>
      </w:r>
      <w:r w:rsidR="0074231A" w:rsidRPr="0074231A">
        <w:rPr>
          <w:rFonts w:ascii="Times New Roman" w:hAnsi="Times New Roman" w:cs="Times New Roman"/>
        </w:rPr>
        <w:t xml:space="preserve">Penetration test on bitumen is used for determining its: </w:t>
      </w:r>
    </w:p>
    <w:p w14:paraId="18BA6FE0" w14:textId="57BCC96E" w:rsidR="0074231A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Grade</w:t>
      </w:r>
    </w:p>
    <w:p w14:paraId="397C4B74" w14:textId="6C013D61" w:rsidR="0074231A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Ductility </w:t>
      </w:r>
    </w:p>
    <w:p w14:paraId="4B089653" w14:textId="0431B01D" w:rsidR="0074231A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>Viscosity</w:t>
      </w:r>
    </w:p>
    <w:p w14:paraId="6DFEA4D6" w14:textId="6ABCA85C" w:rsidR="008E0100" w:rsidRPr="00942A31" w:rsidRDefault="0074231A" w:rsidP="00942A31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>Temperature susceptibility</w:t>
      </w:r>
    </w:p>
    <w:p w14:paraId="61A91736" w14:textId="7B2437F7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8E0100" w:rsidRPr="00AE1CB7">
        <w:rPr>
          <w:rFonts w:ascii="Times New Roman" w:hAnsi="Times New Roman" w:cs="Times New Roman"/>
        </w:rPr>
        <w:t xml:space="preserve">. A fixed beam AB is subjected to a triangular load varying from zero at end A to w per unit length at end B. The ration of fixed end moment at B to A will be </w:t>
      </w:r>
    </w:p>
    <w:p w14:paraId="2EEC6FC0" w14:textId="2A20FA93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1/2 </w:t>
      </w:r>
    </w:p>
    <w:p w14:paraId="3F87D943" w14:textId="531CAA67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1/3 </w:t>
      </w:r>
    </w:p>
    <w:p w14:paraId="59A6C83D" w14:textId="69B499BB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2/3 </w:t>
      </w:r>
    </w:p>
    <w:p w14:paraId="6E5CB163" w14:textId="3C6E54BD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3/2</w:t>
      </w:r>
    </w:p>
    <w:p w14:paraId="36EFC268" w14:textId="5E8DFFF0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8E0100" w:rsidRPr="00AE1CB7">
        <w:rPr>
          <w:rFonts w:ascii="Times New Roman" w:hAnsi="Times New Roman" w:cs="Times New Roman"/>
        </w:rPr>
        <w:t xml:space="preserve">. Web buckling occurs in a beam due to excessive </w:t>
      </w:r>
    </w:p>
    <w:p w14:paraId="2701D83D" w14:textId="7DEF30A3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Direct tensile stress in the web</w:t>
      </w:r>
    </w:p>
    <w:p w14:paraId="0CD16871" w14:textId="47221B89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Bending tensile stress in the web </w:t>
      </w:r>
    </w:p>
    <w:p w14:paraId="58A06714" w14:textId="656F8D40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Torsional shear stress in the web </w:t>
      </w:r>
    </w:p>
    <w:p w14:paraId="1C9F54AB" w14:textId="34C327F8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Compressive stress in the web</w:t>
      </w:r>
    </w:p>
    <w:p w14:paraId="6E175EE8" w14:textId="413E23EF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</w:t>
      </w:r>
      <w:r w:rsidR="008E0100" w:rsidRPr="00AE1CB7">
        <w:rPr>
          <w:rFonts w:ascii="Times New Roman" w:hAnsi="Times New Roman" w:cs="Times New Roman"/>
        </w:rPr>
        <w:t xml:space="preserve">. Consider the following statements: </w:t>
      </w:r>
    </w:p>
    <w:p w14:paraId="11A0E4F1" w14:textId="6B9F4934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E0100" w:rsidRPr="00AE1CB7">
        <w:rPr>
          <w:rFonts w:ascii="Times New Roman" w:hAnsi="Times New Roman" w:cs="Times New Roman"/>
        </w:rPr>
        <w:t xml:space="preserve">. Quick condition and liquefaction of saturated sands are based on similar phenomenon. </w:t>
      </w:r>
    </w:p>
    <w:p w14:paraId="647BB25D" w14:textId="159912C8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8E0100" w:rsidRPr="00AE1CB7">
        <w:rPr>
          <w:rFonts w:ascii="Times New Roman" w:hAnsi="Times New Roman" w:cs="Times New Roman"/>
        </w:rPr>
        <w:t xml:space="preserve">. Quick condition is associated with only earth dams. </w:t>
      </w:r>
    </w:p>
    <w:p w14:paraId="78767831" w14:textId="36AD0FD7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8E0100" w:rsidRPr="00AE1CB7">
        <w:rPr>
          <w:rFonts w:ascii="Times New Roman" w:hAnsi="Times New Roman" w:cs="Times New Roman"/>
        </w:rPr>
        <w:t>. Liquefaction is possible in dry sand also</w:t>
      </w:r>
    </w:p>
    <w:p w14:paraId="73EDEAE8" w14:textId="3A178075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8E0100" w:rsidRPr="00AE1CB7">
        <w:rPr>
          <w:rFonts w:ascii="Times New Roman" w:hAnsi="Times New Roman" w:cs="Times New Roman"/>
        </w:rPr>
        <w:t xml:space="preserve">. Liquefaction is associated with increase in pore water pressure due to vibrations. </w:t>
      </w:r>
    </w:p>
    <w:p w14:paraId="0959B0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Which of these statements are corrects? </w:t>
      </w:r>
    </w:p>
    <w:p w14:paraId="50E47A0A" w14:textId="0F405476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 and 4 </w:t>
      </w:r>
    </w:p>
    <w:p w14:paraId="682AAF97" w14:textId="09ED40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1 and 4</w:t>
      </w:r>
    </w:p>
    <w:p w14:paraId="489F2B84" w14:textId="37A8F38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1and2</w:t>
      </w:r>
    </w:p>
    <w:p w14:paraId="1D5543DE" w14:textId="43882E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1,3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and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4</w:t>
      </w:r>
    </w:p>
    <w:p w14:paraId="4FBC5190" w14:textId="7B395C13" w:rsidR="002F37A3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8E0100" w:rsidRPr="00AE1CB7">
        <w:rPr>
          <w:rFonts w:ascii="Times New Roman" w:hAnsi="Times New Roman" w:cs="Times New Roman"/>
        </w:rPr>
        <w:t xml:space="preserve">. Battens provided for a compression member shall be designed to carry a transverse shear equal to </w:t>
      </w:r>
    </w:p>
    <w:p w14:paraId="465640C7" w14:textId="19B8E524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  <w:b/>
          <w:bCs/>
        </w:rPr>
        <w:t>2.5% of axial force in the member</w:t>
      </w:r>
      <w:r w:rsidRPr="002F37A3">
        <w:rPr>
          <w:rFonts w:ascii="Times New Roman" w:hAnsi="Times New Roman" w:cs="Times New Roman"/>
        </w:rPr>
        <w:t xml:space="preserve"> </w:t>
      </w:r>
    </w:p>
    <w:p w14:paraId="75FFF006" w14:textId="4832819A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5% of axial force in the member</w:t>
      </w:r>
    </w:p>
    <w:p w14:paraId="76A81F4C" w14:textId="6D114878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10% of axial force in the member </w:t>
      </w:r>
    </w:p>
    <w:p w14:paraId="68C1374B" w14:textId="10A891BF" w:rsidR="008E0100" w:rsidRPr="002F37A3" w:rsidRDefault="008E0100" w:rsidP="00AE1CB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20% of axial force in the member</w:t>
      </w:r>
    </w:p>
    <w:p w14:paraId="57732A10" w14:textId="5FFB77EE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8E0100" w:rsidRPr="00AE1CB7">
        <w:rPr>
          <w:rFonts w:ascii="Times New Roman" w:hAnsi="Times New Roman" w:cs="Times New Roman"/>
        </w:rPr>
        <w:t xml:space="preserve">. A field measure 40 hectares. When 8 cumecs of water was supplied for 6 hours, 30 cm of water was stored in the root zone. The field application efficiency is nearly </w:t>
      </w:r>
    </w:p>
    <w:p w14:paraId="78217E47" w14:textId="6FCAD2B9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70%</w:t>
      </w:r>
    </w:p>
    <w:p w14:paraId="37F65B29" w14:textId="191BA171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80% </w:t>
      </w:r>
    </w:p>
    <w:p w14:paraId="011406FF" w14:textId="329CAEC5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85% </w:t>
      </w:r>
    </w:p>
    <w:p w14:paraId="2339E754" w14:textId="069E297A" w:rsidR="008E0100" w:rsidRPr="002F37A3" w:rsidRDefault="008E0100" w:rsidP="00AE1CB7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90%</w:t>
      </w:r>
    </w:p>
    <w:p w14:paraId="7A49976B" w14:textId="7E2E0107" w:rsidR="0074231A" w:rsidRDefault="001B409B" w:rsidP="0074231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8E0100" w:rsidRPr="00AE1CB7">
        <w:rPr>
          <w:rFonts w:ascii="Times New Roman" w:hAnsi="Times New Roman" w:cs="Times New Roman"/>
        </w:rPr>
        <w:t xml:space="preserve">3. </w:t>
      </w:r>
      <w:r w:rsidR="0074231A" w:rsidRPr="0074231A">
        <w:rPr>
          <w:rFonts w:ascii="Times New Roman" w:hAnsi="Times New Roman" w:cs="Times New Roman"/>
        </w:rPr>
        <w:t xml:space="preserve">Basic working principle of operation of a GPS device is : </w:t>
      </w:r>
    </w:p>
    <w:p w14:paraId="4611D49E" w14:textId="4ED7CA87" w:rsidR="0074231A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  <w:b/>
          <w:bCs/>
        </w:rPr>
        <w:t xml:space="preserve">Trilateration </w:t>
      </w:r>
    </w:p>
    <w:p w14:paraId="3B4A8775" w14:textId="41C69F3F" w:rsidR="0074231A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Intersection </w:t>
      </w:r>
    </w:p>
    <w:p w14:paraId="40BF7E98" w14:textId="622D583A" w:rsidR="0074231A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 w:rsidRPr="00942A31">
        <w:rPr>
          <w:rFonts w:ascii="Times New Roman" w:hAnsi="Times New Roman" w:cs="Times New Roman"/>
        </w:rPr>
        <w:t xml:space="preserve">Triangulation </w:t>
      </w:r>
    </w:p>
    <w:p w14:paraId="45250A1D" w14:textId="663A3E91" w:rsidR="008E0100" w:rsidRPr="00942A31" w:rsidRDefault="0074231A" w:rsidP="00942A31">
      <w:pPr>
        <w:pStyle w:val="ListParagraph"/>
        <w:numPr>
          <w:ilvl w:val="1"/>
          <w:numId w:val="5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42A31">
        <w:rPr>
          <w:rFonts w:ascii="Times New Roman" w:hAnsi="Times New Roman" w:cs="Times New Roman"/>
        </w:rPr>
        <w:t>Resection</w:t>
      </w:r>
    </w:p>
    <w:p w14:paraId="3901D8B9" w14:textId="470A48A5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8E0100" w:rsidRPr="00AE1CB7">
        <w:rPr>
          <w:rFonts w:ascii="Times New Roman" w:hAnsi="Times New Roman" w:cs="Times New Roman"/>
        </w:rPr>
        <w:t>. A footing of concrete of size 1.5 x 1 x 0.6 m is placed on a dense saturated sand, which lied below the ground water table whose saturated unit weight is 20</w:t>
      </w:r>
      <w:r w:rsidR="002F37A3">
        <w:rPr>
          <w:rFonts w:ascii="Times New Roman" w:hAnsi="Times New Roman" w:cs="Times New Roman"/>
        </w:rPr>
        <w:t xml:space="preserve"> k</w:t>
      </w:r>
      <w:r w:rsidR="008E0100" w:rsidRPr="00AE1CB7">
        <w:rPr>
          <w:rFonts w:ascii="Times New Roman" w:hAnsi="Times New Roman" w:cs="Times New Roman"/>
        </w:rPr>
        <w:t>N/m</w:t>
      </w:r>
      <w:r w:rsidR="008E0100" w:rsidRPr="002F37A3">
        <w:rPr>
          <w:rFonts w:ascii="Times New Roman" w:hAnsi="Times New Roman" w:cs="Times New Roman"/>
          <w:vertAlign w:val="superscript"/>
        </w:rPr>
        <w:t>3</w:t>
      </w:r>
      <w:r w:rsidR="008E0100" w:rsidRPr="00AE1CB7">
        <w:rPr>
          <w:rFonts w:ascii="Times New Roman" w:hAnsi="Times New Roman" w:cs="Times New Roman"/>
        </w:rPr>
        <w:t xml:space="preserve">. The maximum pressure that can be applied with a factor of safety of 3 through the concrete footing, ensuring no bearing capacity failure in soil using Terzaghi’s bearing capacity equation without considering the shape factor, depth </w:t>
      </w:r>
      <w:r w:rsidR="002F37A3">
        <w:rPr>
          <w:rFonts w:ascii="Times New Roman" w:hAnsi="Times New Roman" w:cs="Times New Roman"/>
        </w:rPr>
        <w:t>factor and Inclination factor</w:t>
      </w:r>
      <w:r w:rsidR="008E0100" w:rsidRPr="00AE1CB7">
        <w:rPr>
          <w:rFonts w:ascii="Times New Roman" w:hAnsi="Times New Roman" w:cs="Times New Roman"/>
        </w:rPr>
        <w:t xml:space="preserve"> [Assume </w:t>
      </w:r>
      <w:r w:rsidR="002F37A3">
        <w:rPr>
          <w:rFonts w:ascii="Times New Roman" w:hAnsi="Times New Roman" w:cs="Times New Roman"/>
        </w:rPr>
        <w:t>N</w:t>
      </w:r>
      <w:r w:rsidR="002F37A3" w:rsidRPr="002F37A3">
        <w:rPr>
          <w:rFonts w:ascii="Times New Roman" w:hAnsi="Times New Roman" w:cs="Times New Roman"/>
          <w:vertAlign w:val="subscript"/>
        </w:rPr>
        <w:t>q</w:t>
      </w:r>
      <w:r w:rsidR="002F37A3">
        <w:rPr>
          <w:rFonts w:ascii="Times New Roman" w:hAnsi="Times New Roman" w:cs="Times New Roman"/>
        </w:rPr>
        <w:t>= 350, C= 0, N</w:t>
      </w:r>
      <w:r w:rsidR="002F37A3" w:rsidRPr="002F37A3">
        <w:rPr>
          <w:rFonts w:ascii="Times New Roman" w:hAnsi="Times New Roman" w:cs="Times New Roman"/>
          <w:vertAlign w:val="subscript"/>
        </w:rPr>
        <w:t>γ</w:t>
      </w:r>
      <w:r w:rsidR="002F37A3">
        <w:rPr>
          <w:rFonts w:ascii="Times New Roman" w:hAnsi="Times New Roman" w:cs="Times New Roman"/>
        </w:rPr>
        <w:t xml:space="preserve">= 40, </w:t>
      </w:r>
      <w:r w:rsidR="002F37A3" w:rsidRPr="002F37A3">
        <w:rPr>
          <w:rFonts w:ascii="Times New Roman" w:hAnsi="Times New Roman" w:cs="Times New Roman"/>
        </w:rPr>
        <w:t>γ</w:t>
      </w:r>
      <w:r w:rsidR="002F37A3" w:rsidRPr="002F37A3">
        <w:rPr>
          <w:rFonts w:ascii="Times New Roman" w:hAnsi="Times New Roman" w:cs="Times New Roman"/>
          <w:vertAlign w:val="subscript"/>
        </w:rPr>
        <w:t>w</w:t>
      </w:r>
      <w:r w:rsidR="002F37A3">
        <w:rPr>
          <w:rFonts w:ascii="Times New Roman" w:hAnsi="Times New Roman" w:cs="Times New Roman"/>
        </w:rPr>
        <w:t>= 10 k</w:t>
      </w:r>
      <w:r w:rsidR="008E0100" w:rsidRPr="00AE1CB7">
        <w:rPr>
          <w:rFonts w:ascii="Times New Roman" w:hAnsi="Times New Roman" w:cs="Times New Roman"/>
        </w:rPr>
        <w:t>N/m</w:t>
      </w:r>
      <w:r w:rsidR="008E0100" w:rsidRPr="002F37A3">
        <w:rPr>
          <w:rFonts w:ascii="Times New Roman" w:hAnsi="Times New Roman" w:cs="Times New Roman"/>
          <w:vertAlign w:val="superscript"/>
        </w:rPr>
        <w:t>3</w:t>
      </w:r>
      <w:r w:rsidR="008E0100" w:rsidRPr="00AE1CB7">
        <w:rPr>
          <w:rFonts w:ascii="Times New Roman" w:hAnsi="Times New Roman" w:cs="Times New Roman"/>
        </w:rPr>
        <w:t xml:space="preserve">] </w:t>
      </w:r>
    </w:p>
    <w:p w14:paraId="16E3F10C" w14:textId="19092A11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26. 66 Kpa</w:t>
      </w:r>
    </w:p>
    <w:p w14:paraId="41A329E8" w14:textId="606B556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66.66 Kpa</w:t>
      </w:r>
    </w:p>
    <w:p w14:paraId="2B8B8D3D" w14:textId="09C2C90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80Kpa</w:t>
      </w:r>
    </w:p>
    <w:p w14:paraId="23B61C7A" w14:textId="54DD37AB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120Kpa</w:t>
      </w:r>
    </w:p>
    <w:p w14:paraId="1C6F3A7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lastRenderedPageBreak/>
        <w:t xml:space="preserve"> </w:t>
      </w:r>
    </w:p>
    <w:p w14:paraId="72224E94" w14:textId="7F91CBE8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="008E0100" w:rsidRPr="00AE1CB7">
        <w:rPr>
          <w:rFonts w:ascii="Times New Roman" w:hAnsi="Times New Roman" w:cs="Times New Roman"/>
        </w:rPr>
        <w:t>A steel rod of 16 mm diameter has been used as a tie in a bracing system, but may be subject to possible reversal of stress due to the wind. What is the maximum permitted length of the member?</w:t>
      </w:r>
    </w:p>
    <w:p w14:paraId="292D66D3" w14:textId="525CF5C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1600 mm </w:t>
      </w:r>
    </w:p>
    <w:p w14:paraId="4DCE6539" w14:textId="41BC9EE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 xml:space="preserve">1400 mm </w:t>
      </w:r>
    </w:p>
    <w:p w14:paraId="020E1ADF" w14:textId="35832656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1200 mm </w:t>
      </w:r>
    </w:p>
    <w:p w14:paraId="72298459" w14:textId="779CDE7B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1000 mm</w:t>
      </w:r>
    </w:p>
    <w:p w14:paraId="1DD75CD0" w14:textId="002E2DA0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 w:rsidR="008E0100" w:rsidRPr="00AE1CB7">
        <w:rPr>
          <w:rFonts w:ascii="Times New Roman" w:hAnsi="Times New Roman" w:cs="Times New Roman"/>
        </w:rPr>
        <w:t>. The carryover factor in a prismatic member whose far end is hinged is</w:t>
      </w:r>
    </w:p>
    <w:p w14:paraId="6A104D5C" w14:textId="519DE707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0</w:t>
      </w:r>
    </w:p>
    <w:p w14:paraId="0E74AC4D" w14:textId="7026DA3A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½</w:t>
      </w:r>
    </w:p>
    <w:p w14:paraId="2D02AC56" w14:textId="072FC5ED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¾</w:t>
      </w:r>
    </w:p>
    <w:p w14:paraId="5A9A3914" w14:textId="1B18C5EF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</w:t>
      </w:r>
    </w:p>
    <w:p w14:paraId="54BADF5C" w14:textId="14DA4F8D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8E0100" w:rsidRPr="00AE1CB7">
        <w:rPr>
          <w:rFonts w:ascii="Times New Roman" w:hAnsi="Times New Roman" w:cs="Times New Roman"/>
        </w:rPr>
        <w:t xml:space="preserve">. In case of a simply supported rectangular beam of span L and loaded with a central load W, the length of elasto-plastic zone of the plastic hinge, is </w:t>
      </w:r>
    </w:p>
    <w:p w14:paraId="2017C103" w14:textId="0066C21C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L/2</w:t>
      </w:r>
    </w:p>
    <w:p w14:paraId="4A545BD8" w14:textId="60C6AA33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L/3</w:t>
      </w:r>
    </w:p>
    <w:p w14:paraId="21543973" w14:textId="0659DF5A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L/4</w:t>
      </w:r>
    </w:p>
    <w:p w14:paraId="372CAB4C" w14:textId="5DC0E870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L/5</w:t>
      </w:r>
    </w:p>
    <w:p w14:paraId="6C7F62A1" w14:textId="3FF0419A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8E0100" w:rsidRPr="00AE1CB7">
        <w:rPr>
          <w:rFonts w:ascii="Times New Roman" w:hAnsi="Times New Roman" w:cs="Times New Roman"/>
        </w:rPr>
        <w:t>. An increase in temperature on the top fibre of a simply supported beam will cause</w:t>
      </w:r>
    </w:p>
    <w:p w14:paraId="6DF7ABED" w14:textId="75C0CFF4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Downward deflection </w:t>
      </w:r>
    </w:p>
    <w:p w14:paraId="518BA399" w14:textId="55543826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Upward deflection</w:t>
      </w:r>
    </w:p>
    <w:p w14:paraId="75101233" w14:textId="54FA6C39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No deflection</w:t>
      </w:r>
    </w:p>
    <w:p w14:paraId="356A3EF5" w14:textId="13C012D3" w:rsidR="008E0100" w:rsidRPr="001B409B" w:rsidRDefault="008E0100" w:rsidP="00AE1CB7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Angular rotation about neutral axis </w:t>
      </w:r>
    </w:p>
    <w:p w14:paraId="47FE08FB" w14:textId="66D5D799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8E0100" w:rsidRPr="00AE1CB7">
        <w:rPr>
          <w:rFonts w:ascii="Times New Roman" w:hAnsi="Times New Roman" w:cs="Times New Roman"/>
        </w:rPr>
        <w:t>. A two hinged semi-circular arch of radius R carries a concentrated load W at the crown. The horizontal thrust is</w:t>
      </w:r>
    </w:p>
    <w:p w14:paraId="77AB6610" w14:textId="5F48EF0A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2</w:t>
      </w:r>
      <w:r w:rsidRPr="002F37A3">
        <w:rPr>
          <w:rFonts w:ascii="Cambria Math" w:hAnsi="Cambria Math" w:cs="Cambria Math"/>
        </w:rPr>
        <w:t>𝜋</w:t>
      </w:r>
    </w:p>
    <w:p w14:paraId="05776EB3" w14:textId="2C1DF354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Cambria Math" w:hAnsi="Cambria Math" w:cs="Cambria Math"/>
          <w:b/>
          <w:bCs/>
        </w:rPr>
        <w:t>𝑊</w:t>
      </w:r>
      <w:r w:rsidRPr="002F37A3">
        <w:rPr>
          <w:rFonts w:ascii="Times New Roman" w:hAnsi="Times New Roman" w:cs="Times New Roman"/>
          <w:b/>
          <w:bCs/>
        </w:rPr>
        <w:t xml:space="preserve"> </w:t>
      </w:r>
      <w:r w:rsidRPr="002F37A3">
        <w:rPr>
          <w:rFonts w:ascii="Cambria Math" w:hAnsi="Cambria Math" w:cs="Cambria Math"/>
          <w:b/>
          <w:bCs/>
        </w:rPr>
        <w:t>𝜋</w:t>
      </w:r>
    </w:p>
    <w:p w14:paraId="51DE784E" w14:textId="0F308166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</w:t>
      </w: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3</w:t>
      </w:r>
      <w:r w:rsidRPr="002F37A3">
        <w:rPr>
          <w:rFonts w:ascii="Cambria Math" w:hAnsi="Cambria Math" w:cs="Cambria Math"/>
        </w:rPr>
        <w:t>𝜋</w:t>
      </w:r>
    </w:p>
    <w:p w14:paraId="29476149" w14:textId="7F644D9C" w:rsidR="008E0100" w:rsidRPr="001B409B" w:rsidRDefault="008E0100" w:rsidP="00AE1CB7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4W/3</w:t>
      </w:r>
    </w:p>
    <w:p w14:paraId="326BE6C4" w14:textId="2D7CC18F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8E0100" w:rsidRPr="00AE1CB7">
        <w:rPr>
          <w:rFonts w:ascii="Times New Roman" w:hAnsi="Times New Roman" w:cs="Times New Roman"/>
        </w:rPr>
        <w:t>. A two span continuous beam ABC is simply supported at A and C and is continuous over support B. Span AB = 6 m, BC = 6m. The beam carries a UDL of 2 t/m over both the spans. B is constant for the entire beam. The fixed end moment at B in span BA or BC would be</w:t>
      </w:r>
    </w:p>
    <w:p w14:paraId="7080BE59" w14:textId="66F1211C" w:rsidR="008E0100" w:rsidRPr="002F37A3" w:rsidRDefault="008E0100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 t.m </w:t>
      </w:r>
    </w:p>
    <w:p w14:paraId="161351AC" w14:textId="3B381387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="008E0100" w:rsidRPr="002457D7">
        <w:rPr>
          <w:rFonts w:ascii="Times New Roman" w:hAnsi="Times New Roman" w:cs="Times New Roman"/>
          <w:bCs/>
        </w:rPr>
        <w:t xml:space="preserve"> t.m </w:t>
      </w:r>
    </w:p>
    <w:p w14:paraId="7E30F857" w14:textId="57F360F8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="008E0100" w:rsidRPr="002457D7">
        <w:rPr>
          <w:rFonts w:ascii="Times New Roman" w:hAnsi="Times New Roman" w:cs="Times New Roman"/>
          <w:b/>
        </w:rPr>
        <w:t xml:space="preserve"> t.m </w:t>
      </w:r>
    </w:p>
    <w:p w14:paraId="141778CF" w14:textId="119E68CA" w:rsidR="008E0100" w:rsidRPr="003B5E7F" w:rsidRDefault="008E0100" w:rsidP="00AE1CB7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6 t.m</w:t>
      </w:r>
    </w:p>
    <w:p w14:paraId="63825D30" w14:textId="29AE2316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21</w:t>
      </w:r>
      <w:r w:rsidR="008E0100" w:rsidRPr="00AE1CB7">
        <w:rPr>
          <w:rFonts w:ascii="Times New Roman" w:hAnsi="Times New Roman" w:cs="Times New Roman"/>
        </w:rPr>
        <w:t xml:space="preserve">. If a simply supported concrete beam, prestressed with a forced of 2500 kN is designed by load balancing concept for an effective span of 10m and to carry a total load of 40 kN/m, the central dip of the cable profile should be </w:t>
      </w:r>
    </w:p>
    <w:p w14:paraId="1B3DD8ED" w14:textId="267188EC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100 mm </w:t>
      </w:r>
    </w:p>
    <w:p w14:paraId="2EB7B173" w14:textId="5CB42E2B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200 mm </w:t>
      </w:r>
    </w:p>
    <w:p w14:paraId="11E30AC6" w14:textId="77777777" w:rsid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300 mm </w:t>
      </w:r>
    </w:p>
    <w:p w14:paraId="2D8B568B" w14:textId="037E3403" w:rsidR="008E0100" w:rsidRPr="003B5E7F" w:rsidRDefault="008E0100" w:rsidP="00AE1CB7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400 mm</w:t>
      </w:r>
    </w:p>
    <w:p w14:paraId="5583D2EF" w14:textId="4DDEA78F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8E0100" w:rsidRPr="00AE1CB7">
        <w:rPr>
          <w:rFonts w:ascii="Times New Roman" w:hAnsi="Times New Roman" w:cs="Times New Roman"/>
        </w:rPr>
        <w:t>. In a concrete pavement, during summer at and soon after mid-day, the combined stress at the interior of the slab is equal to</w:t>
      </w:r>
    </w:p>
    <w:p w14:paraId="3D3FFCC2" w14:textId="498E47B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 + Temperature warping stress + Sub grade resistant stress </w:t>
      </w:r>
    </w:p>
    <w:p w14:paraId="5AD06176" w14:textId="73A74121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Wheel load stress + Temperature warping stress Sub grade resistant stress</w:t>
      </w:r>
    </w:p>
    <w:p w14:paraId="0737D48C" w14:textId="67AE484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stress- Temperature warping stress + Sub grade resistant stress </w:t>
      </w:r>
    </w:p>
    <w:p w14:paraId="03E1A8D3" w14:textId="4119AA32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Wheel load stress- Temperature warping stress Sub grade resistant stress</w:t>
      </w:r>
    </w:p>
    <w:p w14:paraId="09EE8849" w14:textId="7922C4A4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8E0100" w:rsidRPr="00AE1CB7">
        <w:rPr>
          <w:rFonts w:ascii="Times New Roman" w:hAnsi="Times New Roman" w:cs="Times New Roman"/>
        </w:rPr>
        <w:t xml:space="preserve">. The Castigliano's second theorem can be used to compute deflections </w:t>
      </w:r>
    </w:p>
    <w:p w14:paraId="1EEF1D88" w14:textId="5C23B37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in statically determinate structures only</w:t>
      </w:r>
    </w:p>
    <w:p w14:paraId="564CC00A" w14:textId="2A20F18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for any type of structure </w:t>
      </w:r>
    </w:p>
    <w:p w14:paraId="597021D3" w14:textId="514B2258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at the point under the load only </w:t>
      </w:r>
    </w:p>
    <w:p w14:paraId="3DCE8A3F" w14:textId="6048F642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for beams and frames only</w:t>
      </w:r>
    </w:p>
    <w:p w14:paraId="3ADF6685" w14:textId="0AD7811E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8E0100" w:rsidRPr="00AE1CB7">
        <w:rPr>
          <w:rFonts w:ascii="Times New Roman" w:hAnsi="Times New Roman" w:cs="Times New Roman"/>
        </w:rPr>
        <w:t xml:space="preserve">4. As per IS code, the maximum longitudinal pitch allowed in bolted joints of tension members is nominally </w:t>
      </w:r>
    </w:p>
    <w:p w14:paraId="276CBF3B" w14:textId="78DD539A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12 times the thickness of the plate</w:t>
      </w:r>
    </w:p>
    <w:p w14:paraId="11F0F5C8" w14:textId="0E4DF3AD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12 times the diameter of the bolt </w:t>
      </w:r>
    </w:p>
    <w:p w14:paraId="6411A7BC" w14:textId="132B3EA7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16 times the thickness of the plate</w:t>
      </w:r>
    </w:p>
    <w:p w14:paraId="145CCC56" w14:textId="5E34A436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16 times the diameter of the bolt</w:t>
      </w:r>
    </w:p>
    <w:p w14:paraId="77579EA9" w14:textId="5CF7E7DC" w:rsidR="008E0100" w:rsidRPr="00AE1CB7" w:rsidRDefault="001B409B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8E0100" w:rsidRPr="00AE1CB7">
        <w:rPr>
          <w:rFonts w:ascii="Times New Roman" w:hAnsi="Times New Roman" w:cs="Times New Roman"/>
        </w:rPr>
        <w:t xml:space="preserve">5. The primary compression failure in R.C.C. beam is caused in </w:t>
      </w:r>
    </w:p>
    <w:p w14:paraId="776EC2E3" w14:textId="6D4AE09A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under-reinforced beams</w:t>
      </w:r>
    </w:p>
    <w:p w14:paraId="6F37644A" w14:textId="7B39CCB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balanced beams</w:t>
      </w:r>
    </w:p>
    <w:p w14:paraId="3B0F6564" w14:textId="07710F3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Over-reinforced beams</w:t>
      </w:r>
    </w:p>
    <w:p w14:paraId="58B18691" w14:textId="13BC1D8D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all types of beams.</w:t>
      </w:r>
    </w:p>
    <w:sectPr w:rsidR="008E0100" w:rsidRPr="003B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2BE"/>
    <w:multiLevelType w:val="hybridMultilevel"/>
    <w:tmpl w:val="9F4CD4D0"/>
    <w:lvl w:ilvl="0" w:tplc="D5C80E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316005"/>
    <w:multiLevelType w:val="hybridMultilevel"/>
    <w:tmpl w:val="5F883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70C52"/>
    <w:multiLevelType w:val="hybridMultilevel"/>
    <w:tmpl w:val="54DE3C08"/>
    <w:lvl w:ilvl="0" w:tplc="789C82C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C0C6B61"/>
    <w:multiLevelType w:val="hybridMultilevel"/>
    <w:tmpl w:val="83C47B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6333E"/>
    <w:multiLevelType w:val="hybridMultilevel"/>
    <w:tmpl w:val="0A166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CF761C"/>
    <w:multiLevelType w:val="hybridMultilevel"/>
    <w:tmpl w:val="5F3E43C8"/>
    <w:lvl w:ilvl="0" w:tplc="C73A91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0F9F7764"/>
    <w:multiLevelType w:val="hybridMultilevel"/>
    <w:tmpl w:val="6F767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B10CD"/>
    <w:multiLevelType w:val="hybridMultilevel"/>
    <w:tmpl w:val="9C0E59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2581F"/>
    <w:multiLevelType w:val="hybridMultilevel"/>
    <w:tmpl w:val="C60A05F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7E91"/>
    <w:multiLevelType w:val="hybridMultilevel"/>
    <w:tmpl w:val="33E8BC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C58622FE">
      <w:start w:val="1"/>
      <w:numFmt w:val="upperLetter"/>
      <w:lvlText w:val="(%2)"/>
      <w:lvlJc w:val="left"/>
      <w:pPr>
        <w:ind w:left="1470" w:hanging="39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4619C"/>
    <w:multiLevelType w:val="hybridMultilevel"/>
    <w:tmpl w:val="CD189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91E3D"/>
    <w:multiLevelType w:val="hybridMultilevel"/>
    <w:tmpl w:val="A510CC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4" w15:restartNumberingAfterBreak="0">
    <w:nsid w:val="2DF96474"/>
    <w:multiLevelType w:val="hybridMultilevel"/>
    <w:tmpl w:val="287EC8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F61E05"/>
    <w:multiLevelType w:val="hybridMultilevel"/>
    <w:tmpl w:val="DD4C5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B403D9"/>
    <w:multiLevelType w:val="hybridMultilevel"/>
    <w:tmpl w:val="40CE8FD4"/>
    <w:lvl w:ilvl="0" w:tplc="002873F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31F41A3B"/>
    <w:multiLevelType w:val="hybridMultilevel"/>
    <w:tmpl w:val="D08E8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F06E8"/>
    <w:multiLevelType w:val="hybridMultilevel"/>
    <w:tmpl w:val="4874D7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A41A2"/>
    <w:multiLevelType w:val="hybridMultilevel"/>
    <w:tmpl w:val="3E4C6A4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341A65"/>
    <w:multiLevelType w:val="hybridMultilevel"/>
    <w:tmpl w:val="ABFEA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043FC"/>
    <w:multiLevelType w:val="hybridMultilevel"/>
    <w:tmpl w:val="C8F4D2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A3CFC"/>
    <w:multiLevelType w:val="hybridMultilevel"/>
    <w:tmpl w:val="B0D0B2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426BFF"/>
    <w:multiLevelType w:val="hybridMultilevel"/>
    <w:tmpl w:val="54B4CE7C"/>
    <w:lvl w:ilvl="0" w:tplc="44CA833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44EF5242"/>
    <w:multiLevelType w:val="hybridMultilevel"/>
    <w:tmpl w:val="D39EE5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12A88"/>
    <w:multiLevelType w:val="hybridMultilevel"/>
    <w:tmpl w:val="D1F408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15A45"/>
    <w:multiLevelType w:val="hybridMultilevel"/>
    <w:tmpl w:val="9B0A56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13D2A"/>
    <w:multiLevelType w:val="hybridMultilevel"/>
    <w:tmpl w:val="7A2EABE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CE4692"/>
    <w:multiLevelType w:val="hybridMultilevel"/>
    <w:tmpl w:val="FEC207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0" w15:restartNumberingAfterBreak="0">
    <w:nsid w:val="530231AC"/>
    <w:multiLevelType w:val="hybridMultilevel"/>
    <w:tmpl w:val="8248984C"/>
    <w:lvl w:ilvl="0" w:tplc="DD54A2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4C3EB3"/>
    <w:multiLevelType w:val="hybridMultilevel"/>
    <w:tmpl w:val="4E92A336"/>
    <w:lvl w:ilvl="0" w:tplc="7B10B33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5897524D"/>
    <w:multiLevelType w:val="hybridMultilevel"/>
    <w:tmpl w:val="26F015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A189E"/>
    <w:multiLevelType w:val="hybridMultilevel"/>
    <w:tmpl w:val="1EBEB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294DA9"/>
    <w:multiLevelType w:val="hybridMultilevel"/>
    <w:tmpl w:val="C5D86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C0CE2"/>
    <w:multiLevelType w:val="hybridMultilevel"/>
    <w:tmpl w:val="FF90E332"/>
    <w:lvl w:ilvl="0" w:tplc="64100D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A0400"/>
    <w:multiLevelType w:val="hybridMultilevel"/>
    <w:tmpl w:val="084C94D6"/>
    <w:lvl w:ilvl="0" w:tplc="A4E67932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A7585F"/>
    <w:multiLevelType w:val="hybridMultilevel"/>
    <w:tmpl w:val="F800AF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A2F3C"/>
    <w:multiLevelType w:val="hybridMultilevel"/>
    <w:tmpl w:val="B2D40EF4"/>
    <w:lvl w:ilvl="0" w:tplc="2FD21B7C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730539"/>
    <w:multiLevelType w:val="hybridMultilevel"/>
    <w:tmpl w:val="227098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541FBD"/>
    <w:multiLevelType w:val="hybridMultilevel"/>
    <w:tmpl w:val="98906A4A"/>
    <w:lvl w:ilvl="0" w:tplc="FEC8D002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56495"/>
    <w:multiLevelType w:val="hybridMultilevel"/>
    <w:tmpl w:val="D7C08C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BB6948"/>
    <w:multiLevelType w:val="hybridMultilevel"/>
    <w:tmpl w:val="7B142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120B88"/>
    <w:multiLevelType w:val="hybridMultilevel"/>
    <w:tmpl w:val="2DBE434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9D1791"/>
    <w:multiLevelType w:val="hybridMultilevel"/>
    <w:tmpl w:val="07CEE6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B7808"/>
    <w:multiLevelType w:val="hybridMultilevel"/>
    <w:tmpl w:val="5E60E4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5D3EC1"/>
    <w:multiLevelType w:val="hybridMultilevel"/>
    <w:tmpl w:val="48E4AE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5440C2"/>
    <w:multiLevelType w:val="hybridMultilevel"/>
    <w:tmpl w:val="334C71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626473"/>
    <w:multiLevelType w:val="hybridMultilevel"/>
    <w:tmpl w:val="02D27DB0"/>
    <w:lvl w:ilvl="0" w:tplc="702EEDA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9" w15:restartNumberingAfterBreak="0">
    <w:nsid w:val="73376795"/>
    <w:multiLevelType w:val="hybridMultilevel"/>
    <w:tmpl w:val="3AC89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42030F7"/>
    <w:multiLevelType w:val="hybridMultilevel"/>
    <w:tmpl w:val="70EA202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7C721C"/>
    <w:multiLevelType w:val="hybridMultilevel"/>
    <w:tmpl w:val="F0022F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5F2E0A"/>
    <w:multiLevelType w:val="hybridMultilevel"/>
    <w:tmpl w:val="CF5C9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2205E0"/>
    <w:multiLevelType w:val="hybridMultilevel"/>
    <w:tmpl w:val="250455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586778">
    <w:abstractNumId w:val="13"/>
  </w:num>
  <w:num w:numId="2" w16cid:durableId="823817914">
    <w:abstractNumId w:val="29"/>
  </w:num>
  <w:num w:numId="3" w16cid:durableId="440615377">
    <w:abstractNumId w:val="50"/>
  </w:num>
  <w:num w:numId="4" w16cid:durableId="1550536487">
    <w:abstractNumId w:val="5"/>
  </w:num>
  <w:num w:numId="5" w16cid:durableId="1283539746">
    <w:abstractNumId w:val="4"/>
  </w:num>
  <w:num w:numId="6" w16cid:durableId="1812674006">
    <w:abstractNumId w:val="25"/>
  </w:num>
  <w:num w:numId="7" w16cid:durableId="316811158">
    <w:abstractNumId w:val="28"/>
  </w:num>
  <w:num w:numId="8" w16cid:durableId="1738747291">
    <w:abstractNumId w:val="18"/>
  </w:num>
  <w:num w:numId="9" w16cid:durableId="208230655">
    <w:abstractNumId w:val="15"/>
  </w:num>
  <w:num w:numId="10" w16cid:durableId="849418433">
    <w:abstractNumId w:val="6"/>
  </w:num>
  <w:num w:numId="11" w16cid:durableId="819007084">
    <w:abstractNumId w:val="53"/>
  </w:num>
  <w:num w:numId="12" w16cid:durableId="1893689819">
    <w:abstractNumId w:val="32"/>
  </w:num>
  <w:num w:numId="13" w16cid:durableId="458455612">
    <w:abstractNumId w:val="14"/>
  </w:num>
  <w:num w:numId="14" w16cid:durableId="181286791">
    <w:abstractNumId w:val="23"/>
  </w:num>
  <w:num w:numId="15" w16cid:durableId="1268078678">
    <w:abstractNumId w:val="42"/>
  </w:num>
  <w:num w:numId="16" w16cid:durableId="2065176408">
    <w:abstractNumId w:val="22"/>
  </w:num>
  <w:num w:numId="17" w16cid:durableId="1004631614">
    <w:abstractNumId w:val="34"/>
  </w:num>
  <w:num w:numId="18" w16cid:durableId="921059820">
    <w:abstractNumId w:val="54"/>
  </w:num>
  <w:num w:numId="19" w16cid:durableId="3944852">
    <w:abstractNumId w:val="17"/>
  </w:num>
  <w:num w:numId="20" w16cid:durableId="2054495707">
    <w:abstractNumId w:val="47"/>
  </w:num>
  <w:num w:numId="21" w16cid:durableId="287395755">
    <w:abstractNumId w:val="38"/>
  </w:num>
  <w:num w:numId="22" w16cid:durableId="1177381574">
    <w:abstractNumId w:val="11"/>
  </w:num>
  <w:num w:numId="23" w16cid:durableId="810053757">
    <w:abstractNumId w:val="30"/>
  </w:num>
  <w:num w:numId="24" w16cid:durableId="974220779">
    <w:abstractNumId w:val="3"/>
  </w:num>
  <w:num w:numId="25" w16cid:durableId="319239595">
    <w:abstractNumId w:val="24"/>
  </w:num>
  <w:num w:numId="26" w16cid:durableId="960259718">
    <w:abstractNumId w:val="7"/>
  </w:num>
  <w:num w:numId="27" w16cid:durableId="168494547">
    <w:abstractNumId w:val="45"/>
  </w:num>
  <w:num w:numId="28" w16cid:durableId="1860511283">
    <w:abstractNumId w:val="31"/>
  </w:num>
  <w:num w:numId="29" w16cid:durableId="1475834936">
    <w:abstractNumId w:val="52"/>
  </w:num>
  <w:num w:numId="30" w16cid:durableId="984312192">
    <w:abstractNumId w:val="16"/>
  </w:num>
  <w:num w:numId="31" w16cid:durableId="559902297">
    <w:abstractNumId w:val="39"/>
  </w:num>
  <w:num w:numId="32" w16cid:durableId="1918705615">
    <w:abstractNumId w:val="1"/>
  </w:num>
  <w:num w:numId="33" w16cid:durableId="1346980972">
    <w:abstractNumId w:val="26"/>
  </w:num>
  <w:num w:numId="34" w16cid:durableId="1533033876">
    <w:abstractNumId w:val="0"/>
  </w:num>
  <w:num w:numId="35" w16cid:durableId="1900170979">
    <w:abstractNumId w:val="8"/>
  </w:num>
  <w:num w:numId="36" w16cid:durableId="1567522789">
    <w:abstractNumId w:val="2"/>
  </w:num>
  <w:num w:numId="37" w16cid:durableId="1215388457">
    <w:abstractNumId w:val="46"/>
  </w:num>
  <w:num w:numId="38" w16cid:durableId="127629184">
    <w:abstractNumId w:val="20"/>
  </w:num>
  <w:num w:numId="39" w16cid:durableId="566955632">
    <w:abstractNumId w:val="44"/>
  </w:num>
  <w:num w:numId="40" w16cid:durableId="909075757">
    <w:abstractNumId w:val="37"/>
  </w:num>
  <w:num w:numId="41" w16cid:durableId="1012955484">
    <w:abstractNumId w:val="48"/>
  </w:num>
  <w:num w:numId="42" w16cid:durableId="1093168535">
    <w:abstractNumId w:val="49"/>
  </w:num>
  <w:num w:numId="43" w16cid:durableId="2017417800">
    <w:abstractNumId w:val="12"/>
  </w:num>
  <w:num w:numId="44" w16cid:durableId="1244339611">
    <w:abstractNumId w:val="35"/>
  </w:num>
  <w:num w:numId="45" w16cid:durableId="786659469">
    <w:abstractNumId w:val="33"/>
  </w:num>
  <w:num w:numId="46" w16cid:durableId="704872001">
    <w:abstractNumId w:val="27"/>
  </w:num>
  <w:num w:numId="47" w16cid:durableId="62875613">
    <w:abstractNumId w:val="36"/>
  </w:num>
  <w:num w:numId="48" w16cid:durableId="1805658655">
    <w:abstractNumId w:val="10"/>
  </w:num>
  <w:num w:numId="49" w16cid:durableId="2120442265">
    <w:abstractNumId w:val="40"/>
  </w:num>
  <w:num w:numId="50" w16cid:durableId="1177042372">
    <w:abstractNumId w:val="19"/>
  </w:num>
  <w:num w:numId="51" w16cid:durableId="520049689">
    <w:abstractNumId w:val="43"/>
  </w:num>
  <w:num w:numId="52" w16cid:durableId="55275805">
    <w:abstractNumId w:val="21"/>
  </w:num>
  <w:num w:numId="53" w16cid:durableId="766003232">
    <w:abstractNumId w:val="51"/>
  </w:num>
  <w:num w:numId="54" w16cid:durableId="1935898801">
    <w:abstractNumId w:val="41"/>
  </w:num>
  <w:num w:numId="55" w16cid:durableId="1419718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85"/>
    <w:rsid w:val="000373C3"/>
    <w:rsid w:val="000C119C"/>
    <w:rsid w:val="001B409B"/>
    <w:rsid w:val="002457D7"/>
    <w:rsid w:val="002A5580"/>
    <w:rsid w:val="002F37A3"/>
    <w:rsid w:val="00374F85"/>
    <w:rsid w:val="003B5E7F"/>
    <w:rsid w:val="00457AA1"/>
    <w:rsid w:val="005A51A6"/>
    <w:rsid w:val="0074231A"/>
    <w:rsid w:val="00852BE1"/>
    <w:rsid w:val="008D41EF"/>
    <w:rsid w:val="008E0100"/>
    <w:rsid w:val="00942A31"/>
    <w:rsid w:val="00AE1CB7"/>
    <w:rsid w:val="00B76CEB"/>
    <w:rsid w:val="00C34785"/>
    <w:rsid w:val="00E75796"/>
    <w:rsid w:val="00EC5D46"/>
    <w:rsid w:val="00F5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Jeevitha kannan</cp:lastModifiedBy>
  <cp:revision>5</cp:revision>
  <dcterms:created xsi:type="dcterms:W3CDTF">2026-04-08T13:36:00Z</dcterms:created>
  <dcterms:modified xsi:type="dcterms:W3CDTF">2026-10-07T05:26:00Z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7758a284-0286-43a2-913a-1cc75ea70a6e</vt:lpwstr>
  </property>
</Properties>
</file>