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728" w:rsidRDefault="001317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2"/>
        <w:tblpPr w:leftFromText="180" w:rightFromText="180" w:vertAnchor="page" w:horzAnchor="margin" w:tblpXSpec="center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131728">
        <w:trPr>
          <w:jc w:val="center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131728" w:rsidRDefault="00246ECC">
            <w:pPr>
              <w:widowControl w:val="0"/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2155825" cy="937260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131728" w:rsidRDefault="00246ECC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4"/>
                <w:szCs w:val="34"/>
              </w:rPr>
              <w:t>College of Allied Health Sciences, SRMIST, TRC</w:t>
            </w:r>
          </w:p>
          <w:p w:rsidR="00131728" w:rsidRDefault="00246ECC">
            <w:pPr>
              <w:pStyle w:val="Title"/>
              <w:widowControl w:val="0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Subject: </w:t>
            </w:r>
            <w:r w:rsidR="005E7C8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Renal Dialysis Technology</w:t>
            </w:r>
          </w:p>
        </w:tc>
      </w:tr>
    </w:tbl>
    <w:p w:rsidR="00131728" w:rsidRDefault="00246ECC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Ph.D. Entrance Examination – January 2026       </w:t>
      </w:r>
      <w:r>
        <w:rPr>
          <w:noProof/>
        </w:rPr>
        <mc:AlternateContent>
          <mc:Choice Requires="wpg">
            <w:drawing>
              <wp:anchor distT="3175" distB="3175" distL="3175" distR="3175" simplePos="0" relativeHeight="251658240" behindDoc="0" locked="0" layoutInCell="1" hidden="0" allowOverlap="1">
                <wp:simplePos x="0" y="0"/>
                <wp:positionH relativeFrom="column">
                  <wp:posOffset>5410201</wp:posOffset>
                </wp:positionH>
                <wp:positionV relativeFrom="paragraph">
                  <wp:posOffset>670561</wp:posOffset>
                </wp:positionV>
                <wp:extent cx="852488" cy="100965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1280" y="343674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1728" w:rsidRDefault="00246EC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96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5410201</wp:posOffset>
                </wp:positionH>
                <wp:positionV relativeFrom="paragraph">
                  <wp:posOffset>670561</wp:posOffset>
                </wp:positionV>
                <wp:extent cx="852488" cy="100965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488" cy="1009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31728" w:rsidRDefault="00246ECC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bookmarkStart w:id="0" w:name="_heading=h.hzt05z3mhhed" w:colFirst="0" w:colLast="0"/>
      <w:bookmarkEnd w:id="0"/>
      <w:r>
        <w:rPr>
          <w:rFonts w:ascii="Times New Roman" w:eastAsia="Times New Roman" w:hAnsi="Times New Roman" w:cs="Times New Roman"/>
          <w:b/>
        </w:rPr>
        <w:t>MCQ Type Question Paper</w:t>
      </w:r>
      <w:r>
        <w:rPr>
          <w:noProof/>
        </w:rPr>
        <mc:AlternateContent>
          <mc:Choice Requires="wps">
            <w:drawing>
              <wp:anchor distT="1270" distB="1270" distL="1270" distR="1270" simplePos="0" relativeHeight="251659264" behindDoc="0" locked="0" layoutInCell="1" hidden="0" allowOverlap="1">
                <wp:simplePos x="0" y="0"/>
                <wp:positionH relativeFrom="column">
                  <wp:posOffset>-462277</wp:posOffset>
                </wp:positionH>
                <wp:positionV relativeFrom="paragraph">
                  <wp:posOffset>1581785</wp:posOffset>
                </wp:positionV>
                <wp:extent cx="127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600" y="3780000"/>
                          <a:ext cx="6652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-462277</wp:posOffset>
                </wp:positionH>
                <wp:positionV relativeFrom="paragraph">
                  <wp:posOffset>1581785</wp:posOffset>
                </wp:positionV>
                <wp:extent cx="1270" cy="1270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3"/>
        <w:tblW w:w="1070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8"/>
        <w:gridCol w:w="4089"/>
        <w:gridCol w:w="2064"/>
        <w:gridCol w:w="2698"/>
      </w:tblGrid>
      <w:tr w:rsidR="00131728" w:rsidTr="00246ECC">
        <w:trPr>
          <w:trHeight w:val="191"/>
        </w:trPr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:_______________________________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 RDT</w:t>
            </w:r>
          </w:p>
        </w:tc>
      </w:tr>
      <w:tr w:rsidR="00131728" w:rsidTr="00246ECC">
        <w:trPr>
          <w:trHeight w:val="191"/>
        </w:trPr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No.</w:t>
            </w:r>
          </w:p>
        </w:tc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:_______________________________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10/11/2025</w:t>
            </w:r>
          </w:p>
        </w:tc>
      </w:tr>
      <w:tr w:rsidR="00131728" w:rsidTr="00246ECC">
        <w:trPr>
          <w:trHeight w:val="191"/>
        </w:trPr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13172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13172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2 hrs</w:t>
            </w:r>
          </w:p>
        </w:tc>
      </w:tr>
      <w:tr w:rsidR="00131728" w:rsidTr="00246ECC">
        <w:trPr>
          <w:trHeight w:val="648"/>
        </w:trPr>
        <w:tc>
          <w:tcPr>
            <w:tcW w:w="1858" w:type="dxa"/>
            <w:tcBorders>
              <w:top w:val="nil"/>
              <w:left w:val="nil"/>
              <w:right w:val="nil"/>
            </w:tcBorders>
          </w:tcPr>
          <w:p w:rsidR="00131728" w:rsidRDefault="0013172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89" w:type="dxa"/>
            <w:tcBorders>
              <w:top w:val="nil"/>
              <w:left w:val="nil"/>
              <w:right w:val="nil"/>
            </w:tcBorders>
          </w:tcPr>
          <w:p w:rsidR="00131728" w:rsidRDefault="0013172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4" w:type="dxa"/>
            <w:tcBorders>
              <w:top w:val="nil"/>
              <w:left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2698" w:type="dxa"/>
            <w:tcBorders>
              <w:top w:val="nil"/>
              <w:left w:val="nil"/>
              <w:right w:val="nil"/>
            </w:tcBorders>
          </w:tcPr>
          <w:p w:rsidR="00131728" w:rsidRDefault="00246ECC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131728" w:rsidRDefault="00131728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4"/>
        <w:tblW w:w="10620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20"/>
      </w:tblGrid>
      <w:tr w:rsidR="00131728">
        <w:tc>
          <w:tcPr>
            <w:tcW w:w="10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1944313843"/>
              <w:lock w:val="contentLocked"/>
            </w:sdtPr>
            <w:sdtEndPr/>
            <w:sdtContent>
              <w:p w:rsidR="00131728" w:rsidRDefault="00246ECC">
                <w:pPr>
                  <w:spacing w:after="0"/>
                  <w:rPr>
                    <w:rFonts w:ascii="Times New Roman" w:eastAsia="Times New Roman" w:hAnsi="Times New Roman" w:cs="Times New Roman"/>
                    <w:b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</w:rPr>
                  <w:t>Instructions to candidates: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All questions are Multiple Choice Questions (MCQs).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Each question has four options, of which only one is correct.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Each correct answer carries one mark.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There is no negative marking for incorrect answers.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The use of calculators, mobile phones, smartwatches, or any reference material is strictly</w:t>
                </w:r>
              </w:p>
              <w:p w:rsidR="00131728" w:rsidRDefault="00246ECC">
                <w:pPr>
                  <w:spacing w:after="0"/>
                  <w:ind w:left="63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prohibited during the examination.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 only a black or blue ballpoint pen to mark your answers in the OMR sheet.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Perform rough work only in the space provided in the question paper booklet.</w:t>
                </w:r>
              </w:p>
              <w:p w:rsidR="00131728" w:rsidRDefault="00246ECC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Ensure that all required details (such as Name, Registration Number, etc.) are filled in correctly on</w:t>
                </w:r>
              </w:p>
              <w:p w:rsidR="00131728" w:rsidRDefault="00246ECC">
                <w:pPr>
                  <w:spacing w:after="0"/>
                  <w:ind w:left="63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the OMR sheet before starting the exam.</w:t>
                </w:r>
              </w:p>
            </w:sdtContent>
          </w:sdt>
        </w:tc>
      </w:tr>
    </w:tbl>
    <w:p w:rsidR="00131728" w:rsidRDefault="00131728">
      <w:pPr>
        <w:spacing w:after="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Ultrafiltration rate depends main</w:t>
      </w:r>
      <w:r>
        <w:rPr>
          <w:rFonts w:ascii="Times New Roman" w:eastAsia="Times New Roman" w:hAnsi="Times New Roman" w:cs="Times New Roman"/>
        </w:rPr>
        <w:t>ly on:</w:t>
      </w:r>
      <w:r>
        <w:rPr>
          <w:rFonts w:ascii="Times New Roman" w:eastAsia="Times New Roman" w:hAnsi="Times New Roman" w:cs="Times New Roman"/>
        </w:rPr>
        <w:br/>
        <w:t>A) Blood flow rate</w:t>
      </w:r>
    </w:p>
    <w:p w:rsidR="00131728" w:rsidRDefault="00246ECC" w:rsidP="00246ECC">
      <w:pPr>
        <w:spacing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 </w:t>
      </w:r>
      <w:r>
        <w:rPr>
          <w:rFonts w:ascii="Times New Roman" w:eastAsia="Times New Roman" w:hAnsi="Times New Roman" w:cs="Times New Roman"/>
        </w:rPr>
        <w:t>B) Dialysate flow rate</w:t>
      </w:r>
      <w:r>
        <w:rPr>
          <w:rFonts w:ascii="Calibri" w:eastAsia="Calibri" w:hAnsi="Calibri" w:cs="Calibri"/>
        </w:rPr>
        <w:t> </w:t>
      </w:r>
    </w:p>
    <w:p w:rsidR="00131728" w:rsidRDefault="00246ECC" w:rsidP="00246ECC">
      <w:pPr>
        <w:spacing w:after="0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Calibri" w:eastAsia="Calibri" w:hAnsi="Calibri" w:cs="Calibri"/>
          <w:b/>
        </w:rPr>
        <w:t xml:space="preserve">      </w:t>
      </w:r>
      <w:r>
        <w:rPr>
          <w:rFonts w:ascii="Times New Roman" w:eastAsia="Times New Roman" w:hAnsi="Times New Roman" w:cs="Times New Roman"/>
          <w:b/>
        </w:rPr>
        <w:t>C) Transmembrane pressure</w:t>
      </w:r>
      <w:r>
        <w:rPr>
          <w:rFonts w:ascii="Calibri" w:eastAsia="Calibri" w:hAnsi="Calibri" w:cs="Calibri"/>
          <w:b/>
        </w:rPr>
        <w:t>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Temperature</w:t>
      </w:r>
    </w:p>
    <w:p w:rsidR="00131728" w:rsidRDefault="00131728" w:rsidP="00246ECC">
      <w:pPr>
        <w:pBdr>
          <w:top w:val="nil"/>
          <w:left w:val="nil"/>
          <w:bottom w:val="nil"/>
          <w:right w:val="nil"/>
          <w:between w:val="nil"/>
        </w:pBdr>
        <w:spacing w:after="0"/>
        <w:ind w:left="11"/>
        <w:rPr>
          <w:rFonts w:ascii="Times New Roman" w:eastAsia="Times New Roman" w:hAnsi="Times New Roman" w:cs="Times New Roman"/>
          <w:sz w:val="22"/>
          <w:szCs w:val="22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</w:rPr>
        <w:t>Which of the following is used to prevent blood clotting during dialysis?</w:t>
      </w:r>
      <w:r>
        <w:rPr>
          <w:rFonts w:ascii="Times New Roman" w:eastAsia="Times New Roman" w:hAnsi="Times New Roman" w:cs="Times New Roman"/>
        </w:rPr>
        <w:br/>
        <w:t>A) Sodium chloride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B) Heparin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  <w:t>C) Calcium</w:t>
      </w:r>
      <w:r>
        <w:rPr>
          <w:rFonts w:ascii="Times New Roman" w:eastAsia="Times New Roman" w:hAnsi="Times New Roman" w:cs="Times New Roman"/>
        </w:rPr>
        <w:br/>
        <w:t>D) Vitamin K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patient on CAPD presents with cloudy dialysate and abdominal pain. Effluent WBCs = 250/mm³ with 60% lymphocytes. The likely diagnosis is:</w:t>
      </w:r>
      <w:r>
        <w:rPr>
          <w:rFonts w:ascii="Times New Roman" w:eastAsia="Times New Roman" w:hAnsi="Times New Roman" w:cs="Times New Roman"/>
        </w:rPr>
        <w:br/>
        <w:t>A. Bacterial peritonitis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B. Tuberculous peritonitis</w:t>
      </w:r>
      <w:r>
        <w:rPr>
          <w:rFonts w:ascii="Times New Roman" w:eastAsia="Times New Roman" w:hAnsi="Times New Roman" w:cs="Times New Roman"/>
        </w:rPr>
        <w:br/>
        <w:t>C. Chemical peritonitis</w:t>
      </w:r>
      <w:r>
        <w:rPr>
          <w:rFonts w:ascii="Times New Roman" w:eastAsia="Times New Roman" w:hAnsi="Times New Roman" w:cs="Times New Roman"/>
        </w:rPr>
        <w:br/>
        <w:t>D. Fungal peritonitis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246ECC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Common cause of i</w:t>
      </w:r>
      <w:r>
        <w:rPr>
          <w:rFonts w:ascii="Times New Roman" w:eastAsia="Times New Roman" w:hAnsi="Times New Roman" w:cs="Times New Roman"/>
        </w:rPr>
        <w:t>ntradialytic hypotension is:</w:t>
      </w:r>
      <w:r>
        <w:rPr>
          <w:rFonts w:ascii="Times New Roman" w:eastAsia="Times New Roman" w:hAnsi="Times New Roman" w:cs="Times New Roman"/>
        </w:rPr>
        <w:br/>
        <w:t>A) High blood flow 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Rapid ultrafiltration 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Low dialysate sodium 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D) All of these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The main determinant of solute removal by diffusion in dialysis is:</w:t>
      </w:r>
      <w:r>
        <w:rPr>
          <w:rFonts w:ascii="Times New Roman" w:eastAsia="Times New Roman" w:hAnsi="Times New Roman" w:cs="Times New Roman"/>
        </w:rPr>
        <w:br/>
        <w:t>A) Dialysate temperature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Membrane surface area </w:t>
      </w:r>
      <w:r>
        <w:rPr>
          <w:rFonts w:ascii="Times New Roman" w:eastAsia="Times New Roman" w:hAnsi="Times New Roman" w:cs="Times New Roman"/>
        </w:rPr>
        <w:br/>
        <w:t>C) Blood pressure</w:t>
      </w:r>
      <w:r>
        <w:rPr>
          <w:rFonts w:ascii="Times New Roman" w:eastAsia="Times New Roman" w:hAnsi="Times New Roman" w:cs="Times New Roman"/>
        </w:rPr>
        <w:br/>
        <w:t>D)</w:t>
      </w:r>
      <w:r>
        <w:rPr>
          <w:rFonts w:ascii="Times New Roman" w:eastAsia="Times New Roman" w:hAnsi="Times New Roman" w:cs="Times New Roman"/>
        </w:rPr>
        <w:t xml:space="preserve"> Ultrafiltration rate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dialysis adequacy assessment, which parameter best represents solute clearance?</w:t>
      </w:r>
      <w:r>
        <w:rPr>
          <w:rFonts w:ascii="Times New Roman" w:eastAsia="Times New Roman" w:hAnsi="Times New Roman" w:cs="Times New Roman"/>
        </w:rPr>
        <w:br/>
        <w:t>A. Serum creatinine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</w:rPr>
        <w:t>Kt</w:t>
      </w:r>
      <w:proofErr w:type="spellEnd"/>
      <w:r>
        <w:rPr>
          <w:rFonts w:ascii="Times New Roman" w:eastAsia="Times New Roman" w:hAnsi="Times New Roman" w:cs="Times New Roman"/>
          <w:b/>
        </w:rPr>
        <w:t>/V</w:t>
      </w:r>
      <w:r>
        <w:rPr>
          <w:rFonts w:ascii="Times New Roman" w:eastAsia="Times New Roman" w:hAnsi="Times New Roman" w:cs="Times New Roman"/>
        </w:rPr>
        <w:br/>
        <w:t>C. Ultrafiltration volume</w:t>
      </w:r>
      <w:r>
        <w:rPr>
          <w:rFonts w:ascii="Times New Roman" w:eastAsia="Times New Roman" w:hAnsi="Times New Roman" w:cs="Times New Roman"/>
        </w:rPr>
        <w:br/>
        <w:t>D. Serum albumin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Kt</w:t>
      </w:r>
      <w:proofErr w:type="spellEnd"/>
      <w:r>
        <w:rPr>
          <w:rFonts w:ascii="Times New Roman" w:eastAsia="Times New Roman" w:hAnsi="Times New Roman" w:cs="Times New Roman"/>
        </w:rPr>
        <w:t>/V value indicating adequate dialysis is:</w:t>
      </w:r>
      <w:r>
        <w:rPr>
          <w:rFonts w:ascii="Times New Roman" w:eastAsia="Times New Roman" w:hAnsi="Times New Roman" w:cs="Times New Roman"/>
        </w:rPr>
        <w:br/>
        <w:t>A) &lt;1.0 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B) 1.2–1.4 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&gt;2.0 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None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the air detector alarm sounds, the first action is to: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A) Clamp the venous line </w:t>
      </w:r>
      <w:r>
        <w:rPr>
          <w:rFonts w:ascii="Times New Roman" w:eastAsia="Times New Roman" w:hAnsi="Times New Roman" w:cs="Times New Roman"/>
        </w:rPr>
        <w:br/>
        <w:t>B) Stop the dialysate pump</w:t>
      </w:r>
      <w:r>
        <w:rPr>
          <w:rFonts w:ascii="Times New Roman" w:eastAsia="Times New Roman" w:hAnsi="Times New Roman" w:cs="Times New Roman"/>
        </w:rPr>
        <w:br/>
        <w:t>C) Increase ultrafiltration</w:t>
      </w:r>
      <w:r>
        <w:rPr>
          <w:rFonts w:ascii="Times New Roman" w:eastAsia="Times New Roman" w:hAnsi="Times New Roman" w:cs="Times New Roman"/>
        </w:rPr>
        <w:br/>
        <w:t>D) Ignore it if patient is stable</w:t>
      </w:r>
    </w:p>
    <w:p w:rsidR="00131728" w:rsidRDefault="00131728" w:rsidP="00246ECC">
      <w:pPr>
        <w:spacing w:after="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peritoneal dialysis, rapid glucose absorption results in: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A. Increased ultrafiltration</w:t>
      </w:r>
      <w:r>
        <w:rPr>
          <w:rFonts w:ascii="Times New Roman" w:eastAsia="Times New Roman" w:hAnsi="Times New Roman" w:cs="Times New Roman"/>
        </w:rPr>
        <w:br/>
      </w:r>
      <w:sdt>
        <w:sdtPr>
          <w:tag w:val="goog_rdk_1"/>
          <w:id w:val="788759863"/>
        </w:sdtPr>
        <w:sdtEndPr/>
        <w:sdtContent>
          <w:r>
            <w:rPr>
              <w:rFonts w:ascii="Cardo" w:eastAsia="Cardo" w:hAnsi="Cardo" w:cs="Cardo"/>
              <w:b/>
            </w:rPr>
            <w:t>B. Decreased osmotic gradient → fluid reabsorption</w:t>
          </w:r>
        </w:sdtContent>
      </w:sdt>
      <w:r>
        <w:rPr>
          <w:rFonts w:ascii="Times New Roman" w:eastAsia="Times New Roman" w:hAnsi="Times New Roman" w:cs="Times New Roman"/>
        </w:rPr>
        <w:br/>
        <w:t>C. Increased sodium removal</w:t>
      </w:r>
      <w:r>
        <w:rPr>
          <w:rFonts w:ascii="Times New Roman" w:eastAsia="Times New Roman" w:hAnsi="Times New Roman" w:cs="Times New Roman"/>
        </w:rPr>
        <w:br/>
        <w:t>D. Reduced peritoneal protein loss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endotoxin limit in product water used for dialysis is:</w:t>
      </w:r>
      <w:r>
        <w:rPr>
          <w:rFonts w:ascii="Times New Roman" w:eastAsia="Times New Roman" w:hAnsi="Times New Roman" w:cs="Times New Roman"/>
        </w:rPr>
        <w:br/>
        <w:t>A) &lt;0.1 EU/mL 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B) &lt;0.25 EU/mL</w:t>
      </w:r>
      <w:r>
        <w:rPr>
          <w:rFonts w:ascii="Times New Roman" w:eastAsia="Times New Roman" w:hAnsi="Times New Roman" w:cs="Times New Roman"/>
        </w:rPr>
        <w:t>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&lt;0.5 EU/mL 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&lt;1</w:t>
      </w:r>
      <w:r>
        <w:rPr>
          <w:rFonts w:ascii="Times New Roman" w:eastAsia="Times New Roman" w:hAnsi="Times New Roman" w:cs="Times New Roman"/>
        </w:rPr>
        <w:t xml:space="preserve"> EU/mL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main buffer used in the body to maintain acid-base balance is: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A) Bicarbonate </w:t>
      </w:r>
      <w:r>
        <w:rPr>
          <w:rFonts w:ascii="Times New Roman" w:eastAsia="Times New Roman" w:hAnsi="Times New Roman" w:cs="Times New Roman"/>
        </w:rPr>
        <w:br/>
        <w:t>B) Lactate</w:t>
      </w:r>
      <w:r>
        <w:rPr>
          <w:rFonts w:ascii="Times New Roman" w:eastAsia="Times New Roman" w:hAnsi="Times New Roman" w:cs="Times New Roman"/>
        </w:rPr>
        <w:br/>
        <w:t>C) Phosphate</w:t>
      </w:r>
      <w:r>
        <w:rPr>
          <w:rFonts w:ascii="Times New Roman" w:eastAsia="Times New Roman" w:hAnsi="Times New Roman" w:cs="Times New Roman"/>
        </w:rPr>
        <w:br/>
        <w:t>D) Ammonia</w:t>
      </w:r>
    </w:p>
    <w:p w:rsidR="00131728" w:rsidRDefault="00131728" w:rsidP="00246ECC">
      <w:pPr>
        <w:spacing w:after="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In chronic HD, which electrolyte imbalance contributes most to cardiac arrhythmias?</w:t>
      </w:r>
      <w:r>
        <w:rPr>
          <w:rFonts w:ascii="Times New Roman" w:eastAsia="Times New Roman" w:hAnsi="Times New Roman" w:cs="Times New Roman"/>
        </w:rPr>
        <w:br/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Hypocalcemia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</w:rPr>
        <w:t>Hyperkalemia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C. Hypomagnesemia</w:t>
      </w:r>
      <w:r>
        <w:rPr>
          <w:rFonts w:ascii="Times New Roman" w:eastAsia="Times New Roman" w:hAnsi="Times New Roman" w:cs="Times New Roman"/>
        </w:rPr>
        <w:br/>
        <w:t>D. Hyponatremia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 dialysis patient, low albumin levels indicate:</w:t>
      </w:r>
      <w:r>
        <w:rPr>
          <w:rFonts w:ascii="Times New Roman" w:eastAsia="Times New Roman" w:hAnsi="Times New Roman" w:cs="Times New Roman"/>
        </w:rPr>
        <w:br/>
        <w:t>A) Good nutrition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Malnutrition or inflammation </w:t>
      </w:r>
      <w:r>
        <w:rPr>
          <w:rFonts w:ascii="Times New Roman" w:eastAsia="Times New Roman" w:hAnsi="Times New Roman" w:cs="Times New Roman"/>
        </w:rPr>
        <w:br/>
        <w:t>C) Hypercalcemia</w:t>
      </w:r>
      <w:r>
        <w:rPr>
          <w:rFonts w:ascii="Times New Roman" w:eastAsia="Times New Roman" w:hAnsi="Times New Roman" w:cs="Times New Roman"/>
        </w:rPr>
        <w:br/>
        <w:t>D) High phosphate intake</w:t>
      </w:r>
    </w:p>
    <w:p w:rsidR="00131728" w:rsidRDefault="00131728" w:rsidP="00246ECC">
      <w:pPr>
        <w:spacing w:after="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 patient with an AV fistula, loss of thrill and bruit suggests: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A. Sten</w:t>
      </w:r>
      <w:r>
        <w:rPr>
          <w:rFonts w:ascii="Times New Roman" w:eastAsia="Times New Roman" w:hAnsi="Times New Roman" w:cs="Times New Roman"/>
          <w:b/>
        </w:rPr>
        <w:t>osis or thrombosis</w:t>
      </w:r>
      <w:r>
        <w:rPr>
          <w:rFonts w:ascii="Times New Roman" w:eastAsia="Times New Roman" w:hAnsi="Times New Roman" w:cs="Times New Roman"/>
        </w:rPr>
        <w:br/>
        <w:t>B. Infection</w:t>
      </w:r>
      <w:r>
        <w:rPr>
          <w:rFonts w:ascii="Times New Roman" w:eastAsia="Times New Roman" w:hAnsi="Times New Roman" w:cs="Times New Roman"/>
        </w:rPr>
        <w:br/>
        <w:t>C. Aneurysm formation</w:t>
      </w:r>
      <w:r>
        <w:rPr>
          <w:rFonts w:ascii="Times New Roman" w:eastAsia="Times New Roman" w:hAnsi="Times New Roman" w:cs="Times New Roman"/>
        </w:rPr>
        <w:br/>
        <w:t>D. Steal syndrome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primary buffer used in modern dialysate is:</w:t>
      </w:r>
      <w:r>
        <w:rPr>
          <w:rFonts w:ascii="Times New Roman" w:eastAsia="Times New Roman" w:hAnsi="Times New Roman" w:cs="Times New Roman"/>
        </w:rPr>
        <w:br/>
        <w:t>A) Lactate 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B) Bicarbonate 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Acetate 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Citrate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 serum creatinine level in adults is around:</w:t>
      </w:r>
      <w:r>
        <w:rPr>
          <w:rFonts w:ascii="Times New Roman" w:eastAsia="Times New Roman" w:hAnsi="Times New Roman" w:cs="Times New Roman"/>
        </w:rPr>
        <w:br/>
        <w:t>A) 0.2–0.5 mg/</w:t>
      </w:r>
      <w:proofErr w:type="spellStart"/>
      <w:r>
        <w:rPr>
          <w:rFonts w:ascii="Times New Roman" w:eastAsia="Times New Roman" w:hAnsi="Times New Roman" w:cs="Times New Roman"/>
        </w:rPr>
        <w:t>dL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B) 0.6–1.3 mg/</w:t>
      </w:r>
      <w:proofErr w:type="spellStart"/>
      <w:r>
        <w:rPr>
          <w:rFonts w:ascii="Times New Roman" w:eastAsia="Times New Roman" w:hAnsi="Times New Roman" w:cs="Times New Roman"/>
          <w:b/>
        </w:rPr>
        <w:t>d</w:t>
      </w:r>
      <w:r>
        <w:rPr>
          <w:rFonts w:ascii="Times New Roman" w:eastAsia="Times New Roman" w:hAnsi="Times New Roman" w:cs="Times New Roman"/>
          <w:b/>
        </w:rPr>
        <w:t>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br/>
        <w:t>C) 2–3 mg/</w:t>
      </w:r>
      <w:proofErr w:type="spellStart"/>
      <w:r>
        <w:rPr>
          <w:rFonts w:ascii="Times New Roman" w:eastAsia="Times New Roman" w:hAnsi="Times New Roman" w:cs="Times New Roman"/>
        </w:rPr>
        <w:t>dL</w:t>
      </w:r>
      <w:proofErr w:type="spellEnd"/>
      <w:r>
        <w:rPr>
          <w:rFonts w:ascii="Times New Roman" w:eastAsia="Times New Roman" w:hAnsi="Times New Roman" w:cs="Times New Roman"/>
        </w:rPr>
        <w:br/>
        <w:t>D) 4–6 mg/</w:t>
      </w:r>
      <w:proofErr w:type="spellStart"/>
      <w:r>
        <w:rPr>
          <w:rFonts w:ascii="Times New Roman" w:eastAsia="Times New Roman" w:hAnsi="Times New Roman" w:cs="Times New Roman"/>
        </w:rPr>
        <w:t>dL</w:t>
      </w:r>
      <w:proofErr w:type="spellEnd"/>
    </w:p>
    <w:p w:rsidR="00131728" w:rsidRDefault="00131728" w:rsidP="00246ECC">
      <w:pPr>
        <w:spacing w:after="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</w:rPr>
        <w:t xml:space="preserve"> In PD, which condition reduces peritoneal membrane transport capacity?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A. Repeated peritonitis</w:t>
      </w:r>
      <w:r>
        <w:rPr>
          <w:rFonts w:ascii="Times New Roman" w:eastAsia="Times New Roman" w:hAnsi="Times New Roman" w:cs="Times New Roman"/>
        </w:rPr>
        <w:br/>
        <w:t>B. High dialysate glucose</w:t>
      </w:r>
      <w:r>
        <w:rPr>
          <w:rFonts w:ascii="Times New Roman" w:eastAsia="Times New Roman" w:hAnsi="Times New Roman" w:cs="Times New Roman"/>
        </w:rPr>
        <w:br/>
        <w:t xml:space="preserve">C. </w:t>
      </w:r>
      <w:proofErr w:type="spellStart"/>
      <w:r>
        <w:rPr>
          <w:rFonts w:ascii="Times New Roman" w:eastAsia="Times New Roman" w:hAnsi="Times New Roman" w:cs="Times New Roman"/>
        </w:rPr>
        <w:t>Hypokalemia</w:t>
      </w:r>
      <w:proofErr w:type="spellEnd"/>
      <w:r>
        <w:rPr>
          <w:rFonts w:ascii="Times New Roman" w:eastAsia="Times New Roman" w:hAnsi="Times New Roman" w:cs="Times New Roman"/>
        </w:rPr>
        <w:br/>
        <w:t xml:space="preserve">D. </w:t>
      </w:r>
      <w:proofErr w:type="spellStart"/>
      <w:r>
        <w:rPr>
          <w:rFonts w:ascii="Times New Roman" w:eastAsia="Times New Roman" w:hAnsi="Times New Roman" w:cs="Times New Roman"/>
        </w:rPr>
        <w:t>Anemia</w:t>
      </w:r>
      <w:proofErr w:type="spellEnd"/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246ECC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fiber</w:t>
      </w:r>
      <w:proofErr w:type="spellEnd"/>
      <w:r>
        <w:rPr>
          <w:rFonts w:ascii="Times New Roman" w:eastAsia="Times New Roman" w:hAnsi="Times New Roman" w:cs="Times New Roman"/>
        </w:rPr>
        <w:t xml:space="preserve"> bundle volume (FBV) of a dialyzer is used to assess: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A) Membrane area 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</w:rPr>
        <w:t>Fiber</w:t>
      </w:r>
      <w:proofErr w:type="spellEnd"/>
      <w:r>
        <w:rPr>
          <w:rFonts w:ascii="Times New Roman" w:eastAsia="Times New Roman" w:hAnsi="Times New Roman" w:cs="Times New Roman"/>
        </w:rPr>
        <w:t xml:space="preserve"> integrity 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Urea clearance 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D) All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URR (Urea Reduction Ratio) below 60% indicates: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A) Adequate dialysis</w:t>
      </w:r>
      <w:r>
        <w:rPr>
          <w:rFonts w:ascii="Times New Roman" w:eastAsia="Times New Roman" w:hAnsi="Times New Roman" w:cs="Times New Roman"/>
        </w:rPr>
        <w:br/>
        <w:t xml:space="preserve">B) Hypotension </w:t>
      </w:r>
      <w:r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>
        <w:rPr>
          <w:rFonts w:ascii="Times New Roman" w:eastAsia="Times New Roman" w:hAnsi="Times New Roman" w:cs="Times New Roman"/>
        </w:rPr>
        <w:t>Hyperfiltration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D) Inadequate dialysis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>, dialysate sodium concentration is increas</w:t>
      </w:r>
      <w:r>
        <w:rPr>
          <w:rFonts w:ascii="Times New Roman" w:eastAsia="Times New Roman" w:hAnsi="Times New Roman" w:cs="Times New Roman"/>
        </w:rPr>
        <w:t>ed temporarily to:</w:t>
      </w:r>
      <w:r>
        <w:rPr>
          <w:rFonts w:ascii="Times New Roman" w:eastAsia="Times New Roman" w:hAnsi="Times New Roman" w:cs="Times New Roman"/>
        </w:rPr>
        <w:br/>
        <w:t xml:space="preserve">A. Control </w:t>
      </w:r>
      <w:proofErr w:type="spellStart"/>
      <w:r>
        <w:rPr>
          <w:rFonts w:ascii="Times New Roman" w:eastAsia="Times New Roman" w:hAnsi="Times New Roman" w:cs="Times New Roman"/>
        </w:rPr>
        <w:t>hyperkalemia</w:t>
      </w:r>
      <w:proofErr w:type="spellEnd"/>
      <w:r>
        <w:rPr>
          <w:rFonts w:ascii="Times New Roman" w:eastAsia="Times New Roman" w:hAnsi="Times New Roman" w:cs="Times New Roman"/>
        </w:rPr>
        <w:br/>
        <w:t>B. Prevent dialysis disequilibrium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C. Prevent intradialytic hypotension and cramps</w:t>
      </w:r>
      <w:r>
        <w:rPr>
          <w:rFonts w:ascii="Times New Roman" w:eastAsia="Times New Roman" w:hAnsi="Times New Roman" w:cs="Times New Roman"/>
        </w:rPr>
        <w:br/>
        <w:t>D. Increase urea removal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Online </w:t>
      </w:r>
      <w:proofErr w:type="spellStart"/>
      <w:r>
        <w:rPr>
          <w:rFonts w:ascii="Times New Roman" w:eastAsia="Times New Roman" w:hAnsi="Times New Roman" w:cs="Times New Roman"/>
        </w:rPr>
        <w:t>Hemodiafiltration</w:t>
      </w:r>
      <w:proofErr w:type="spellEnd"/>
      <w:r>
        <w:rPr>
          <w:rFonts w:ascii="Times New Roman" w:eastAsia="Times New Roman" w:hAnsi="Times New Roman" w:cs="Times New Roman"/>
        </w:rPr>
        <w:t xml:space="preserve"> combines:</w:t>
      </w:r>
      <w:r>
        <w:rPr>
          <w:rFonts w:ascii="Times New Roman" w:eastAsia="Times New Roman" w:hAnsi="Times New Roman" w:cs="Times New Roman"/>
        </w:rPr>
        <w:br/>
        <w:t>A) Diffusion + Adsorption 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B) Convection + Diffusion 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Adsorption +</w:t>
      </w:r>
      <w:r>
        <w:rPr>
          <w:rFonts w:ascii="Times New Roman" w:eastAsia="Times New Roman" w:hAnsi="Times New Roman" w:cs="Times New Roman"/>
        </w:rPr>
        <w:t xml:space="preserve"> Filtration 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Osmosis + Convection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Muscle cramps during dialysis are caused by:</w:t>
      </w:r>
      <w:r>
        <w:rPr>
          <w:rFonts w:ascii="Times New Roman" w:eastAsia="Times New Roman" w:hAnsi="Times New Roman" w:cs="Times New Roman"/>
        </w:rPr>
        <w:br/>
        <w:t>A) Low calcium</w:t>
      </w:r>
      <w:r>
        <w:rPr>
          <w:rFonts w:ascii="Times New Roman" w:eastAsia="Times New Roman" w:hAnsi="Times New Roman" w:cs="Times New Roman"/>
        </w:rPr>
        <w:br/>
        <w:t xml:space="preserve">B) High temperature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C) Rapid fluid removal 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D)Excess heparin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The best initial management for dialysis disequilibrium syndrome is:</w:t>
      </w:r>
      <w:r>
        <w:rPr>
          <w:rFonts w:ascii="Times New Roman" w:eastAsia="Times New Roman" w:hAnsi="Times New Roman" w:cs="Times New Roman"/>
        </w:rPr>
        <w:br/>
        <w:t>A. Hypertonic saline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B. M</w:t>
      </w:r>
      <w:r>
        <w:rPr>
          <w:rFonts w:ascii="Times New Roman" w:eastAsia="Times New Roman" w:hAnsi="Times New Roman" w:cs="Times New Roman"/>
          <w:b/>
        </w:rPr>
        <w:t>annitol or hypertonic glucose</w:t>
      </w:r>
      <w:r>
        <w:rPr>
          <w:rFonts w:ascii="Times New Roman" w:eastAsia="Times New Roman" w:hAnsi="Times New Roman" w:cs="Times New Roman"/>
        </w:rPr>
        <w:br/>
        <w:t>C. Stop dialysis immediately</w:t>
      </w:r>
      <w:r>
        <w:rPr>
          <w:rFonts w:ascii="Times New Roman" w:eastAsia="Times New Roman" w:hAnsi="Times New Roman" w:cs="Times New Roman"/>
        </w:rPr>
        <w:br/>
        <w:t>D. Calcium gluconate</w:t>
      </w:r>
    </w:p>
    <w:p w:rsidR="00131728" w:rsidRDefault="00131728" w:rsidP="00246ECC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 quality assurance tests in dialysis unit include:</w:t>
      </w:r>
      <w:r>
        <w:rPr>
          <w:rFonts w:ascii="Times New Roman" w:eastAsia="Times New Roman" w:hAnsi="Times New Roman" w:cs="Times New Roman"/>
        </w:rPr>
        <w:br/>
        <w:t>A) Water microbiology 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Dialysate conductivity 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Machine calibration </w:t>
      </w:r>
    </w:p>
    <w:p w:rsidR="00131728" w:rsidRDefault="00246ECC" w:rsidP="00246ECC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D) All</w:t>
      </w:r>
    </w:p>
    <w:p w:rsidR="00131728" w:rsidRDefault="00131728" w:rsidP="00246ECC">
      <w:pPr>
        <w:spacing w:after="0"/>
        <w:rPr>
          <w:rFonts w:ascii="Times New Roman" w:eastAsia="Times New Roman" w:hAnsi="Times New Roman" w:cs="Times New Roman"/>
          <w:b/>
        </w:rPr>
      </w:pPr>
    </w:p>
    <w:p w:rsidR="00246ECC" w:rsidRDefault="00246ECC" w:rsidP="00246ECC">
      <w:pPr>
        <w:spacing w:after="0"/>
        <w:rPr>
          <w:rFonts w:ascii="Times New Roman" w:eastAsia="Times New Roman" w:hAnsi="Times New Roman" w:cs="Times New Roman"/>
          <w:b/>
        </w:rPr>
      </w:pPr>
      <w:bookmarkStart w:id="1" w:name="_GoBack"/>
      <w:bookmarkEnd w:id="1"/>
    </w:p>
    <w:p w:rsidR="00131728" w:rsidRDefault="00246ECC" w:rsidP="00246EC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Cloudy effluent in peritoneal dialy</w:t>
      </w:r>
      <w:r>
        <w:rPr>
          <w:rFonts w:ascii="Times New Roman" w:eastAsia="Times New Roman" w:hAnsi="Times New Roman" w:cs="Times New Roman"/>
        </w:rPr>
        <w:t>sis indicates:</w:t>
      </w:r>
      <w:r>
        <w:rPr>
          <w:rFonts w:ascii="Times New Roman" w:eastAsia="Times New Roman" w:hAnsi="Times New Roman" w:cs="Times New Roman"/>
        </w:rPr>
        <w:br/>
        <w:t>A) Dehydration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Peritonitis </w:t>
      </w:r>
      <w:r>
        <w:rPr>
          <w:rFonts w:ascii="Times New Roman" w:eastAsia="Times New Roman" w:hAnsi="Times New Roman" w:cs="Times New Roman"/>
        </w:rPr>
        <w:br/>
        <w:t>C) High sugar</w:t>
      </w:r>
      <w:r>
        <w:rPr>
          <w:rFonts w:ascii="Times New Roman" w:eastAsia="Times New Roman" w:hAnsi="Times New Roman" w:cs="Times New Roman"/>
        </w:rPr>
        <w:br/>
        <w:t>D) Blocked catheter</w:t>
      </w:r>
    </w:p>
    <w:p w:rsidR="00131728" w:rsidRDefault="00131728">
      <w:pPr>
        <w:spacing w:after="0"/>
        <w:rPr>
          <w:sz w:val="22"/>
          <w:szCs w:val="22"/>
        </w:rPr>
      </w:pPr>
    </w:p>
    <w:sectPr w:rsidR="0013172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8182E945-F5ED-474D-B6BB-933FCAB10900}"/>
  </w:font>
  <w:font w:name="Aptos Display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01F875CC-D8D6-4224-AED0-C7FA6D7566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03D366-3947-4847-B913-0470D004E779}"/>
    <w:embedBold r:id="rId4" w:fontKey="{DC89BAA8-2657-4B90-B0A3-3C7D3693B622}"/>
  </w:font>
  <w:font w:name="Cardo">
    <w:charset w:val="00"/>
    <w:family w:val="auto"/>
    <w:pitch w:val="default"/>
    <w:embedRegular r:id="rId5" w:fontKey="{AF3F6A6F-4B13-4BF0-85E3-6DEAEB90F3B0}"/>
    <w:embedBold r:id="rId6" w:fontKey="{4EBC34EC-6B43-4BF4-81D8-7D700066F42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A74F5"/>
    <w:multiLevelType w:val="multilevel"/>
    <w:tmpl w:val="779AC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F305489"/>
    <w:multiLevelType w:val="multilevel"/>
    <w:tmpl w:val="9C863F78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28"/>
    <w:rsid w:val="00131728"/>
    <w:rsid w:val="00246ECC"/>
    <w:rsid w:val="005E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2387"/>
  <w15:docId w15:val="{C1C008CA-CE4E-4273-B292-D0C3BA9A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zJJzfJMzEtKh3bryfAO1IYkkQ==">CgMxLjAaHwoBMBIaChgICVIUChJ0YWJsZS5mdm5oc2VkYXViYnEaIwoBMRIeChwIB0IYCg9UaW1lcyBOZXcgUm9tYW4SBUNhcmRvMg5oLmh6dDA1ejNtaGhlZDgAciExWjBGVmd2WVRyYzB6bUhZYlBldzZPRjA4bUdibUY1a3o=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user</cp:lastModifiedBy>
  <cp:revision>3</cp:revision>
  <dcterms:created xsi:type="dcterms:W3CDTF">2025-10-16T09:37:00Z</dcterms:created>
  <dcterms:modified xsi:type="dcterms:W3CDTF">2025-11-06T08:51:00Z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