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453F1D42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754E2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ENGLISH AND OTHER FOREIGN LANGUAGES 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2C3DC35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754E24">
              <w:rPr>
                <w:rFonts w:ascii="Times New Roman" w:hAnsi="Times New Roman" w:cs="Times New Roman"/>
              </w:rPr>
              <w:t>English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7DBF017" w14:textId="68DED3A8" w:rsidR="00860354" w:rsidRDefault="006C4EE3" w:rsidP="00044E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Which research paradigm is most concerned with the discovery of universal, objective laws governing social phenomena through empirical observation and experimentation?</w:t>
      </w:r>
      <w:r w:rsidR="00044E2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EC8FE01" w14:textId="77777777" w:rsidR="006C4EE3" w:rsidRPr="006C4EE3" w:rsidRDefault="006C4EE3" w:rsidP="006C4EE3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Interpretivism</w:t>
      </w:r>
    </w:p>
    <w:p w14:paraId="0FC55CFC" w14:textId="1E755AAC" w:rsidR="006C4EE3" w:rsidRPr="00A63605" w:rsidRDefault="006C4EE3" w:rsidP="006C4EE3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Positivism</w:t>
      </w:r>
    </w:p>
    <w:p w14:paraId="218CE340" w14:textId="4EFB47BC" w:rsidR="006C4EE3" w:rsidRPr="006C4EE3" w:rsidRDefault="006C4EE3" w:rsidP="006C4EE3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Critical Theory</w:t>
      </w:r>
    </w:p>
    <w:p w14:paraId="1D4CB692" w14:textId="6734E731" w:rsidR="00754E24" w:rsidRPr="006C4EE3" w:rsidRDefault="006C4EE3" w:rsidP="006C4EE3">
      <w:pPr>
        <w:pStyle w:val="ListParagraph"/>
        <w:numPr>
          <w:ilvl w:val="0"/>
          <w:numId w:val="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Constructivism</w:t>
      </w:r>
    </w:p>
    <w:p w14:paraId="3A7C1AE4" w14:textId="315FFD16" w:rsidR="00044E24" w:rsidRDefault="006C4EE3" w:rsidP="00044E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bookmarkStart w:id="0" w:name="_Hlk212708859"/>
      <w:r w:rsidRPr="006C4EE3">
        <w:rPr>
          <w:rFonts w:ascii="Times New Roman" w:hAnsi="Times New Roman" w:cs="Times New Roman"/>
          <w:sz w:val="22"/>
          <w:szCs w:val="22"/>
        </w:rPr>
        <w:t>A study that collects data from a single group of subjects at one specific point in time is an example of a……</w:t>
      </w:r>
      <w:proofErr w:type="gramStart"/>
      <w:r w:rsidRPr="006C4EE3">
        <w:rPr>
          <w:rFonts w:ascii="Times New Roman" w:hAnsi="Times New Roman" w:cs="Times New Roman"/>
          <w:sz w:val="22"/>
          <w:szCs w:val="22"/>
        </w:rPr>
        <w:t>…..</w:t>
      </w:r>
      <w:proofErr w:type="gramEnd"/>
    </w:p>
    <w:p w14:paraId="46E0AFB1" w14:textId="77777777" w:rsidR="006C4EE3" w:rsidRPr="006C4EE3" w:rsidRDefault="006C4EE3" w:rsidP="006C4EE3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Case study</w:t>
      </w:r>
    </w:p>
    <w:p w14:paraId="34C0E1C2" w14:textId="77777777" w:rsidR="006C4EE3" w:rsidRPr="006C4EE3" w:rsidRDefault="006C4EE3" w:rsidP="006C4EE3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Longitudinal design</w:t>
      </w:r>
    </w:p>
    <w:p w14:paraId="66A19BC0" w14:textId="77777777" w:rsidR="006C4EE3" w:rsidRPr="00A63605" w:rsidRDefault="006C4EE3" w:rsidP="006C4EE3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Cross-sectional design</w:t>
      </w:r>
    </w:p>
    <w:p w14:paraId="41614F72" w14:textId="77777777" w:rsidR="006C4EE3" w:rsidRDefault="006C4EE3" w:rsidP="006C4EE3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Experimental design</w:t>
      </w:r>
      <w:bookmarkEnd w:id="0"/>
    </w:p>
    <w:p w14:paraId="37505C71" w14:textId="30C843B2" w:rsidR="00754E24" w:rsidRPr="006C4EE3" w:rsidRDefault="006C4EE3" w:rsidP="006C4EE3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A researcher wants to study the attitudes of students at a large university by first randomly selecting 10 departments and then surveying all students within those selected departments. This is an example of which type of sampling?</w:t>
      </w:r>
    </w:p>
    <w:p w14:paraId="43CAA45D" w14:textId="77777777" w:rsidR="006C4EE3" w:rsidRPr="006C4EE3" w:rsidRDefault="006C4EE3" w:rsidP="006C4EE3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lastRenderedPageBreak/>
        <w:t>Stratified random sampling</w:t>
      </w:r>
    </w:p>
    <w:p w14:paraId="5010680A" w14:textId="77777777" w:rsidR="006C4EE3" w:rsidRPr="006C4EE3" w:rsidRDefault="006C4EE3" w:rsidP="006C4EE3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Simple random sampling</w:t>
      </w:r>
    </w:p>
    <w:p w14:paraId="207422D3" w14:textId="77777777" w:rsidR="006C4EE3" w:rsidRPr="00A63605" w:rsidRDefault="006C4EE3" w:rsidP="006C4EE3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Cluster sampling</w:t>
      </w:r>
    </w:p>
    <w:p w14:paraId="20F7320B" w14:textId="2268AE4E" w:rsidR="00754E24" w:rsidRDefault="006C4EE3" w:rsidP="006C4EE3">
      <w:pPr>
        <w:pStyle w:val="ListParagraph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Snowball sampling </w:t>
      </w:r>
    </w:p>
    <w:p w14:paraId="42208E97" w14:textId="77777777" w:rsidR="00754E24" w:rsidRDefault="00754E24" w:rsidP="006C4EE3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2"/>
          <w:szCs w:val="22"/>
        </w:rPr>
      </w:pPr>
    </w:p>
    <w:p w14:paraId="24B4F50F" w14:textId="01984DAD" w:rsidR="00754E24" w:rsidRDefault="006C4EE3" w:rsidP="00754E24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Which of the following data analysis techniques is most commonly associated with grounded theory research?</w:t>
      </w:r>
    </w:p>
    <w:p w14:paraId="03B554FB" w14:textId="77777777" w:rsidR="006C4EE3" w:rsidRPr="006C4EE3" w:rsidRDefault="006C4EE3" w:rsidP="006C4EE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Regression analysis</w:t>
      </w:r>
    </w:p>
    <w:p w14:paraId="5E89D57B" w14:textId="77777777" w:rsidR="006C4EE3" w:rsidRPr="006C4EE3" w:rsidRDefault="006C4EE3" w:rsidP="006C4EE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Content analysis</w:t>
      </w:r>
    </w:p>
    <w:p w14:paraId="68CFC7A4" w14:textId="77777777" w:rsidR="006C4EE3" w:rsidRPr="00A63605" w:rsidRDefault="006C4EE3" w:rsidP="006C4EE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The constant comparative method</w:t>
      </w:r>
    </w:p>
    <w:p w14:paraId="54C29A41" w14:textId="1AAD2630" w:rsidR="006C4EE3" w:rsidRDefault="006C4EE3" w:rsidP="006C4EE3">
      <w:pPr>
        <w:pStyle w:val="ListParagraph"/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Structural equation modelling </w:t>
      </w:r>
    </w:p>
    <w:p w14:paraId="0AC618B2" w14:textId="6DDF62D5" w:rsidR="006C4EE3" w:rsidRDefault="006C4EE3" w:rsidP="006C4EE3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If a measurement tool consistently produces the same results under the same conditions, it is considered to have high………….</w:t>
      </w:r>
    </w:p>
    <w:p w14:paraId="529795C5" w14:textId="77777777" w:rsidR="006C4EE3" w:rsidRPr="006C4EE3" w:rsidRDefault="006C4EE3" w:rsidP="006C4EE3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>Validity</w:t>
      </w:r>
    </w:p>
    <w:p w14:paraId="1C599816" w14:textId="77777777" w:rsidR="006C4EE3" w:rsidRPr="00A63605" w:rsidRDefault="006C4EE3" w:rsidP="006C4EE3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Reliability</w:t>
      </w:r>
    </w:p>
    <w:p w14:paraId="342C3E96" w14:textId="77777777" w:rsidR="006C4EE3" w:rsidRPr="006C4EE3" w:rsidRDefault="006C4EE3" w:rsidP="006C4EE3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Authenticity</w:t>
      </w:r>
    </w:p>
    <w:p w14:paraId="7799D434" w14:textId="3F71F505" w:rsidR="006C4EE3" w:rsidRDefault="006C4EE3" w:rsidP="006C4EE3">
      <w:pPr>
        <w:pStyle w:val="ListParagraph"/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6C4EE3">
        <w:rPr>
          <w:rFonts w:ascii="Times New Roman" w:hAnsi="Times New Roman" w:cs="Times New Roman"/>
          <w:sz w:val="22"/>
          <w:szCs w:val="22"/>
        </w:rPr>
        <w:t xml:space="preserve"> Generalizability </w:t>
      </w:r>
    </w:p>
    <w:p w14:paraId="301E7C9A" w14:textId="42A63A87" w:rsidR="006C4EE3" w:rsidRDefault="007907BF" w:rsidP="006C4EE3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Which of the following is the first step in research planning?</w:t>
      </w:r>
    </w:p>
    <w:p w14:paraId="3AF1472D" w14:textId="77777777" w:rsidR="007907BF" w:rsidRPr="007907BF" w:rsidRDefault="007907BF" w:rsidP="007907BF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Data collection</w:t>
      </w:r>
    </w:p>
    <w:p w14:paraId="55446C8D" w14:textId="77777777" w:rsidR="007907BF" w:rsidRPr="00A63605" w:rsidRDefault="007907BF" w:rsidP="007907BF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 Defining the research problem</w:t>
      </w:r>
    </w:p>
    <w:p w14:paraId="3D0549F2" w14:textId="77777777" w:rsidR="007907BF" w:rsidRPr="007907BF" w:rsidRDefault="007907BF" w:rsidP="007907BF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Formulating a hypothesis</w:t>
      </w:r>
    </w:p>
    <w:p w14:paraId="2F83E02D" w14:textId="0EF291E6" w:rsidR="007907BF" w:rsidRDefault="007907BF" w:rsidP="007907BF">
      <w:pPr>
        <w:pStyle w:val="ListParagraph"/>
        <w:numPr>
          <w:ilvl w:val="0"/>
          <w:numId w:val="9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Writing a report</w:t>
      </w:r>
    </w:p>
    <w:p w14:paraId="71298B50" w14:textId="439CB2EE" w:rsidR="007907BF" w:rsidRDefault="007907BF" w:rsidP="007907BF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A well-defined research problem should be:</w:t>
      </w:r>
    </w:p>
    <w:p w14:paraId="7CCDBF2F" w14:textId="77777777" w:rsidR="007907BF" w:rsidRPr="007907BF" w:rsidRDefault="007907BF" w:rsidP="007907BF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Broad and ambiguous</w:t>
      </w:r>
    </w:p>
    <w:p w14:paraId="7C2C65F5" w14:textId="77777777" w:rsidR="007907BF" w:rsidRPr="007907BF" w:rsidRDefault="007907BF" w:rsidP="007907BF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Vague but interesting</w:t>
      </w:r>
    </w:p>
    <w:p w14:paraId="4E5059D2" w14:textId="77777777" w:rsidR="007907BF" w:rsidRPr="00A63605" w:rsidRDefault="007907BF" w:rsidP="007907BF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Specific and researchable</w:t>
      </w:r>
    </w:p>
    <w:p w14:paraId="4169212A" w14:textId="7B92A3D4" w:rsidR="007907BF" w:rsidRDefault="007907BF" w:rsidP="007907BF">
      <w:pPr>
        <w:pStyle w:val="ListParagraph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Based on assumptions only</w:t>
      </w:r>
    </w:p>
    <w:p w14:paraId="03E1EFC0" w14:textId="24D924BD" w:rsidR="007907BF" w:rsidRDefault="007907BF" w:rsidP="007907BF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The purpose of research planning is to:</w:t>
      </w:r>
    </w:p>
    <w:p w14:paraId="0656D169" w14:textId="77777777" w:rsidR="007907BF" w:rsidRPr="007907BF" w:rsidRDefault="007907BF" w:rsidP="007907BF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Increase the cost of research</w:t>
      </w:r>
    </w:p>
    <w:p w14:paraId="4BAC5EB8" w14:textId="77777777" w:rsidR="007907BF" w:rsidRPr="00A63605" w:rsidRDefault="007907BF" w:rsidP="007907BF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Provide a systematic direction for the study</w:t>
      </w:r>
    </w:p>
    <w:p w14:paraId="2EBA8DD0" w14:textId="77777777" w:rsidR="007907BF" w:rsidRPr="007907BF" w:rsidRDefault="007907BF" w:rsidP="007907BF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Reduce the validity of results</w:t>
      </w:r>
    </w:p>
    <w:p w14:paraId="464773D7" w14:textId="1AB580DE" w:rsidR="007907BF" w:rsidRDefault="007907BF" w:rsidP="007907BF">
      <w:pPr>
        <w:pStyle w:val="ListParagraph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Avoid literature review</w:t>
      </w:r>
    </w:p>
    <w:p w14:paraId="493F4B23" w14:textId="7E83DE62" w:rsidR="007907BF" w:rsidRDefault="007907BF" w:rsidP="007907BF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Which of the following is NOT a characteristic of a good research problem?</w:t>
      </w:r>
    </w:p>
    <w:p w14:paraId="5FF61631" w14:textId="77777777" w:rsidR="007907BF" w:rsidRPr="007907BF" w:rsidRDefault="007907BF" w:rsidP="007907B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It is feasible and clear</w:t>
      </w:r>
    </w:p>
    <w:p w14:paraId="7EBE2C90" w14:textId="77777777" w:rsidR="007907BF" w:rsidRPr="007907BF" w:rsidRDefault="007907BF" w:rsidP="007907B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It is based on facts and logic</w:t>
      </w:r>
    </w:p>
    <w:p w14:paraId="60C09D8D" w14:textId="77777777" w:rsidR="007907BF" w:rsidRPr="00A63605" w:rsidRDefault="007907BF" w:rsidP="007907B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 It has no relation to existing studies</w:t>
      </w:r>
    </w:p>
    <w:p w14:paraId="640DC149" w14:textId="58691332" w:rsidR="007907BF" w:rsidRDefault="007907BF" w:rsidP="007907BF">
      <w:pPr>
        <w:pStyle w:val="ListParagraph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It can be tested empirically</w:t>
      </w:r>
    </w:p>
    <w:p w14:paraId="23C81B5A" w14:textId="5C4ADF8E" w:rsidR="007907BF" w:rsidRDefault="007907BF" w:rsidP="007907BF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The main difficulty in defining a research problem is:</w:t>
      </w:r>
    </w:p>
    <w:p w14:paraId="07D9DB1F" w14:textId="77777777" w:rsidR="007907BF" w:rsidRPr="007907BF" w:rsidRDefault="007907BF" w:rsidP="007907BF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lastRenderedPageBreak/>
        <w:t>Lack of interest in the topic</w:t>
      </w:r>
    </w:p>
    <w:p w14:paraId="4BB7F560" w14:textId="77777777" w:rsidR="007907BF" w:rsidRPr="007907BF" w:rsidRDefault="007907BF" w:rsidP="007907BF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Lack of knowledge of research tools</w:t>
      </w:r>
    </w:p>
    <w:p w14:paraId="6B4D37CB" w14:textId="77777777" w:rsidR="007907BF" w:rsidRPr="007907BF" w:rsidRDefault="007907BF" w:rsidP="007907BF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Inadequate understanding of the background of the problem</w:t>
      </w:r>
    </w:p>
    <w:p w14:paraId="20E9F32F" w14:textId="571F083E" w:rsidR="007907BF" w:rsidRPr="00A63605" w:rsidRDefault="007907BF" w:rsidP="007907BF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Having too much literature</w:t>
      </w:r>
    </w:p>
    <w:p w14:paraId="656990FD" w14:textId="6B710C3C" w:rsidR="00D657E0" w:rsidRPr="007907BF" w:rsidRDefault="007907BF" w:rsidP="007907B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B40855">
        <w:rPr>
          <w:rFonts w:ascii="Times New Roman" w:eastAsia="Times New Roman" w:hAnsi="Times New Roman" w:cs="Times New Roman"/>
          <w:sz w:val="25"/>
          <w:szCs w:val="25"/>
        </w:rPr>
        <w:t>The primary feature distinguishing scientific research from other forms of inquiry is:</w:t>
      </w:r>
    </w:p>
    <w:p w14:paraId="23B50130" w14:textId="77777777" w:rsidR="007907BF" w:rsidRPr="007907BF" w:rsidRDefault="007907BF" w:rsidP="007907BF">
      <w:pPr>
        <w:pStyle w:val="ListParagraph"/>
        <w:ind w:left="731"/>
        <w:rPr>
          <w:sz w:val="22"/>
          <w:szCs w:val="22"/>
        </w:rPr>
      </w:pPr>
    </w:p>
    <w:p w14:paraId="71FB4B5A" w14:textId="77777777" w:rsidR="007907BF" w:rsidRPr="007907BF" w:rsidRDefault="007907BF" w:rsidP="007907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sz w:val="22"/>
          <w:szCs w:val="22"/>
        </w:rPr>
        <w:t xml:space="preserve"> </w:t>
      </w:r>
      <w:r w:rsidRPr="007907BF">
        <w:rPr>
          <w:rFonts w:ascii="Times New Roman" w:hAnsi="Times New Roman" w:cs="Times New Roman"/>
          <w:sz w:val="22"/>
          <w:szCs w:val="22"/>
        </w:rPr>
        <w:t>Logical reasoning</w:t>
      </w:r>
    </w:p>
    <w:p w14:paraId="5086AF62" w14:textId="77777777" w:rsidR="007907BF" w:rsidRPr="00A63605" w:rsidRDefault="007907BF" w:rsidP="007907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Objectivity and systematic control</w:t>
      </w:r>
    </w:p>
    <w:p w14:paraId="5A032DD3" w14:textId="77777777" w:rsidR="007907BF" w:rsidRPr="007907BF" w:rsidRDefault="007907BF" w:rsidP="007907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Personal observation</w:t>
      </w:r>
    </w:p>
    <w:p w14:paraId="061EC24D" w14:textId="4701CEB8" w:rsidR="007907BF" w:rsidRDefault="007907BF" w:rsidP="007907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Data collection only</w:t>
      </w:r>
    </w:p>
    <w:p w14:paraId="1812AFDA" w14:textId="77777777" w:rsidR="00A8230F" w:rsidRDefault="00A8230F" w:rsidP="00A8230F">
      <w:pPr>
        <w:pStyle w:val="ListParagraph"/>
        <w:ind w:left="731"/>
        <w:rPr>
          <w:rFonts w:ascii="Times New Roman" w:hAnsi="Times New Roman" w:cs="Times New Roman"/>
          <w:sz w:val="22"/>
          <w:szCs w:val="22"/>
        </w:rPr>
      </w:pPr>
    </w:p>
    <w:p w14:paraId="34E638B8" w14:textId="5BB93AE5" w:rsidR="007907BF" w:rsidRDefault="007907BF" w:rsidP="007907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The formulation of a research problem requires:</w:t>
      </w:r>
    </w:p>
    <w:p w14:paraId="2943BC83" w14:textId="77777777" w:rsidR="00A8230F" w:rsidRDefault="00A8230F" w:rsidP="00A8230F">
      <w:pPr>
        <w:pStyle w:val="ListParagraph"/>
        <w:ind w:left="11"/>
        <w:rPr>
          <w:rFonts w:ascii="Times New Roman" w:hAnsi="Times New Roman" w:cs="Times New Roman"/>
          <w:sz w:val="22"/>
          <w:szCs w:val="22"/>
        </w:rPr>
      </w:pPr>
    </w:p>
    <w:p w14:paraId="3C7C5CF6" w14:textId="77777777" w:rsidR="007907BF" w:rsidRPr="007907BF" w:rsidRDefault="007907BF" w:rsidP="007907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>Selection of topic and random hypothesis</w:t>
      </w:r>
    </w:p>
    <w:p w14:paraId="0A07247C" w14:textId="77777777" w:rsidR="007907BF" w:rsidRPr="00A63605" w:rsidRDefault="007907BF" w:rsidP="007907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Critical review of literature and identification of gaps</w:t>
      </w:r>
    </w:p>
    <w:p w14:paraId="4F0F57BA" w14:textId="77777777" w:rsidR="007907BF" w:rsidRPr="007907BF" w:rsidRDefault="007907BF" w:rsidP="007907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Data tabulation before defining the problem</w:t>
      </w:r>
    </w:p>
    <w:p w14:paraId="05CA8DF8" w14:textId="1AA55AA2" w:rsidR="007907BF" w:rsidRDefault="007907BF" w:rsidP="007907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7907BF">
        <w:rPr>
          <w:rFonts w:ascii="Times New Roman" w:hAnsi="Times New Roman" w:cs="Times New Roman"/>
          <w:sz w:val="22"/>
          <w:szCs w:val="22"/>
        </w:rPr>
        <w:t xml:space="preserve"> Discussion with peers alone</w:t>
      </w:r>
    </w:p>
    <w:p w14:paraId="719FD5BA" w14:textId="6D1BD490" w:rsidR="00A8230F" w:rsidRDefault="00A8230F" w:rsidP="00A82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>A research design acts as:</w:t>
      </w:r>
    </w:p>
    <w:p w14:paraId="5A7EDA20" w14:textId="77777777" w:rsidR="00A8230F" w:rsidRPr="00A63605" w:rsidRDefault="00A8230F" w:rsidP="00A823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 A blueprint for data collection, measurement, and analysis</w:t>
      </w:r>
    </w:p>
    <w:p w14:paraId="4F82EF4A" w14:textId="77777777" w:rsidR="00A8230F" w:rsidRPr="00A8230F" w:rsidRDefault="00A8230F" w:rsidP="00A823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A summary of results</w:t>
      </w:r>
    </w:p>
    <w:p w14:paraId="6D22D8C6" w14:textId="77777777" w:rsidR="00A8230F" w:rsidRPr="00A8230F" w:rsidRDefault="00A8230F" w:rsidP="00A823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A list of research tools</w:t>
      </w:r>
    </w:p>
    <w:p w14:paraId="7A64D8F0" w14:textId="6CE31D89" w:rsidR="00A8230F" w:rsidRDefault="00A8230F" w:rsidP="00A823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A schedule for report writing</w:t>
      </w:r>
    </w:p>
    <w:p w14:paraId="3D057F23" w14:textId="63647E11" w:rsidR="00A8230F" w:rsidRDefault="00A8230F" w:rsidP="00A82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>Which of the following is a non-experimental research design?</w:t>
      </w:r>
    </w:p>
    <w:p w14:paraId="719A220E" w14:textId="77777777" w:rsidR="00A8230F" w:rsidRPr="00A63605" w:rsidRDefault="00A8230F" w:rsidP="00A823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Descriptive study</w:t>
      </w:r>
    </w:p>
    <w:p w14:paraId="411974C9" w14:textId="77777777" w:rsidR="00A8230F" w:rsidRPr="00A8230F" w:rsidRDefault="00A8230F" w:rsidP="00A823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Field experiment</w:t>
      </w:r>
    </w:p>
    <w:p w14:paraId="08A22D0C" w14:textId="77777777" w:rsidR="00A8230F" w:rsidRPr="00A8230F" w:rsidRDefault="00A8230F" w:rsidP="00A823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Laboratory experiment</w:t>
      </w:r>
    </w:p>
    <w:p w14:paraId="099B57B3" w14:textId="5E0C7043" w:rsidR="00A8230F" w:rsidRDefault="00A8230F" w:rsidP="00A823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 xml:space="preserve"> Randomized control trial</w:t>
      </w:r>
    </w:p>
    <w:p w14:paraId="71905946" w14:textId="2086696F" w:rsidR="00A8230F" w:rsidRDefault="00A8230F" w:rsidP="00A823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8230F">
        <w:rPr>
          <w:rFonts w:ascii="Times New Roman" w:hAnsi="Times New Roman" w:cs="Times New Roman"/>
          <w:sz w:val="22"/>
          <w:szCs w:val="22"/>
        </w:rPr>
        <w:t>The reliability of a data collection instrument refers to its:</w:t>
      </w:r>
    </w:p>
    <w:p w14:paraId="5244AA7A" w14:textId="77777777" w:rsidR="00870725" w:rsidRPr="00870725" w:rsidRDefault="00870725" w:rsidP="008707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70725">
        <w:rPr>
          <w:rFonts w:ascii="Times New Roman" w:hAnsi="Times New Roman" w:cs="Times New Roman"/>
          <w:sz w:val="22"/>
          <w:szCs w:val="22"/>
        </w:rPr>
        <w:t>Accuracy in measuring what it is intended to measure</w:t>
      </w:r>
    </w:p>
    <w:p w14:paraId="2F4CF219" w14:textId="77777777" w:rsidR="00870725" w:rsidRPr="00A63605" w:rsidRDefault="00870725" w:rsidP="008707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70725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Consistency in yielding the same results under similar conditions</w:t>
      </w:r>
    </w:p>
    <w:p w14:paraId="35F07283" w14:textId="77777777" w:rsidR="00870725" w:rsidRPr="00870725" w:rsidRDefault="00870725" w:rsidP="008707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70725">
        <w:rPr>
          <w:rFonts w:ascii="Times New Roman" w:hAnsi="Times New Roman" w:cs="Times New Roman"/>
          <w:sz w:val="22"/>
          <w:szCs w:val="22"/>
        </w:rPr>
        <w:t xml:space="preserve"> Ability to collect data quickly</w:t>
      </w:r>
    </w:p>
    <w:p w14:paraId="6C9B6F57" w14:textId="6465E5BA" w:rsidR="00A8230F" w:rsidRDefault="00870725" w:rsidP="008707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70725">
        <w:rPr>
          <w:rFonts w:ascii="Times New Roman" w:hAnsi="Times New Roman" w:cs="Times New Roman"/>
          <w:sz w:val="22"/>
          <w:szCs w:val="22"/>
        </w:rPr>
        <w:t xml:space="preserve"> Flexibility of interpretation</w:t>
      </w:r>
    </w:p>
    <w:p w14:paraId="76B2F5A7" w14:textId="12415A1A" w:rsidR="007D71D9" w:rsidRDefault="007D71D9" w:rsidP="007D71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According to Stephen Krashen’s Input Hypothesis, language acquisition occurs best when:  </w:t>
      </w:r>
    </w:p>
    <w:p w14:paraId="1004E67E" w14:textId="77777777" w:rsidR="007D71D9" w:rsidRPr="00A63605" w:rsidRDefault="007D71D9" w:rsidP="007D71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Input is just above the learner’s current level (i+1)  </w:t>
      </w:r>
    </w:p>
    <w:p w14:paraId="270B3B87" w14:textId="75C1AED4" w:rsidR="007D71D9" w:rsidRPr="007D71D9" w:rsidRDefault="007D71D9" w:rsidP="007D71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 Input is fully comprehended and error-free  </w:t>
      </w:r>
    </w:p>
    <w:p w14:paraId="74F77604" w14:textId="563C73F8" w:rsidR="007D71D9" w:rsidRPr="007D71D9" w:rsidRDefault="007D71D9" w:rsidP="007D71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 Learners focus on grammar translation  </w:t>
      </w:r>
    </w:p>
    <w:p w14:paraId="2191B105" w14:textId="794A24AD" w:rsidR="007D71D9" w:rsidRDefault="007D71D9" w:rsidP="007D71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 Output is prioritized over input  </w:t>
      </w:r>
    </w:p>
    <w:p w14:paraId="02CD4D9E" w14:textId="6519F9E1" w:rsidR="007D71D9" w:rsidRDefault="007D71D9" w:rsidP="007D71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In qualitative research, “triangulation” refers to:  </w:t>
      </w:r>
    </w:p>
    <w:p w14:paraId="7C7295DB" w14:textId="77777777" w:rsidR="007D71D9" w:rsidRPr="007D71D9" w:rsidRDefault="007D71D9" w:rsidP="007D71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Using three researchers for data collection  </w:t>
      </w:r>
    </w:p>
    <w:p w14:paraId="52EBF741" w14:textId="1EAE7977" w:rsidR="007D71D9" w:rsidRPr="00A63605" w:rsidRDefault="007D71D9" w:rsidP="007D71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Combining multiple data sources or methods to enhance validity  </w:t>
      </w:r>
    </w:p>
    <w:p w14:paraId="41796CD4" w14:textId="33859EA9" w:rsidR="007D71D9" w:rsidRPr="007D71D9" w:rsidRDefault="007D71D9" w:rsidP="007D71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Conducting research in three phases  </w:t>
      </w:r>
    </w:p>
    <w:p w14:paraId="3B23B83E" w14:textId="09B05EEA" w:rsidR="007D71D9" w:rsidRDefault="007D71D9" w:rsidP="007D71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D71D9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7D71D9">
        <w:rPr>
          <w:rFonts w:ascii="Times New Roman" w:hAnsi="Times New Roman" w:cs="Times New Roman"/>
          <w:sz w:val="22"/>
          <w:szCs w:val="22"/>
        </w:rPr>
        <w:t xml:space="preserve"> three themes in the data  </w:t>
      </w:r>
    </w:p>
    <w:p w14:paraId="0734B46B" w14:textId="2A1F2AF2" w:rsidR="007D71D9" w:rsidRDefault="007D71D9" w:rsidP="007D71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>A structured questionnaire is mainly used to collect:</w:t>
      </w:r>
    </w:p>
    <w:p w14:paraId="13DF93B9" w14:textId="77777777" w:rsidR="007D71D9" w:rsidRPr="007D71D9" w:rsidRDefault="007D71D9" w:rsidP="007D71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>Qualitative data</w:t>
      </w:r>
    </w:p>
    <w:p w14:paraId="0332E9A4" w14:textId="77777777" w:rsidR="007D71D9" w:rsidRPr="00A63605" w:rsidRDefault="007D71D9" w:rsidP="007D71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 xml:space="preserve"> Quantitative data</w:t>
      </w:r>
    </w:p>
    <w:p w14:paraId="5339EC5A" w14:textId="77777777" w:rsidR="007D71D9" w:rsidRPr="007D71D9" w:rsidRDefault="007D71D9" w:rsidP="007D71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 Secondary data</w:t>
      </w:r>
    </w:p>
    <w:p w14:paraId="300B8952" w14:textId="702D263D" w:rsidR="007D71D9" w:rsidRDefault="007D71D9" w:rsidP="007D71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D71D9">
        <w:rPr>
          <w:rFonts w:ascii="Times New Roman" w:hAnsi="Times New Roman" w:cs="Times New Roman"/>
          <w:sz w:val="22"/>
          <w:szCs w:val="22"/>
        </w:rPr>
        <w:t xml:space="preserve"> Historical data</w:t>
      </w:r>
    </w:p>
    <w:p w14:paraId="0B24CBC9" w14:textId="5358AAC7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lastRenderedPageBreak/>
        <w:t>Which of the following is the most appropriate method to study cause-and-effect relationships?</w:t>
      </w:r>
    </w:p>
    <w:p w14:paraId="24415837" w14:textId="77777777" w:rsidR="00EE6111" w:rsidRPr="00EE6111" w:rsidRDefault="00EE6111" w:rsidP="00EE61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Observation method</w:t>
      </w:r>
    </w:p>
    <w:p w14:paraId="79E1EAF4" w14:textId="77777777" w:rsidR="00EE6111" w:rsidRPr="00EE6111" w:rsidRDefault="00EE6111" w:rsidP="00EE61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Case study method</w:t>
      </w:r>
    </w:p>
    <w:p w14:paraId="6AFF7C96" w14:textId="77777777" w:rsidR="00EE6111" w:rsidRPr="00A63605" w:rsidRDefault="00EE6111" w:rsidP="00EE61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Experimental method</w:t>
      </w:r>
    </w:p>
    <w:p w14:paraId="1A5546C0" w14:textId="27FE5083" w:rsidR="00EE6111" w:rsidRDefault="00EE6111" w:rsidP="00EE611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Survey method</w:t>
      </w:r>
    </w:p>
    <w:p w14:paraId="1F33B4C8" w14:textId="2E75F207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Focus group discussion (FG) is primarily used to collect:</w:t>
      </w:r>
    </w:p>
    <w:p w14:paraId="29FDC9F2" w14:textId="77777777" w:rsidR="00EE6111" w:rsidRPr="00A63605" w:rsidRDefault="00EE6111" w:rsidP="00EE61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Quantitative data</w:t>
      </w:r>
    </w:p>
    <w:p w14:paraId="08391040" w14:textId="77777777" w:rsidR="00EE6111" w:rsidRPr="00EE6111" w:rsidRDefault="00EE6111" w:rsidP="00EE61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Historical data</w:t>
      </w:r>
    </w:p>
    <w:p w14:paraId="103117BB" w14:textId="77777777" w:rsidR="00EE6111" w:rsidRPr="00EE6111" w:rsidRDefault="00EE6111" w:rsidP="00EE61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Qualitative data</w:t>
      </w:r>
    </w:p>
    <w:p w14:paraId="477FED3B" w14:textId="5717FB96" w:rsidR="00EE6111" w:rsidRDefault="00EE6111" w:rsidP="00EE611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Experimental data</w:t>
      </w:r>
    </w:p>
    <w:p w14:paraId="42D6EB1E" w14:textId="77777777" w:rsidR="00EE6111" w:rsidRP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In a research report, the section that outlines how data was collected and analysed is typically called the:</w:t>
      </w:r>
    </w:p>
    <w:p w14:paraId="4F6FB8D1" w14:textId="77777777" w:rsidR="00EE6111" w:rsidRDefault="00EE6111" w:rsidP="00EE61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Introduction</w:t>
      </w:r>
    </w:p>
    <w:p w14:paraId="4ECBE82B" w14:textId="77777777" w:rsidR="00EE6111" w:rsidRDefault="00EE6111" w:rsidP="00EE61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Literature Review</w:t>
      </w:r>
    </w:p>
    <w:p w14:paraId="438577A2" w14:textId="77777777" w:rsidR="00EE6111" w:rsidRPr="00A63605" w:rsidRDefault="00EE6111" w:rsidP="00EE61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Methodology (or Methods)</w:t>
      </w:r>
    </w:p>
    <w:p w14:paraId="0F597343" w14:textId="57BB324C" w:rsidR="00EE6111" w:rsidRDefault="00EE6111" w:rsidP="00EE611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Bibliography</w:t>
      </w:r>
    </w:p>
    <w:p w14:paraId="5029058D" w14:textId="61248C75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In report preparation, objectivity implies that:</w:t>
      </w:r>
    </w:p>
    <w:p w14:paraId="73034A45" w14:textId="77777777" w:rsidR="00EE6111" w:rsidRPr="00A63605" w:rsidRDefault="00EE6111" w:rsidP="00EE61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The researcher’s personal biases are minimized</w:t>
      </w:r>
    </w:p>
    <w:p w14:paraId="6045281C" w14:textId="77777777" w:rsidR="00EE6111" w:rsidRPr="00EE6111" w:rsidRDefault="00EE6111" w:rsidP="00EE61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The report focuses only on positive findings</w:t>
      </w:r>
    </w:p>
    <w:p w14:paraId="58209B81" w14:textId="77777777" w:rsidR="00EE6111" w:rsidRPr="00EE6111" w:rsidRDefault="00EE6111" w:rsidP="00EE61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The writing style is conversational</w:t>
      </w:r>
    </w:p>
    <w:p w14:paraId="6EBACC02" w14:textId="2CE23717" w:rsidR="00EE6111" w:rsidRDefault="00EE6111" w:rsidP="00EE611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The analysis is skipped</w:t>
      </w:r>
    </w:p>
    <w:p w14:paraId="21EAF895" w14:textId="4BB89660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Which of the following is a qualitative research report more likely to include?</w:t>
      </w:r>
    </w:p>
    <w:p w14:paraId="2C9CA99A" w14:textId="77777777" w:rsidR="00EE6111" w:rsidRPr="00EE6111" w:rsidRDefault="00EE6111" w:rsidP="00EE61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Complex statistical tables</w:t>
      </w:r>
    </w:p>
    <w:p w14:paraId="11233D82" w14:textId="77777777" w:rsidR="00EE6111" w:rsidRPr="00A63605" w:rsidRDefault="00EE6111" w:rsidP="00EE61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Rich narrative descriptions and thematic analysis</w:t>
      </w:r>
    </w:p>
    <w:p w14:paraId="0FFB5F6C" w14:textId="77777777" w:rsidR="00EE6111" w:rsidRPr="00EE6111" w:rsidRDefault="00EE6111" w:rsidP="00EE61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Mathematical models</w:t>
      </w:r>
    </w:p>
    <w:p w14:paraId="0FAAD701" w14:textId="7A3DF8A1" w:rsidR="00EE6111" w:rsidRDefault="00EE6111" w:rsidP="00EE611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Quantitative graphs</w:t>
      </w:r>
    </w:p>
    <w:p w14:paraId="3991992D" w14:textId="243D98F9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The Executive Summary in a research report is mainly intended for:</w:t>
      </w:r>
    </w:p>
    <w:p w14:paraId="58F3F9D1" w14:textId="77777777" w:rsidR="00EE6111" w:rsidRPr="00EE6111" w:rsidRDefault="00EE6111" w:rsidP="00EE61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Academic experts only</w:t>
      </w:r>
    </w:p>
    <w:p w14:paraId="22C3A8DC" w14:textId="77777777" w:rsidR="00EE6111" w:rsidRPr="00A63605" w:rsidRDefault="00EE6111" w:rsidP="00EE61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Decision-makers or practitioners who need the key findings quickly</w:t>
      </w:r>
    </w:p>
    <w:p w14:paraId="4731C2E8" w14:textId="77777777" w:rsidR="00EE6111" w:rsidRPr="00EE6111" w:rsidRDefault="00EE6111" w:rsidP="00EE61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Peer reviewers</w:t>
      </w:r>
    </w:p>
    <w:p w14:paraId="41C62A71" w14:textId="5B0F26F4" w:rsidR="00EE6111" w:rsidRDefault="00EE6111" w:rsidP="00EE611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Students</w:t>
      </w:r>
    </w:p>
    <w:p w14:paraId="5E144690" w14:textId="193F6751" w:rsidR="00EE6111" w:rsidRDefault="00EE6111" w:rsidP="00EE6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Triangulation in reporting implies:</w:t>
      </w:r>
    </w:p>
    <w:p w14:paraId="62D93CBC" w14:textId="77777777" w:rsidR="00EE6111" w:rsidRPr="00EE6111" w:rsidRDefault="00EE6111" w:rsidP="00EE61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>Using three writers for the report</w:t>
      </w:r>
    </w:p>
    <w:p w14:paraId="42FBE192" w14:textId="77777777" w:rsidR="00EE6111" w:rsidRPr="00A63605" w:rsidRDefault="00EE6111" w:rsidP="00EE61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</w:t>
      </w:r>
      <w:r w:rsidRPr="00A63605">
        <w:rPr>
          <w:rFonts w:ascii="Times New Roman" w:hAnsi="Times New Roman" w:cs="Times New Roman"/>
          <w:b/>
          <w:bCs/>
          <w:sz w:val="22"/>
          <w:szCs w:val="22"/>
        </w:rPr>
        <w:t>Using multiple methods or data sources to validate findings</w:t>
      </w:r>
    </w:p>
    <w:p w14:paraId="54097FBF" w14:textId="77777777" w:rsidR="00EE6111" w:rsidRPr="00EE6111" w:rsidRDefault="00EE6111" w:rsidP="00EE61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Dividing the report into three parts</w:t>
      </w:r>
    </w:p>
    <w:p w14:paraId="1FF9B381" w14:textId="0B7696D6" w:rsidR="00EE6111" w:rsidRDefault="00EE6111" w:rsidP="00EE611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E6111">
        <w:rPr>
          <w:rFonts w:ascii="Times New Roman" w:hAnsi="Times New Roman" w:cs="Times New Roman"/>
          <w:sz w:val="22"/>
          <w:szCs w:val="22"/>
        </w:rPr>
        <w:t xml:space="preserve"> Using three references only</w:t>
      </w:r>
    </w:p>
    <w:p w14:paraId="29E0CF1C" w14:textId="6C3CB658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Which of the following is a key component of Communicative Language Teaching (CLT)?</w:t>
      </w:r>
    </w:p>
    <w:p w14:paraId="329D6F18" w14:textId="77777777" w:rsidR="00BD4189" w:rsidRPr="00BD4189" w:rsidRDefault="00BD4189" w:rsidP="00BD41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Emphasis on grammar drills</w:t>
      </w:r>
    </w:p>
    <w:p w14:paraId="5CBBAA95" w14:textId="62AAC812" w:rsidR="00BD4189" w:rsidRPr="00BD4189" w:rsidRDefault="00BD4189" w:rsidP="00BD41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Focus on translation</w:t>
      </w:r>
    </w:p>
    <w:p w14:paraId="268BFF2E" w14:textId="487357EC" w:rsidR="00BD4189" w:rsidRPr="00A63605" w:rsidRDefault="00BD4189" w:rsidP="00BD41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Real-life communication</w:t>
      </w:r>
    </w:p>
    <w:p w14:paraId="6A7E50AB" w14:textId="6A95399D" w:rsidR="00BD4189" w:rsidRDefault="00BD4189" w:rsidP="00BD41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Memorization of vocabulary</w:t>
      </w:r>
    </w:p>
    <w:p w14:paraId="414B285F" w14:textId="0EA610C4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What does TPR stand for in language teaching methodology?</w:t>
      </w:r>
    </w:p>
    <w:p w14:paraId="7AAC7BF3" w14:textId="77777777" w:rsidR="00BD4189" w:rsidRPr="00A63605" w:rsidRDefault="00BD4189" w:rsidP="00BD41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Total Physical Response</w:t>
      </w:r>
    </w:p>
    <w:p w14:paraId="461C0DCA" w14:textId="5CFFF1D7" w:rsidR="00BD4189" w:rsidRPr="00BD4189" w:rsidRDefault="00BD4189" w:rsidP="00BD41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Total Pronunciation Recall</w:t>
      </w:r>
    </w:p>
    <w:p w14:paraId="3D49E99B" w14:textId="6E6D373D" w:rsidR="00BD4189" w:rsidRPr="00BD4189" w:rsidRDefault="00BD4189" w:rsidP="00BD41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Teaching Pronunciation Rapidly</w:t>
      </w:r>
    </w:p>
    <w:p w14:paraId="48F8C132" w14:textId="61AABA81" w:rsidR="00BD4189" w:rsidRDefault="00BD4189" w:rsidP="00BD418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Teacher-Parent Resource</w:t>
      </w:r>
    </w:p>
    <w:p w14:paraId="4077439E" w14:textId="7B92D36F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The “silent way” approach emphasizes:</w:t>
      </w:r>
    </w:p>
    <w:p w14:paraId="6D6A2141" w14:textId="77777777" w:rsidR="00BD4189" w:rsidRPr="00BD4189" w:rsidRDefault="00BD4189" w:rsidP="00BD41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Teacher-</w:t>
      </w:r>
      <w:proofErr w:type="spellStart"/>
      <w:r w:rsidRPr="00BD4189">
        <w:rPr>
          <w:rFonts w:ascii="Times New Roman" w:hAnsi="Times New Roman" w:cs="Times New Roman"/>
          <w:sz w:val="22"/>
          <w:szCs w:val="22"/>
        </w:rPr>
        <w:t>centered</w:t>
      </w:r>
      <w:proofErr w:type="spellEnd"/>
      <w:r w:rsidRPr="00BD4189">
        <w:rPr>
          <w:rFonts w:ascii="Times New Roman" w:hAnsi="Times New Roman" w:cs="Times New Roman"/>
          <w:sz w:val="22"/>
          <w:szCs w:val="22"/>
        </w:rPr>
        <w:t xml:space="preserve"> instruction</w:t>
      </w:r>
    </w:p>
    <w:p w14:paraId="1B8AB067" w14:textId="7986F05D" w:rsidR="00BD4189" w:rsidRPr="00BD4189" w:rsidRDefault="00BD4189" w:rsidP="00BD41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Grammar accuracy</w:t>
      </w:r>
    </w:p>
    <w:p w14:paraId="329E2793" w14:textId="5BC68B35" w:rsidR="00BD4189" w:rsidRPr="00A63605" w:rsidRDefault="00BD4189" w:rsidP="00BD41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lastRenderedPageBreak/>
        <w:t>Student autonomy and discovery</w:t>
      </w:r>
    </w:p>
    <w:p w14:paraId="320B684B" w14:textId="2B6CE3C0" w:rsidR="00BD4189" w:rsidRDefault="00BD4189" w:rsidP="00BD418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Use of mother tongue</w:t>
      </w:r>
    </w:p>
    <w:p w14:paraId="7F3698EE" w14:textId="326B1664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What is the main goal of English for Specific Purposes (ESP)?</w:t>
      </w:r>
    </w:p>
    <w:p w14:paraId="4F12160E" w14:textId="77777777" w:rsidR="00BD4189" w:rsidRPr="00BD4189" w:rsidRDefault="00BD4189" w:rsidP="00BD418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General language development</w:t>
      </w:r>
    </w:p>
    <w:p w14:paraId="03E4FA98" w14:textId="064D3BA5" w:rsidR="00BD4189" w:rsidRPr="00BD4189" w:rsidRDefault="00BD4189" w:rsidP="00BD418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Preparing for literature analysis</w:t>
      </w:r>
    </w:p>
    <w:p w14:paraId="026E5517" w14:textId="3B6553AD" w:rsidR="00BD4189" w:rsidRPr="00A63605" w:rsidRDefault="00BD4189" w:rsidP="00BD418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Developing language for professional needs</w:t>
      </w:r>
    </w:p>
    <w:p w14:paraId="2509EA03" w14:textId="00A105EE" w:rsidR="00BD4189" w:rsidRDefault="00BD4189" w:rsidP="00BD418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Teaching grammar rules</w:t>
      </w:r>
    </w:p>
    <w:p w14:paraId="426C8D58" w14:textId="4C219F5F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Which of these is a receptive skill in ELT?</w:t>
      </w:r>
    </w:p>
    <w:p w14:paraId="5943998A" w14:textId="77777777" w:rsidR="00BD4189" w:rsidRPr="00BD4189" w:rsidRDefault="00BD4189" w:rsidP="00BD418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Writing</w:t>
      </w:r>
    </w:p>
    <w:p w14:paraId="11661961" w14:textId="4D3D1804" w:rsidR="00BD4189" w:rsidRPr="00BD4189" w:rsidRDefault="00BD4189" w:rsidP="00BD418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Speaking</w:t>
      </w:r>
    </w:p>
    <w:p w14:paraId="14E85457" w14:textId="2FDAFEBA" w:rsidR="00BD4189" w:rsidRPr="00A63605" w:rsidRDefault="00BD4189" w:rsidP="00BD418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63605">
        <w:rPr>
          <w:rFonts w:ascii="Times New Roman" w:hAnsi="Times New Roman" w:cs="Times New Roman"/>
          <w:b/>
          <w:bCs/>
          <w:sz w:val="22"/>
          <w:szCs w:val="22"/>
        </w:rPr>
        <w:t>Listening</w:t>
      </w:r>
    </w:p>
    <w:p w14:paraId="33266D06" w14:textId="272AAF30" w:rsidR="00BD4189" w:rsidRDefault="00BD4189" w:rsidP="00BD418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Translating</w:t>
      </w:r>
    </w:p>
    <w:p w14:paraId="2F79FB60" w14:textId="15CFCD25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In Of Grammatology, Derrida introduces the term:</w:t>
      </w:r>
    </w:p>
    <w:p w14:paraId="45382BA4" w14:textId="77777777" w:rsidR="00BD4189" w:rsidRPr="00A63605" w:rsidRDefault="00BD4189" w:rsidP="00BD41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605">
        <w:rPr>
          <w:rFonts w:ascii="Times New Roman" w:hAnsi="Times New Roman" w:cs="Times New Roman"/>
          <w:b/>
          <w:bCs/>
          <w:sz w:val="22"/>
          <w:szCs w:val="22"/>
        </w:rPr>
        <w:t>Différance</w:t>
      </w:r>
      <w:proofErr w:type="spellEnd"/>
    </w:p>
    <w:p w14:paraId="16EF00A8" w14:textId="5ACBFFC0" w:rsidR="00BD4189" w:rsidRPr="00BD4189" w:rsidRDefault="00BD4189" w:rsidP="00BD41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Interpellation</w:t>
      </w:r>
    </w:p>
    <w:p w14:paraId="69F8EAD8" w14:textId="6215ED75" w:rsidR="00BD4189" w:rsidRPr="00BD4189" w:rsidRDefault="00BD4189" w:rsidP="00BD41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Logocentrism</w:t>
      </w:r>
    </w:p>
    <w:p w14:paraId="225A917F" w14:textId="6DB0C100" w:rsidR="00BD4189" w:rsidRDefault="00BD4189" w:rsidP="00BD41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Deconstructionism</w:t>
      </w:r>
    </w:p>
    <w:p w14:paraId="2CC1E4A3" w14:textId="05DD3D72" w:rsidR="00BD4189" w:rsidRDefault="00BD4189" w:rsidP="00BD4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D4189">
        <w:rPr>
          <w:rFonts w:ascii="Times New Roman" w:hAnsi="Times New Roman" w:cs="Times New Roman"/>
          <w:sz w:val="22"/>
          <w:szCs w:val="22"/>
        </w:rPr>
        <w:t>Mulk Raj Anand’s Untouchable (1935) deals primarily with:</w:t>
      </w:r>
    </w:p>
    <w:p w14:paraId="4DD15A89" w14:textId="77777777" w:rsidR="00477FA7" w:rsidRPr="00477FA7" w:rsidRDefault="00477FA7" w:rsidP="00477F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Partition and migration</w:t>
      </w:r>
    </w:p>
    <w:p w14:paraId="738B0BD0" w14:textId="04991E91" w:rsidR="00477FA7" w:rsidRPr="00477FA7" w:rsidRDefault="00477FA7" w:rsidP="00477F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77FA7">
        <w:rPr>
          <w:rFonts w:ascii="Times New Roman" w:hAnsi="Times New Roman" w:cs="Times New Roman"/>
          <w:b/>
          <w:bCs/>
          <w:sz w:val="22"/>
          <w:szCs w:val="22"/>
        </w:rPr>
        <w:t>Caste discrimination and social hierarchy</w:t>
      </w:r>
    </w:p>
    <w:p w14:paraId="385126CB" w14:textId="36B5DEDF" w:rsidR="00477FA7" w:rsidRPr="00477FA7" w:rsidRDefault="00477FA7" w:rsidP="00477F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Nationalist movements</w:t>
      </w:r>
    </w:p>
    <w:p w14:paraId="32486F8E" w14:textId="1128E49E" w:rsidR="00477FA7" w:rsidRDefault="00477FA7" w:rsidP="00477F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Rural-urban conflict</w:t>
      </w:r>
    </w:p>
    <w:p w14:paraId="237BC265" w14:textId="16AADB3D" w:rsidR="00477FA7" w:rsidRDefault="00477FA7" w:rsidP="00477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 xml:space="preserve">The novel </w:t>
      </w:r>
      <w:proofErr w:type="spellStart"/>
      <w:r w:rsidRPr="00477FA7">
        <w:rPr>
          <w:rFonts w:ascii="Times New Roman" w:hAnsi="Times New Roman" w:cs="Times New Roman"/>
          <w:sz w:val="22"/>
          <w:szCs w:val="22"/>
        </w:rPr>
        <w:t>Kanthapura</w:t>
      </w:r>
      <w:proofErr w:type="spellEnd"/>
      <w:r w:rsidRPr="00477FA7">
        <w:rPr>
          <w:rFonts w:ascii="Times New Roman" w:hAnsi="Times New Roman" w:cs="Times New Roman"/>
          <w:sz w:val="22"/>
          <w:szCs w:val="22"/>
        </w:rPr>
        <w:t xml:space="preserve"> (1938) by Raja Rao is written in the form of a:</w:t>
      </w:r>
    </w:p>
    <w:p w14:paraId="7FE541CB" w14:textId="77777777" w:rsidR="00477FA7" w:rsidRPr="00477FA7" w:rsidRDefault="00477FA7" w:rsidP="00477F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 xml:space="preserve"> Stream-of-consciousness narrative</w:t>
      </w:r>
    </w:p>
    <w:p w14:paraId="191A165D" w14:textId="2DF528F6" w:rsidR="00477FA7" w:rsidRPr="00477FA7" w:rsidRDefault="00477FA7" w:rsidP="00477F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Political diary</w:t>
      </w:r>
    </w:p>
    <w:p w14:paraId="18D8ACF4" w14:textId="578674E8" w:rsidR="00477FA7" w:rsidRPr="00477FA7" w:rsidRDefault="00477FA7" w:rsidP="00477F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77FA7">
        <w:rPr>
          <w:rFonts w:ascii="Times New Roman" w:hAnsi="Times New Roman" w:cs="Times New Roman"/>
          <w:b/>
          <w:bCs/>
          <w:sz w:val="22"/>
          <w:szCs w:val="22"/>
        </w:rPr>
        <w:t>Sthala</w:t>
      </w:r>
      <w:proofErr w:type="spellEnd"/>
      <w:r w:rsidRPr="00477FA7">
        <w:rPr>
          <w:rFonts w:ascii="Times New Roman" w:hAnsi="Times New Roman" w:cs="Times New Roman"/>
          <w:b/>
          <w:bCs/>
          <w:sz w:val="22"/>
          <w:szCs w:val="22"/>
        </w:rPr>
        <w:t xml:space="preserve"> Purana (local legend)</w:t>
      </w:r>
    </w:p>
    <w:p w14:paraId="0568C62A" w14:textId="14B6748F" w:rsidR="00477FA7" w:rsidRDefault="00477FA7" w:rsidP="00477F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 xml:space="preserve"> Epistolary novel</w:t>
      </w:r>
    </w:p>
    <w:p w14:paraId="3D13CCDB" w14:textId="77777777" w:rsidR="00477FA7" w:rsidRPr="00477FA7" w:rsidRDefault="00477FA7" w:rsidP="00477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Louis Althusser’s concept of Ideological State Apparatuses appears in which essay?</w:t>
      </w:r>
    </w:p>
    <w:p w14:paraId="5F1617EF" w14:textId="77777777" w:rsidR="00477FA7" w:rsidRDefault="00477FA7" w:rsidP="00477F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Ideology and Utopia</w:t>
      </w:r>
    </w:p>
    <w:p w14:paraId="1CA127B4" w14:textId="77777777" w:rsidR="00477FA7" w:rsidRPr="00477FA7" w:rsidRDefault="00477FA7" w:rsidP="00477F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77FA7">
        <w:rPr>
          <w:rFonts w:ascii="Times New Roman" w:hAnsi="Times New Roman" w:cs="Times New Roman"/>
          <w:b/>
          <w:bCs/>
          <w:sz w:val="22"/>
          <w:szCs w:val="22"/>
        </w:rPr>
        <w:t>Ideology and Ideological State Apparatuses</w:t>
      </w:r>
    </w:p>
    <w:p w14:paraId="463DDB72" w14:textId="77777777" w:rsidR="00477FA7" w:rsidRDefault="00477FA7" w:rsidP="00477F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The German Ideology</w:t>
      </w:r>
    </w:p>
    <w:p w14:paraId="0A487888" w14:textId="3238C081" w:rsidR="00477FA7" w:rsidRDefault="00477FA7" w:rsidP="00477F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Culture and Society</w:t>
      </w:r>
    </w:p>
    <w:p w14:paraId="69940E67" w14:textId="5503AEB1" w:rsidR="00477FA7" w:rsidRDefault="00477FA7" w:rsidP="00477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Which Indian writer’s work exemplifies Dalit autobiographical narrative in English translation?</w:t>
      </w:r>
    </w:p>
    <w:p w14:paraId="695632F8" w14:textId="77777777" w:rsidR="00477FA7" w:rsidRPr="00477FA7" w:rsidRDefault="00477FA7" w:rsidP="00477FA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Arundhati Roy</w:t>
      </w:r>
    </w:p>
    <w:p w14:paraId="2AEE3966" w14:textId="3227FBF4" w:rsidR="00477FA7" w:rsidRPr="00477FA7" w:rsidRDefault="00477FA7" w:rsidP="00477FA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77FA7">
        <w:rPr>
          <w:rFonts w:ascii="Times New Roman" w:hAnsi="Times New Roman" w:cs="Times New Roman"/>
          <w:b/>
          <w:bCs/>
          <w:sz w:val="22"/>
          <w:szCs w:val="22"/>
        </w:rPr>
        <w:t>Omprakash Valmiki</w:t>
      </w:r>
    </w:p>
    <w:p w14:paraId="101CC7B6" w14:textId="5D33A6CD" w:rsidR="00477FA7" w:rsidRPr="00477FA7" w:rsidRDefault="00477FA7" w:rsidP="00477FA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Kamala Das</w:t>
      </w:r>
    </w:p>
    <w:p w14:paraId="1980FA2F" w14:textId="290B1D70" w:rsidR="00477FA7" w:rsidRDefault="00477FA7" w:rsidP="00477FA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Amit Chaudhuri</w:t>
      </w:r>
    </w:p>
    <w:p w14:paraId="1EAEF9F9" w14:textId="34FCE913" w:rsidR="00477FA7" w:rsidRDefault="00477FA7" w:rsidP="00477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According to Michel Foucault, power operates through:</w:t>
      </w:r>
    </w:p>
    <w:p w14:paraId="07D9DA01" w14:textId="77777777" w:rsidR="00477FA7" w:rsidRPr="00477FA7" w:rsidRDefault="00477FA7" w:rsidP="00477F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Coercive domination by the ruling class</w:t>
      </w:r>
    </w:p>
    <w:p w14:paraId="4B8D02D9" w14:textId="051ADC2B" w:rsidR="00477FA7" w:rsidRPr="00477FA7" w:rsidRDefault="00477FA7" w:rsidP="00477F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>The centralized authority of the state</w:t>
      </w:r>
    </w:p>
    <w:p w14:paraId="7BB3184B" w14:textId="790F380F" w:rsidR="00477FA7" w:rsidRPr="00A14E33" w:rsidRDefault="00477FA7" w:rsidP="00477F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14E33">
        <w:rPr>
          <w:rFonts w:ascii="Times New Roman" w:hAnsi="Times New Roman" w:cs="Times New Roman"/>
          <w:b/>
          <w:bCs/>
          <w:sz w:val="22"/>
          <w:szCs w:val="22"/>
        </w:rPr>
        <w:t>Diffused networks of discourse and knowledge</w:t>
      </w:r>
    </w:p>
    <w:p w14:paraId="6CBBB2E2" w14:textId="4229EC73" w:rsidR="00477FA7" w:rsidRDefault="00477FA7" w:rsidP="00477F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477FA7">
        <w:rPr>
          <w:rFonts w:ascii="Times New Roman" w:hAnsi="Times New Roman" w:cs="Times New Roman"/>
          <w:sz w:val="22"/>
          <w:szCs w:val="22"/>
        </w:rPr>
        <w:t xml:space="preserve"> Economic production and ownership</w:t>
      </w:r>
    </w:p>
    <w:p w14:paraId="66D20682" w14:textId="0B8A5668" w:rsidR="00477FA7" w:rsidRDefault="00A14E33" w:rsidP="00477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In Structuralism, the relationship between the signifier and signified is:</w:t>
      </w:r>
    </w:p>
    <w:p w14:paraId="1CCA1202" w14:textId="77777777" w:rsidR="00A14E33" w:rsidRPr="00A14E33" w:rsidRDefault="00A14E33" w:rsidP="00A14E3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Natural and universal</w:t>
      </w:r>
    </w:p>
    <w:p w14:paraId="0F21905A" w14:textId="55064537" w:rsidR="00A14E33" w:rsidRPr="00A14E33" w:rsidRDefault="00A14E33" w:rsidP="00A14E3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14E33">
        <w:rPr>
          <w:rFonts w:ascii="Times New Roman" w:hAnsi="Times New Roman" w:cs="Times New Roman"/>
          <w:b/>
          <w:bCs/>
          <w:sz w:val="22"/>
          <w:szCs w:val="22"/>
        </w:rPr>
        <w:t>Arbitrary but socially constructed</w:t>
      </w:r>
    </w:p>
    <w:p w14:paraId="15AB73F6" w14:textId="71D5D949" w:rsidR="00A14E33" w:rsidRPr="00A14E33" w:rsidRDefault="00A14E33" w:rsidP="00A14E3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Determined by the author’s context</w:t>
      </w:r>
    </w:p>
    <w:p w14:paraId="01D04658" w14:textId="277B987E" w:rsidR="00A14E33" w:rsidRDefault="00A14E33" w:rsidP="00A14E3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Fixed by tradition</w:t>
      </w:r>
    </w:p>
    <w:p w14:paraId="4F400748" w14:textId="6836D1D1" w:rsidR="00A14E33" w:rsidRDefault="00A14E33" w:rsidP="00A14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Which theorist proposed the concept of “The Mirror Stage” as key to subject formation?</w:t>
      </w:r>
    </w:p>
    <w:p w14:paraId="289D7700" w14:textId="77777777" w:rsidR="00A14E33" w:rsidRPr="00A14E33" w:rsidRDefault="00A14E33" w:rsidP="00A14E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Sigmund Freud</w:t>
      </w:r>
    </w:p>
    <w:p w14:paraId="3BEB01A8" w14:textId="6C71BF0C" w:rsidR="00A14E33" w:rsidRPr="00A14E33" w:rsidRDefault="00A14E33" w:rsidP="00A14E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b/>
          <w:bCs/>
          <w:sz w:val="22"/>
          <w:szCs w:val="22"/>
        </w:rPr>
        <w:lastRenderedPageBreak/>
        <w:t>Jacques Lacan</w:t>
      </w:r>
    </w:p>
    <w:p w14:paraId="41AB6EE3" w14:textId="74F6768E" w:rsidR="00A14E33" w:rsidRPr="00A14E33" w:rsidRDefault="00A14E33" w:rsidP="00A14E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Carl Jung</w:t>
      </w:r>
    </w:p>
    <w:p w14:paraId="440B7C12" w14:textId="1FB4460E" w:rsidR="00A14E33" w:rsidRDefault="00A14E33" w:rsidP="00A14E3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Julia Kristeva</w:t>
      </w:r>
    </w:p>
    <w:p w14:paraId="2E2B74C4" w14:textId="4082FF91" w:rsidR="00A14E33" w:rsidRDefault="00A14E33" w:rsidP="00A14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Which of the following best captures Raymond Williams’s view of culture?</w:t>
      </w:r>
    </w:p>
    <w:p w14:paraId="411511C7" w14:textId="77777777" w:rsidR="00A14E33" w:rsidRPr="00A14E33" w:rsidRDefault="00A14E33" w:rsidP="00A14E3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Culture as elite art and refinement</w:t>
      </w:r>
    </w:p>
    <w:p w14:paraId="6057E305" w14:textId="1DFB7122" w:rsidR="00A14E33" w:rsidRPr="00A14E33" w:rsidRDefault="00A14E33" w:rsidP="00A14E3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Culture as a fixed set of traditions</w:t>
      </w:r>
    </w:p>
    <w:p w14:paraId="26AD2DF4" w14:textId="2BC453E7" w:rsidR="00A14E33" w:rsidRPr="00A14E33" w:rsidRDefault="00A14E33" w:rsidP="00A14E3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14E33">
        <w:rPr>
          <w:rFonts w:ascii="Times New Roman" w:hAnsi="Times New Roman" w:cs="Times New Roman"/>
          <w:b/>
          <w:bCs/>
          <w:sz w:val="22"/>
          <w:szCs w:val="22"/>
        </w:rPr>
        <w:t>Culture as a “whole way of life” including everyday practices</w:t>
      </w:r>
    </w:p>
    <w:p w14:paraId="33EB757A" w14:textId="6C680EF4" w:rsidR="00A14E33" w:rsidRDefault="00A14E33" w:rsidP="00A14E3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Culture as purely ideological illusion</w:t>
      </w:r>
    </w:p>
    <w:p w14:paraId="2CCD27FD" w14:textId="4C515FB0" w:rsidR="00A14E33" w:rsidRDefault="00A14E33" w:rsidP="00A14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In feminist criticism, the term phallocentrism denotes:</w:t>
      </w:r>
    </w:p>
    <w:p w14:paraId="474F7825" w14:textId="77777777" w:rsidR="00A14E33" w:rsidRPr="00A14E33" w:rsidRDefault="00A14E33" w:rsidP="00A14E3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The rejection of patriarchal authority</w:t>
      </w:r>
    </w:p>
    <w:p w14:paraId="4EC106B9" w14:textId="114C3EE0" w:rsidR="00A14E33" w:rsidRPr="00A14E33" w:rsidRDefault="00A14E33" w:rsidP="00A14E3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14E33">
        <w:rPr>
          <w:rFonts w:ascii="Times New Roman" w:hAnsi="Times New Roman" w:cs="Times New Roman"/>
          <w:b/>
          <w:bCs/>
          <w:sz w:val="22"/>
          <w:szCs w:val="22"/>
        </w:rPr>
        <w:t>The privileging of male perspective as central to meaning and discourse</w:t>
      </w:r>
    </w:p>
    <w:p w14:paraId="5E2BB488" w14:textId="0EDFE93C" w:rsidR="00A14E33" w:rsidRPr="00A14E33" w:rsidRDefault="00A14E33" w:rsidP="00A14E3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The equal representation of male and female experiences</w:t>
      </w:r>
    </w:p>
    <w:p w14:paraId="2C81FD79" w14:textId="13BB36A0" w:rsidR="00A14E33" w:rsidRDefault="00A14E33" w:rsidP="00A14E3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A14E33">
        <w:rPr>
          <w:rFonts w:ascii="Times New Roman" w:hAnsi="Times New Roman" w:cs="Times New Roman"/>
          <w:sz w:val="22"/>
          <w:szCs w:val="22"/>
        </w:rPr>
        <w:t>The biological determination of gender roles</w:t>
      </w:r>
    </w:p>
    <w:p w14:paraId="703EF8BB" w14:textId="0CBA9EB1" w:rsidR="00E77848" w:rsidRDefault="00E77848" w:rsidP="00E77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The "</w:t>
      </w:r>
      <w:proofErr w:type="spellStart"/>
      <w:r w:rsidRPr="00E77848">
        <w:rPr>
          <w:rFonts w:ascii="Times New Roman" w:hAnsi="Times New Roman" w:cs="Times New Roman"/>
          <w:sz w:val="22"/>
          <w:szCs w:val="22"/>
        </w:rPr>
        <w:t>Scriblerus</w:t>
      </w:r>
      <w:proofErr w:type="spellEnd"/>
      <w:r w:rsidRPr="00E77848">
        <w:rPr>
          <w:rFonts w:ascii="Times New Roman" w:hAnsi="Times New Roman" w:cs="Times New Roman"/>
          <w:sz w:val="22"/>
          <w:szCs w:val="22"/>
        </w:rPr>
        <w:t xml:space="preserve"> Club," an early 18th-century literary group including Alexander Pope, Jonathan Swift, and John Gay, primarily aimed to:</w:t>
      </w:r>
    </w:p>
    <w:p w14:paraId="31E56204" w14:textId="77777777" w:rsidR="00E77848" w:rsidRPr="00E77848" w:rsidRDefault="00E77848" w:rsidP="00E7784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Promote the ideals of the emerging Romantic movement against Augustan sensibility.</w:t>
      </w:r>
    </w:p>
    <w:p w14:paraId="47EDFA8F" w14:textId="269E00E8" w:rsidR="00E77848" w:rsidRPr="00E77848" w:rsidRDefault="00E77848" w:rsidP="00E7784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77848">
        <w:rPr>
          <w:rFonts w:ascii="Times New Roman" w:hAnsi="Times New Roman" w:cs="Times New Roman"/>
          <w:b/>
          <w:bCs/>
          <w:sz w:val="22"/>
          <w:szCs w:val="22"/>
        </w:rPr>
        <w:t>Satirize what they perceived as "false tastes" in learning, pedantry, and intellectual dullness.</w:t>
      </w:r>
    </w:p>
    <w:p w14:paraId="0FB22841" w14:textId="60E5B93A" w:rsidR="00E77848" w:rsidRPr="00E77848" w:rsidRDefault="00E77848" w:rsidP="00E7784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Establish a new literary canon free from French and Classical influences.</w:t>
      </w:r>
    </w:p>
    <w:p w14:paraId="70491B44" w14:textId="6456E265" w:rsidR="00E77848" w:rsidRDefault="00E77848" w:rsidP="00E7784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Write collaborative pastoral elegies celebrating the English countryside.</w:t>
      </w:r>
    </w:p>
    <w:p w14:paraId="2A6E46EB" w14:textId="2156CD54" w:rsidR="00E77848" w:rsidRDefault="00E77848" w:rsidP="00E77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In Samuel Taylor Coleridge's Biographia Literaria, he makes a crucial distinction between "Fancy" and "Imagination." For Coleridge, the "Imagination" is primarily characterized by its ability to:</w:t>
      </w:r>
    </w:p>
    <w:p w14:paraId="2D36EB05" w14:textId="77777777" w:rsidR="00E77848" w:rsidRPr="00E77848" w:rsidRDefault="00E77848" w:rsidP="00E778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Accurately recall and reproduce sensory data from the natural world.</w:t>
      </w:r>
    </w:p>
    <w:p w14:paraId="2EE2EBEB" w14:textId="0A5F1A72" w:rsidR="00E77848" w:rsidRPr="00E77848" w:rsidRDefault="00E77848" w:rsidP="00E778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Create entirely new worlds and beings that have no basis in reality.</w:t>
      </w:r>
    </w:p>
    <w:p w14:paraId="52816CB0" w14:textId="094E4C9A" w:rsidR="00E77848" w:rsidRPr="00E77848" w:rsidRDefault="00E77848" w:rsidP="00E778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77848">
        <w:rPr>
          <w:rFonts w:ascii="Times New Roman" w:hAnsi="Times New Roman" w:cs="Times New Roman"/>
          <w:b/>
          <w:bCs/>
          <w:sz w:val="22"/>
          <w:szCs w:val="22"/>
        </w:rPr>
        <w:t>Dissolve, diffuse, and dissipate in order to re-create, achieving a synthetic, organic unity.</w:t>
      </w:r>
    </w:p>
    <w:p w14:paraId="6C561DCF" w14:textId="1F78DC1B" w:rsidR="00E77848" w:rsidRDefault="00E77848" w:rsidP="00E7784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Arrange and reassemble pre-existing ideas and images in a novel order.</w:t>
      </w:r>
    </w:p>
    <w:p w14:paraId="013F5C8A" w14:textId="2A76F24B" w:rsidR="00E77848" w:rsidRDefault="00E77848" w:rsidP="00E77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 xml:space="preserve">A critic </w:t>
      </w:r>
      <w:proofErr w:type="spellStart"/>
      <w:r w:rsidRPr="00E77848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E77848">
        <w:rPr>
          <w:rFonts w:ascii="Times New Roman" w:hAnsi="Times New Roman" w:cs="Times New Roman"/>
          <w:sz w:val="22"/>
          <w:szCs w:val="22"/>
        </w:rPr>
        <w:t xml:space="preserve"> Charlotte Bronte’s Jane Eyre through the lens of Gilbert and </w:t>
      </w:r>
      <w:proofErr w:type="spellStart"/>
      <w:r w:rsidRPr="00E77848">
        <w:rPr>
          <w:rFonts w:ascii="Times New Roman" w:hAnsi="Times New Roman" w:cs="Times New Roman"/>
          <w:sz w:val="22"/>
          <w:szCs w:val="22"/>
        </w:rPr>
        <w:t>Gubar's</w:t>
      </w:r>
      <w:proofErr w:type="spellEnd"/>
      <w:r w:rsidRPr="00E77848">
        <w:rPr>
          <w:rFonts w:ascii="Times New Roman" w:hAnsi="Times New Roman" w:cs="Times New Roman"/>
          <w:sz w:val="22"/>
          <w:szCs w:val="22"/>
        </w:rPr>
        <w:t xml:space="preserve"> The Madwoman in the Attic would most likely interpret Bertha Mason as:</w:t>
      </w:r>
    </w:p>
    <w:p w14:paraId="62051EB2" w14:textId="77777777" w:rsidR="00E77848" w:rsidRPr="00E77848" w:rsidRDefault="00E77848" w:rsidP="00E778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A straightforward symbol of Victorian fears about colonial contamination and racial otherness.</w:t>
      </w:r>
    </w:p>
    <w:p w14:paraId="797770B2" w14:textId="5088B15B" w:rsidR="00E77848" w:rsidRPr="00E77848" w:rsidRDefault="00E77848" w:rsidP="00E778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77848">
        <w:rPr>
          <w:rFonts w:ascii="Times New Roman" w:hAnsi="Times New Roman" w:cs="Times New Roman"/>
          <w:b/>
          <w:bCs/>
          <w:sz w:val="22"/>
          <w:szCs w:val="22"/>
        </w:rPr>
        <w:t>A manifestation of Jane Eyre's repressed anger, passion, and rebelliousness against patriarchal constraints.</w:t>
      </w:r>
    </w:p>
    <w:p w14:paraId="762B5B4A" w14:textId="070EB8D2" w:rsidR="00E77848" w:rsidRPr="00E77848" w:rsidRDefault="00E77848" w:rsidP="00E778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A plot device meant to create gothic suspense and justify Mr. Rochester's tragic status.</w:t>
      </w:r>
    </w:p>
    <w:p w14:paraId="39D0171E" w14:textId="4750FA6F" w:rsidR="00E77848" w:rsidRDefault="00E77848" w:rsidP="00E7784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A realistic portrayal of the period's inadequate understanding and treatment of mental illness.</w:t>
      </w:r>
    </w:p>
    <w:p w14:paraId="22ECEC35" w14:textId="69414057" w:rsidR="00E77848" w:rsidRDefault="00E77848" w:rsidP="00E77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T.S. Eliot's concept of the "objective correlative," as outlined in his essay "Hamlet and His Problems," refers to:</w:t>
      </w:r>
    </w:p>
    <w:p w14:paraId="0C886679" w14:textId="77777777" w:rsidR="00E77848" w:rsidRPr="00E77848" w:rsidRDefault="00E77848" w:rsidP="00E77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The poet's need to maintain complete impersonal detachment from their subject matter.</w:t>
      </w:r>
    </w:p>
    <w:p w14:paraId="67CFD498" w14:textId="6931474A" w:rsidR="00E77848" w:rsidRPr="00E77848" w:rsidRDefault="00E77848" w:rsidP="00E77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77848">
        <w:rPr>
          <w:rFonts w:ascii="Times New Roman" w:hAnsi="Times New Roman" w:cs="Times New Roman"/>
          <w:b/>
          <w:bCs/>
          <w:sz w:val="22"/>
          <w:szCs w:val="22"/>
        </w:rPr>
        <w:t>A sequence of events, objects, or situations that becomes the formula for a particular emotion.</w:t>
      </w:r>
    </w:p>
    <w:p w14:paraId="2B1BC49B" w14:textId="4A6BB943" w:rsidR="00E77848" w:rsidRPr="00E77848" w:rsidRDefault="00E77848" w:rsidP="00E77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The direct correlation between a poem's meter and its thematic content.</w:t>
      </w:r>
    </w:p>
    <w:p w14:paraId="5C8194C6" w14:textId="68470477" w:rsidR="00E77848" w:rsidRDefault="00E77848" w:rsidP="00E7784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The use of classical allusions to provide an objective framework for modern subjective experience.</w:t>
      </w:r>
    </w:p>
    <w:p w14:paraId="4D60D5A6" w14:textId="2FEEC6CD" w:rsidR="00E77848" w:rsidRDefault="00E77848" w:rsidP="00E778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In Poststructuralist terms, what is the primary effect of James Joyce's extensive use of parody, pastiche, and stylistic fragmentation in Ulysses?</w:t>
      </w:r>
    </w:p>
    <w:p w14:paraId="6056C55C" w14:textId="77777777" w:rsidR="00E77848" w:rsidRPr="00E77848" w:rsidRDefault="00E77848" w:rsidP="00E7784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It creates a coherent and definitive portrait of a single day in Dublin.</w:t>
      </w:r>
    </w:p>
    <w:p w14:paraId="7BDE5527" w14:textId="6BA69729" w:rsidR="00E77848" w:rsidRPr="00E77848" w:rsidRDefault="00E77848" w:rsidP="00E7784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77848">
        <w:rPr>
          <w:rFonts w:ascii="Times New Roman" w:hAnsi="Times New Roman" w:cs="Times New Roman"/>
          <w:b/>
          <w:bCs/>
          <w:sz w:val="22"/>
          <w:szCs w:val="22"/>
        </w:rPr>
        <w:t>It deconstructs the notion of a single, stable authorial voice and unified meaning.</w:t>
      </w:r>
    </w:p>
    <w:p w14:paraId="1B75A73D" w14:textId="5B92DBE8" w:rsidR="00E77848" w:rsidRPr="00E77848" w:rsidRDefault="00E77848" w:rsidP="00E7784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It demonstrates the superiority of the mythic method over realistic narration.</w:t>
      </w:r>
    </w:p>
    <w:p w14:paraId="14EA3E21" w14:textId="65CEBA40" w:rsidR="00E77848" w:rsidRDefault="00E77848" w:rsidP="00E7784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E77848">
        <w:rPr>
          <w:rFonts w:ascii="Times New Roman" w:hAnsi="Times New Roman" w:cs="Times New Roman"/>
          <w:sz w:val="22"/>
          <w:szCs w:val="22"/>
        </w:rPr>
        <w:t>It serves as a nostalgic homage to the literary styles of the past.</w:t>
      </w:r>
    </w:p>
    <w:p w14:paraId="377E5E4C" w14:textId="2606FFBD" w:rsidR="00895F51" w:rsidRDefault="00243561" w:rsidP="00895F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lastRenderedPageBreak/>
        <w:t>In Herman Melville’s Moby-Dick, which biblical name does Ishmael use to describe Captain Ahab’s obsession?</w:t>
      </w:r>
    </w:p>
    <w:p w14:paraId="19C53F88" w14:textId="77777777" w:rsidR="00243561" w:rsidRPr="00243561" w:rsidRDefault="00243561" w:rsidP="0024356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Job</w:t>
      </w:r>
    </w:p>
    <w:p w14:paraId="3F2312B5" w14:textId="1B62F9BD" w:rsidR="00243561" w:rsidRPr="00243561" w:rsidRDefault="00243561" w:rsidP="0024356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561">
        <w:rPr>
          <w:rFonts w:ascii="Times New Roman" w:hAnsi="Times New Roman" w:cs="Times New Roman"/>
          <w:b/>
          <w:bCs/>
          <w:sz w:val="22"/>
          <w:szCs w:val="22"/>
        </w:rPr>
        <w:t>Jonah</w:t>
      </w:r>
    </w:p>
    <w:p w14:paraId="3F917C7A" w14:textId="41AAB52E" w:rsidR="00243561" w:rsidRPr="00243561" w:rsidRDefault="00243561" w:rsidP="0024356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Elijah</w:t>
      </w:r>
    </w:p>
    <w:p w14:paraId="58A6BDFA" w14:textId="3BB3EE7D" w:rsidR="00243561" w:rsidRDefault="00243561" w:rsidP="00243561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Solomon</w:t>
      </w:r>
    </w:p>
    <w:p w14:paraId="6D7BA0F6" w14:textId="7A5F8091" w:rsidR="00243561" w:rsidRDefault="00243561" w:rsidP="0024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line “So we beat on, boats against the current, borne back ceaselessly into the past” appears in which novel?</w:t>
      </w:r>
    </w:p>
    <w:p w14:paraId="4EB41AFF" w14:textId="77777777" w:rsidR="00243561" w:rsidRPr="00243561" w:rsidRDefault="00243561" w:rsidP="0024356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Sun Also Rises</w:t>
      </w:r>
    </w:p>
    <w:p w14:paraId="6E7C8C10" w14:textId="79186C60" w:rsidR="00243561" w:rsidRPr="00243561" w:rsidRDefault="00243561" w:rsidP="0024356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561">
        <w:rPr>
          <w:rFonts w:ascii="Times New Roman" w:hAnsi="Times New Roman" w:cs="Times New Roman"/>
          <w:b/>
          <w:bCs/>
          <w:sz w:val="22"/>
          <w:szCs w:val="22"/>
        </w:rPr>
        <w:t>The Great Gatsby</w:t>
      </w:r>
    </w:p>
    <w:p w14:paraId="3B164370" w14:textId="3F790974" w:rsidR="00243561" w:rsidRPr="00243561" w:rsidRDefault="00243561" w:rsidP="0024356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Of Mice and Men</w:t>
      </w:r>
    </w:p>
    <w:p w14:paraId="17299C83" w14:textId="606A062A" w:rsidR="00243561" w:rsidRDefault="00243561" w:rsidP="00243561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A Farewell to Arms</w:t>
      </w:r>
    </w:p>
    <w:p w14:paraId="3E4C1F71" w14:textId="47C3F6DC" w:rsidR="00243561" w:rsidRDefault="00243561" w:rsidP="0024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In The Crucible, Arthur Miller uses the Salem witch trials as an allegory for:</w:t>
      </w:r>
    </w:p>
    <w:p w14:paraId="4EA86BA3" w14:textId="77777777" w:rsidR="00243561" w:rsidRPr="00243561" w:rsidRDefault="00243561" w:rsidP="0024356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Great Depression</w:t>
      </w:r>
    </w:p>
    <w:p w14:paraId="2E3630D8" w14:textId="7CBF8461" w:rsidR="00243561" w:rsidRPr="00243561" w:rsidRDefault="00243561" w:rsidP="0024356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561">
        <w:rPr>
          <w:rFonts w:ascii="Times New Roman" w:hAnsi="Times New Roman" w:cs="Times New Roman"/>
          <w:b/>
          <w:bCs/>
          <w:sz w:val="22"/>
          <w:szCs w:val="22"/>
        </w:rPr>
        <w:t>McCarthyism</w:t>
      </w:r>
    </w:p>
    <w:p w14:paraId="6FFCA622" w14:textId="060352CA" w:rsidR="00243561" w:rsidRPr="00243561" w:rsidRDefault="00243561" w:rsidP="0024356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World War II</w:t>
      </w:r>
    </w:p>
    <w:p w14:paraId="552CF615" w14:textId="7D823B21" w:rsidR="00243561" w:rsidRDefault="00243561" w:rsidP="00243561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Civil Rights Movement</w:t>
      </w:r>
    </w:p>
    <w:p w14:paraId="521D720F" w14:textId="7797A343" w:rsidR="00243561" w:rsidRDefault="00243561" w:rsidP="0024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In The Grapes of Wrath, what does the turtle in Chapter 3 symbolize?</w:t>
      </w:r>
    </w:p>
    <w:p w14:paraId="0A90178B" w14:textId="77777777" w:rsidR="00243561" w:rsidRPr="00243561" w:rsidRDefault="00243561" w:rsidP="0024356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fragility of nature</w:t>
      </w:r>
    </w:p>
    <w:p w14:paraId="54E3E24C" w14:textId="41A9975E" w:rsidR="00243561" w:rsidRPr="00243561" w:rsidRDefault="00243561" w:rsidP="0024356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561">
        <w:rPr>
          <w:rFonts w:ascii="Times New Roman" w:hAnsi="Times New Roman" w:cs="Times New Roman"/>
          <w:b/>
          <w:bCs/>
          <w:sz w:val="22"/>
          <w:szCs w:val="22"/>
        </w:rPr>
        <w:t>The endurance of the migrant people</w:t>
      </w:r>
    </w:p>
    <w:p w14:paraId="456D5D4B" w14:textId="4D2B86D7" w:rsidR="00243561" w:rsidRPr="00243561" w:rsidRDefault="00243561" w:rsidP="0024356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 xml:space="preserve">The futility of </w:t>
      </w:r>
      <w:proofErr w:type="spellStart"/>
      <w:r w:rsidRPr="00243561">
        <w:rPr>
          <w:rFonts w:ascii="Times New Roman" w:hAnsi="Times New Roman" w:cs="Times New Roman"/>
          <w:sz w:val="22"/>
          <w:szCs w:val="22"/>
        </w:rPr>
        <w:t>labor</w:t>
      </w:r>
      <w:proofErr w:type="spellEnd"/>
    </w:p>
    <w:p w14:paraId="531D71EE" w14:textId="336B707C" w:rsidR="00243561" w:rsidRDefault="00243561" w:rsidP="00243561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indifference of the wealthy</w:t>
      </w:r>
    </w:p>
    <w:p w14:paraId="42CD07EF" w14:textId="0AD91FC0" w:rsidR="00243561" w:rsidRDefault="00243561" w:rsidP="0024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The title A Rose for Emily by William Faulkner can be interpreted as:</w:t>
      </w:r>
    </w:p>
    <w:p w14:paraId="0EAE42A7" w14:textId="77777777" w:rsidR="00243561" w:rsidRPr="00243561" w:rsidRDefault="00243561" w:rsidP="00243561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43561">
        <w:rPr>
          <w:rFonts w:ascii="Times New Roman" w:hAnsi="Times New Roman" w:cs="Times New Roman"/>
          <w:b/>
          <w:bCs/>
          <w:sz w:val="22"/>
          <w:szCs w:val="22"/>
        </w:rPr>
        <w:t>An ironic gift of love and respect to a tragic woman</w:t>
      </w:r>
    </w:p>
    <w:p w14:paraId="4E3FBDE2" w14:textId="1EFE2ADC" w:rsidR="00243561" w:rsidRPr="00243561" w:rsidRDefault="00243561" w:rsidP="00243561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A literal offering left at her grave</w:t>
      </w:r>
    </w:p>
    <w:p w14:paraId="7E64704C" w14:textId="2E2B13B0" w:rsidR="00243561" w:rsidRPr="00243561" w:rsidRDefault="00243561" w:rsidP="00243561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A reference to her relationship with her father</w:t>
      </w:r>
    </w:p>
    <w:p w14:paraId="116A9AE7" w14:textId="1976A9AB" w:rsidR="00243561" w:rsidRPr="00243561" w:rsidRDefault="00243561" w:rsidP="00243561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243561">
        <w:rPr>
          <w:rFonts w:ascii="Times New Roman" w:hAnsi="Times New Roman" w:cs="Times New Roman"/>
          <w:sz w:val="22"/>
          <w:szCs w:val="22"/>
        </w:rPr>
        <w:t>A symbol of Southern chivalry</w:t>
      </w:r>
    </w:p>
    <w:p w14:paraId="04E6703A" w14:textId="77777777" w:rsidR="00895F51" w:rsidRPr="00895F51" w:rsidRDefault="00895F51" w:rsidP="00895F51">
      <w:pPr>
        <w:ind w:left="371"/>
        <w:rPr>
          <w:rFonts w:ascii="Times New Roman" w:hAnsi="Times New Roman" w:cs="Times New Roman"/>
          <w:sz w:val="22"/>
          <w:szCs w:val="22"/>
        </w:rPr>
      </w:pPr>
    </w:p>
    <w:p w14:paraId="5E63313D" w14:textId="77777777" w:rsidR="00895F51" w:rsidRPr="00895F51" w:rsidRDefault="00895F51" w:rsidP="00895F51">
      <w:pPr>
        <w:rPr>
          <w:rFonts w:ascii="Times New Roman" w:hAnsi="Times New Roman" w:cs="Times New Roman"/>
          <w:sz w:val="22"/>
          <w:szCs w:val="22"/>
        </w:rPr>
      </w:pPr>
    </w:p>
    <w:p w14:paraId="77F64E69" w14:textId="77777777" w:rsidR="00895F51" w:rsidRPr="00895F51" w:rsidRDefault="00895F51" w:rsidP="00895F51">
      <w:pPr>
        <w:rPr>
          <w:rFonts w:ascii="Times New Roman" w:hAnsi="Times New Roman" w:cs="Times New Roman"/>
          <w:sz w:val="22"/>
          <w:szCs w:val="22"/>
        </w:rPr>
      </w:pPr>
    </w:p>
    <w:p w14:paraId="05E01A9C" w14:textId="77777777" w:rsidR="00895F51" w:rsidRPr="00895F51" w:rsidRDefault="00895F51" w:rsidP="00895F51">
      <w:pPr>
        <w:ind w:left="371"/>
        <w:rPr>
          <w:rFonts w:ascii="Times New Roman" w:hAnsi="Times New Roman" w:cs="Times New Roman"/>
          <w:sz w:val="22"/>
          <w:szCs w:val="22"/>
        </w:rPr>
      </w:pPr>
    </w:p>
    <w:p w14:paraId="1FEC497F" w14:textId="77777777" w:rsidR="00E77848" w:rsidRDefault="00E77848" w:rsidP="00E77848">
      <w:pPr>
        <w:pStyle w:val="ListParagraph"/>
        <w:ind w:left="731"/>
        <w:rPr>
          <w:rFonts w:ascii="Times New Roman" w:hAnsi="Times New Roman" w:cs="Times New Roman"/>
          <w:sz w:val="22"/>
          <w:szCs w:val="22"/>
        </w:rPr>
      </w:pPr>
    </w:p>
    <w:sectPr w:rsidR="00E77848" w:rsidSect="006C4EE3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D78"/>
    <w:multiLevelType w:val="hybridMultilevel"/>
    <w:tmpl w:val="C66830B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71531"/>
    <w:multiLevelType w:val="hybridMultilevel"/>
    <w:tmpl w:val="47EA5AE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530D1"/>
    <w:multiLevelType w:val="hybridMultilevel"/>
    <w:tmpl w:val="DB46A34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 w15:restartNumberingAfterBreak="0">
    <w:nsid w:val="19312512"/>
    <w:multiLevelType w:val="hybridMultilevel"/>
    <w:tmpl w:val="A9246DC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1C244DD0"/>
    <w:multiLevelType w:val="hybridMultilevel"/>
    <w:tmpl w:val="ADECE41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6" w15:restartNumberingAfterBreak="0">
    <w:nsid w:val="1F1929CE"/>
    <w:multiLevelType w:val="hybridMultilevel"/>
    <w:tmpl w:val="21645ED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7" w15:restartNumberingAfterBreak="0">
    <w:nsid w:val="21004202"/>
    <w:multiLevelType w:val="hybridMultilevel"/>
    <w:tmpl w:val="2BB0803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 w15:restartNumberingAfterBreak="0">
    <w:nsid w:val="25AA301C"/>
    <w:multiLevelType w:val="hybridMultilevel"/>
    <w:tmpl w:val="BCB866E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9" w15:restartNumberingAfterBreak="0">
    <w:nsid w:val="29846803"/>
    <w:multiLevelType w:val="hybridMultilevel"/>
    <w:tmpl w:val="2D7A2FB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2B581266"/>
    <w:multiLevelType w:val="hybridMultilevel"/>
    <w:tmpl w:val="2A322F6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 w15:restartNumberingAfterBreak="0">
    <w:nsid w:val="2BC56C45"/>
    <w:multiLevelType w:val="hybridMultilevel"/>
    <w:tmpl w:val="C526BDF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2C0A3331"/>
    <w:multiLevelType w:val="hybridMultilevel"/>
    <w:tmpl w:val="28B4EFA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2C560994"/>
    <w:multiLevelType w:val="hybridMultilevel"/>
    <w:tmpl w:val="27123CC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2CF86A8A"/>
    <w:multiLevelType w:val="hybridMultilevel"/>
    <w:tmpl w:val="1E66B61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2EC333BF"/>
    <w:multiLevelType w:val="hybridMultilevel"/>
    <w:tmpl w:val="C92E624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 w15:restartNumberingAfterBreak="0">
    <w:nsid w:val="3177667A"/>
    <w:multiLevelType w:val="hybridMultilevel"/>
    <w:tmpl w:val="291A482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 w15:restartNumberingAfterBreak="0">
    <w:nsid w:val="31C458C3"/>
    <w:multiLevelType w:val="hybridMultilevel"/>
    <w:tmpl w:val="EB6C200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9" w15:restartNumberingAfterBreak="0">
    <w:nsid w:val="31E550EF"/>
    <w:multiLevelType w:val="hybridMultilevel"/>
    <w:tmpl w:val="427E568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33ED5796"/>
    <w:multiLevelType w:val="hybridMultilevel"/>
    <w:tmpl w:val="A7003E9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 w15:restartNumberingAfterBreak="0">
    <w:nsid w:val="36D0071A"/>
    <w:multiLevelType w:val="hybridMultilevel"/>
    <w:tmpl w:val="3CB2EE3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 w15:restartNumberingAfterBreak="0">
    <w:nsid w:val="382C37D5"/>
    <w:multiLevelType w:val="hybridMultilevel"/>
    <w:tmpl w:val="66ECCBA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B14B03"/>
    <w:multiLevelType w:val="hybridMultilevel"/>
    <w:tmpl w:val="112C27F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4" w15:restartNumberingAfterBreak="0">
    <w:nsid w:val="3B6A1AF6"/>
    <w:multiLevelType w:val="hybridMultilevel"/>
    <w:tmpl w:val="F074165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5" w15:restartNumberingAfterBreak="0">
    <w:nsid w:val="41546F85"/>
    <w:multiLevelType w:val="hybridMultilevel"/>
    <w:tmpl w:val="3FD643F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 w15:restartNumberingAfterBreak="0">
    <w:nsid w:val="43404386"/>
    <w:multiLevelType w:val="hybridMultilevel"/>
    <w:tmpl w:val="5DD091D8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7" w15:restartNumberingAfterBreak="0">
    <w:nsid w:val="463104AE"/>
    <w:multiLevelType w:val="hybridMultilevel"/>
    <w:tmpl w:val="628639D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 w15:restartNumberingAfterBreak="0">
    <w:nsid w:val="47107222"/>
    <w:multiLevelType w:val="hybridMultilevel"/>
    <w:tmpl w:val="A9BC20D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9" w15:restartNumberingAfterBreak="0">
    <w:nsid w:val="4BAC49E8"/>
    <w:multiLevelType w:val="hybridMultilevel"/>
    <w:tmpl w:val="09704E7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0" w15:restartNumberingAfterBreak="0">
    <w:nsid w:val="4E5C5D65"/>
    <w:multiLevelType w:val="hybridMultilevel"/>
    <w:tmpl w:val="8C0E8A8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1" w15:restartNumberingAfterBreak="0">
    <w:nsid w:val="501B6918"/>
    <w:multiLevelType w:val="hybridMultilevel"/>
    <w:tmpl w:val="099E41F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2" w15:restartNumberingAfterBreak="0">
    <w:nsid w:val="5173602A"/>
    <w:multiLevelType w:val="hybridMultilevel"/>
    <w:tmpl w:val="1A0C8A7A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3" w15:restartNumberingAfterBreak="0">
    <w:nsid w:val="51B30982"/>
    <w:multiLevelType w:val="hybridMultilevel"/>
    <w:tmpl w:val="053877F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4" w15:restartNumberingAfterBreak="0">
    <w:nsid w:val="52D04F33"/>
    <w:multiLevelType w:val="hybridMultilevel"/>
    <w:tmpl w:val="218ECF9E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5" w15:restartNumberingAfterBreak="0">
    <w:nsid w:val="56315470"/>
    <w:multiLevelType w:val="hybridMultilevel"/>
    <w:tmpl w:val="2C92229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6" w15:restartNumberingAfterBreak="0">
    <w:nsid w:val="57674795"/>
    <w:multiLevelType w:val="hybridMultilevel"/>
    <w:tmpl w:val="AF2CBFD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7" w15:restartNumberingAfterBreak="0">
    <w:nsid w:val="586D202A"/>
    <w:multiLevelType w:val="hybridMultilevel"/>
    <w:tmpl w:val="490833B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8" w15:restartNumberingAfterBreak="0">
    <w:nsid w:val="60EC04B9"/>
    <w:multiLevelType w:val="hybridMultilevel"/>
    <w:tmpl w:val="B5C2888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9" w15:restartNumberingAfterBreak="0">
    <w:nsid w:val="635B6875"/>
    <w:multiLevelType w:val="hybridMultilevel"/>
    <w:tmpl w:val="2F3A375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0" w15:restartNumberingAfterBreak="0">
    <w:nsid w:val="648339FD"/>
    <w:multiLevelType w:val="hybridMultilevel"/>
    <w:tmpl w:val="DCCE84BA"/>
    <w:lvl w:ilvl="0" w:tplc="40090015">
      <w:start w:val="1"/>
      <w:numFmt w:val="upperLetter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1" w15:restartNumberingAfterBreak="0">
    <w:nsid w:val="6673113F"/>
    <w:multiLevelType w:val="hybridMultilevel"/>
    <w:tmpl w:val="A8DECC3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2" w15:restartNumberingAfterBreak="0">
    <w:nsid w:val="672B1F3E"/>
    <w:multiLevelType w:val="hybridMultilevel"/>
    <w:tmpl w:val="69545076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3" w15:restartNumberingAfterBreak="0">
    <w:nsid w:val="6C250D92"/>
    <w:multiLevelType w:val="hybridMultilevel"/>
    <w:tmpl w:val="802EEE92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4" w15:restartNumberingAfterBreak="0">
    <w:nsid w:val="70374C51"/>
    <w:multiLevelType w:val="hybridMultilevel"/>
    <w:tmpl w:val="2390C30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5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79A160D"/>
    <w:multiLevelType w:val="hybridMultilevel"/>
    <w:tmpl w:val="27DED37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7" w15:restartNumberingAfterBreak="0">
    <w:nsid w:val="78D8370B"/>
    <w:multiLevelType w:val="hybridMultilevel"/>
    <w:tmpl w:val="C4C44440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8" w15:restartNumberingAfterBreak="0">
    <w:nsid w:val="7ADA41F5"/>
    <w:multiLevelType w:val="hybridMultilevel"/>
    <w:tmpl w:val="2AA4426A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9" w15:restartNumberingAfterBreak="0">
    <w:nsid w:val="7D57383A"/>
    <w:multiLevelType w:val="hybridMultilevel"/>
    <w:tmpl w:val="99EA15EC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0" w15:restartNumberingAfterBreak="0">
    <w:nsid w:val="7DDA758D"/>
    <w:multiLevelType w:val="hybridMultilevel"/>
    <w:tmpl w:val="66ECCBA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EF83178"/>
    <w:multiLevelType w:val="hybridMultilevel"/>
    <w:tmpl w:val="1808555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2" w15:restartNumberingAfterBreak="0">
    <w:nsid w:val="7F955DD9"/>
    <w:multiLevelType w:val="hybridMultilevel"/>
    <w:tmpl w:val="2F86B144"/>
    <w:lvl w:ilvl="0" w:tplc="40090015">
      <w:start w:val="1"/>
      <w:numFmt w:val="upperLetter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801580912">
    <w:abstractNumId w:val="15"/>
  </w:num>
  <w:num w:numId="2" w16cid:durableId="1601137789">
    <w:abstractNumId w:val="32"/>
  </w:num>
  <w:num w:numId="3" w16cid:durableId="2108038071">
    <w:abstractNumId w:val="45"/>
  </w:num>
  <w:num w:numId="4" w16cid:durableId="1568876269">
    <w:abstractNumId w:val="2"/>
  </w:num>
  <w:num w:numId="5" w16cid:durableId="585723581">
    <w:abstractNumId w:val="22"/>
  </w:num>
  <w:num w:numId="6" w16cid:durableId="1981839394">
    <w:abstractNumId w:val="50"/>
  </w:num>
  <w:num w:numId="7" w16cid:durableId="1286886308">
    <w:abstractNumId w:val="0"/>
  </w:num>
  <w:num w:numId="8" w16cid:durableId="1711565925">
    <w:abstractNumId w:val="23"/>
  </w:num>
  <w:num w:numId="9" w16cid:durableId="14888427">
    <w:abstractNumId w:val="36"/>
  </w:num>
  <w:num w:numId="10" w16cid:durableId="582955625">
    <w:abstractNumId w:val="6"/>
  </w:num>
  <w:num w:numId="11" w16cid:durableId="1175682575">
    <w:abstractNumId w:val="31"/>
  </w:num>
  <w:num w:numId="12" w16cid:durableId="992753074">
    <w:abstractNumId w:val="18"/>
  </w:num>
  <w:num w:numId="13" w16cid:durableId="472256419">
    <w:abstractNumId w:val="4"/>
  </w:num>
  <w:num w:numId="14" w16cid:durableId="1575624706">
    <w:abstractNumId w:val="5"/>
  </w:num>
  <w:num w:numId="15" w16cid:durableId="1674911800">
    <w:abstractNumId w:val="30"/>
  </w:num>
  <w:num w:numId="16" w16cid:durableId="1055616896">
    <w:abstractNumId w:val="27"/>
  </w:num>
  <w:num w:numId="17" w16cid:durableId="2094736546">
    <w:abstractNumId w:val="3"/>
  </w:num>
  <w:num w:numId="18" w16cid:durableId="422530289">
    <w:abstractNumId w:val="46"/>
  </w:num>
  <w:num w:numId="19" w16cid:durableId="1825470327">
    <w:abstractNumId w:val="37"/>
  </w:num>
  <w:num w:numId="20" w16cid:durableId="2144806877">
    <w:abstractNumId w:val="51"/>
  </w:num>
  <w:num w:numId="21" w16cid:durableId="1944608892">
    <w:abstractNumId w:val="16"/>
  </w:num>
  <w:num w:numId="22" w16cid:durableId="1614440600">
    <w:abstractNumId w:val="38"/>
  </w:num>
  <w:num w:numId="23" w16cid:durableId="1506245588">
    <w:abstractNumId w:val="26"/>
  </w:num>
  <w:num w:numId="24" w16cid:durableId="1124614592">
    <w:abstractNumId w:val="9"/>
  </w:num>
  <w:num w:numId="25" w16cid:durableId="197622607">
    <w:abstractNumId w:val="42"/>
  </w:num>
  <w:num w:numId="26" w16cid:durableId="1612200097">
    <w:abstractNumId w:val="20"/>
  </w:num>
  <w:num w:numId="27" w16cid:durableId="24410377">
    <w:abstractNumId w:val="11"/>
  </w:num>
  <w:num w:numId="28" w16cid:durableId="1362320230">
    <w:abstractNumId w:val="10"/>
  </w:num>
  <w:num w:numId="29" w16cid:durableId="1037005736">
    <w:abstractNumId w:val="33"/>
  </w:num>
  <w:num w:numId="30" w16cid:durableId="1989941123">
    <w:abstractNumId w:val="24"/>
  </w:num>
  <w:num w:numId="31" w16cid:durableId="1143810656">
    <w:abstractNumId w:val="35"/>
  </w:num>
  <w:num w:numId="32" w16cid:durableId="725419088">
    <w:abstractNumId w:val="17"/>
  </w:num>
  <w:num w:numId="33" w16cid:durableId="551189646">
    <w:abstractNumId w:val="8"/>
  </w:num>
  <w:num w:numId="34" w16cid:durableId="883440997">
    <w:abstractNumId w:val="49"/>
  </w:num>
  <w:num w:numId="35" w16cid:durableId="1809517679">
    <w:abstractNumId w:val="19"/>
  </w:num>
  <w:num w:numId="36" w16cid:durableId="2119719100">
    <w:abstractNumId w:val="47"/>
  </w:num>
  <w:num w:numId="37" w16cid:durableId="1818763258">
    <w:abstractNumId w:val="40"/>
  </w:num>
  <w:num w:numId="38" w16cid:durableId="626786857">
    <w:abstractNumId w:val="52"/>
  </w:num>
  <w:num w:numId="39" w16cid:durableId="1627197224">
    <w:abstractNumId w:val="14"/>
  </w:num>
  <w:num w:numId="40" w16cid:durableId="1540587329">
    <w:abstractNumId w:val="13"/>
  </w:num>
  <w:num w:numId="41" w16cid:durableId="1975017109">
    <w:abstractNumId w:val="21"/>
  </w:num>
  <w:num w:numId="42" w16cid:durableId="1842355359">
    <w:abstractNumId w:val="12"/>
  </w:num>
  <w:num w:numId="43" w16cid:durableId="1426413755">
    <w:abstractNumId w:val="34"/>
  </w:num>
  <w:num w:numId="44" w16cid:durableId="103621635">
    <w:abstractNumId w:val="29"/>
  </w:num>
  <w:num w:numId="45" w16cid:durableId="872233853">
    <w:abstractNumId w:val="44"/>
  </w:num>
  <w:num w:numId="46" w16cid:durableId="1572544973">
    <w:abstractNumId w:val="43"/>
  </w:num>
  <w:num w:numId="47" w16cid:durableId="2062315971">
    <w:abstractNumId w:val="1"/>
  </w:num>
  <w:num w:numId="48" w16cid:durableId="1693991548">
    <w:abstractNumId w:val="25"/>
  </w:num>
  <w:num w:numId="49" w16cid:durableId="1979257900">
    <w:abstractNumId w:val="7"/>
  </w:num>
  <w:num w:numId="50" w16cid:durableId="1121069200">
    <w:abstractNumId w:val="41"/>
  </w:num>
  <w:num w:numId="51" w16cid:durableId="1310787877">
    <w:abstractNumId w:val="48"/>
  </w:num>
  <w:num w:numId="52" w16cid:durableId="1427068564">
    <w:abstractNumId w:val="28"/>
  </w:num>
  <w:num w:numId="53" w16cid:durableId="37512952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54"/>
    <w:rsid w:val="00044E24"/>
    <w:rsid w:val="00070433"/>
    <w:rsid w:val="001B1664"/>
    <w:rsid w:val="00243561"/>
    <w:rsid w:val="00477FA7"/>
    <w:rsid w:val="005A51A6"/>
    <w:rsid w:val="005E0C8C"/>
    <w:rsid w:val="006C4EE3"/>
    <w:rsid w:val="006D6C83"/>
    <w:rsid w:val="00754E24"/>
    <w:rsid w:val="007907BF"/>
    <w:rsid w:val="007D1CD1"/>
    <w:rsid w:val="007D71D9"/>
    <w:rsid w:val="00860354"/>
    <w:rsid w:val="0086673D"/>
    <w:rsid w:val="00870725"/>
    <w:rsid w:val="00895F51"/>
    <w:rsid w:val="00A14E33"/>
    <w:rsid w:val="00A63605"/>
    <w:rsid w:val="00A8230F"/>
    <w:rsid w:val="00BD4189"/>
    <w:rsid w:val="00C161BF"/>
    <w:rsid w:val="00C26FDE"/>
    <w:rsid w:val="00D14AE5"/>
    <w:rsid w:val="00D36CCC"/>
    <w:rsid w:val="00D657E0"/>
    <w:rsid w:val="00D95FBE"/>
    <w:rsid w:val="00E77848"/>
    <w:rsid w:val="00ED71F0"/>
    <w:rsid w:val="00EE6111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1759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Dr. T.Sri Devi</cp:lastModifiedBy>
  <cp:revision>4</cp:revision>
  <dcterms:created xsi:type="dcterms:W3CDTF">2025-10-16T09:37:00Z</dcterms:created>
  <dcterms:modified xsi:type="dcterms:W3CDTF">2025-10-30T07:29:00Z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