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bookmarkStart w:colFirst="0" w:colLast="0" w:name="_heading=h.v6lsasik5966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2206094" cy="95917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after="0" w:before="59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FACULTY OF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spacing w:before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DEPARTMENT OF MANAGEMENT STUDIES</w:t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Ph.D. Entrance Examination – July 2026       </w:t>
      </w:r>
    </w:p>
    <w:p w:rsidR="00000000" w:rsidDel="00000000" w:rsidP="00000000" w:rsidRDefault="00000000" w:rsidRPr="00000000" w14:paraId="00000006">
      <w:pPr>
        <w:spacing w:after="0" w:line="6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MCQ Type Question Paper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1581785</wp:posOffset>
                </wp:positionV>
                <wp:extent cx="665226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870" y="3780000"/>
                          <a:ext cx="66522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1581785</wp:posOffset>
                </wp:positionV>
                <wp:extent cx="665226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2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490.0" w:type="dxa"/>
        <w:jc w:val="left"/>
        <w:tblInd w:w="-7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19"/>
        <w:gridCol w:w="4003"/>
        <w:gridCol w:w="2021"/>
        <w:gridCol w:w="2647"/>
        <w:tblGridChange w:id="0">
          <w:tblGrid>
            <w:gridCol w:w="1819"/>
            <w:gridCol w:w="4003"/>
            <w:gridCol w:w="2021"/>
            <w:gridCol w:w="26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Management Studies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789150</wp:posOffset>
                      </wp:positionH>
                      <wp:positionV relativeFrom="paragraph">
                        <wp:posOffset>32445</wp:posOffset>
                      </wp:positionV>
                      <wp:extent cx="838200" cy="6953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31663" y="3437100"/>
                                <a:ext cx="828675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77.99999237060547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ptos" w:cs="Aptos" w:eastAsia="Aptos" w:hAnsi="Aptos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96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789150</wp:posOffset>
                      </wp:positionH>
                      <wp:positionV relativeFrom="paragraph">
                        <wp:posOffset>32445</wp:posOffset>
                      </wp:positionV>
                      <wp:extent cx="838200" cy="6953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" cy="695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No.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16/05/2026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2 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Instructions to candidates: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questions are Multiple Choice Questions (MCQs).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question has four options, of which only one is correct.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correct answer carries one mark.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no negative marking for incorrect answers.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 of calculators, mobile phones, smartwatches, or any reference material is strictly prohibited during the examination.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 only a black or blue ballpoint pen to mark your answers in the OMR sheet.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 rough work only in the space provided in the question paper booklet.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8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that all required details (such as Name, Registration Number, etc.) are filled in correctly on the OMR sheet before starting the exam.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research approach begins with theory and tests it through data?</w:t>
        <w:br w:type="textWrapping"/>
        <w:t xml:space="preserve">A. Inductive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Deductive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Exploratory</w:t>
        <w:br w:type="textWrapping"/>
        <w:t xml:space="preserve">D. Qualitative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best ensures representativeness?</w:t>
        <w:br w:type="textWrapping"/>
        <w:t xml:space="preserve">A. Convenience sampling</w:t>
        <w:br w:type="textWrapping"/>
        <w:t xml:space="preserve">B. Snowball sampling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Random sampling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Judgment sampling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scale allows ranking but not equal intervals?</w:t>
        <w:br w:type="textWrapping"/>
        <w:t xml:space="preserve">A. Nominal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Ordinal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Interval</w:t>
        <w:br w:type="textWrapping"/>
        <w:t xml:space="preserve">D. Ratio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an example of qualitative data?</w:t>
        <w:br w:type="textWrapping"/>
        <w:t xml:space="preserve">A. Income</w:t>
        <w:br w:type="textWrapping"/>
        <w:t xml:space="preserve">B. 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Opinions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volume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a p-value &lt; 0.05 indicate?</w:t>
        <w:br w:type="textWrapping"/>
        <w:t xml:space="preserve">A. Accept null hypothesis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Reject null hypothesis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relationship</w:t>
        <w:br w:type="textWrapping"/>
        <w:t xml:space="preserve">D. Error in data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researcher uses past records to study trends. This is:</w:t>
        <w:br w:type="textWrapping"/>
        <w:t xml:space="preserve">A. Experimental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Historical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Descriptive</w:t>
        <w:br w:type="textWrapping"/>
        <w:t xml:space="preserve">D. Exploratory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variance increases, what happens to standard deviation?</w:t>
        <w:br w:type="textWrapping"/>
        <w:t xml:space="preserve">A. Decreases</w:t>
        <w:br w:type="textWrapping"/>
        <w:t xml:space="preserve">B. Remains same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Increases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Becomes zero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situation best reflects external validity?</w:t>
        <w:br w:type="textWrapping"/>
        <w:t xml:space="preserve">A. Lab experiment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Field-based random sample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Small sample</w:t>
        <w:br w:type="textWrapping"/>
        <w:t xml:space="preserve">D. Controlled variables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regression, multicollinearity affects:</w:t>
        <w:br w:type="textWrapping"/>
        <w:t xml:space="preserve">A. Prediction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Independent variables relationship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Dependent variable</w:t>
        <w:br w:type="textWrapping"/>
        <w:t xml:space="preserve">D. Sample size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Likert scale primarily measures:</w:t>
        <w:br w:type="textWrapping"/>
        <w:t xml:space="preserve">A. Behavior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Attitudes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Income</w:t>
        <w:br w:type="textWrapping"/>
        <w:t xml:space="preserve">D. Rank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study on the effect of social media usage (hours/day) on academic performance (GPA), what is the independent variable?</w:t>
        <w:br w:type="textWrapping"/>
        <w:t xml:space="preserve">A. GPA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Social media usage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Age</w:t>
        <w:br w:type="textWrapping"/>
        <w:t xml:space="preserve">D. Sample size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study on the effect of social media usage (hours/day) on academic performance (GPA), a correlation coefficient of –0.75 indicates:</w:t>
      </w:r>
    </w:p>
    <w:p w:rsidR="00000000" w:rsidDel="00000000" w:rsidP="00000000" w:rsidRDefault="00000000" w:rsidRPr="00000000" w14:paraId="0000002D">
      <w:pPr>
        <w:spacing w:after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Weak positive relationship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Strong negative relationship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relationship</w:t>
        <w:br w:type="textWrapping"/>
        <w:t xml:space="preserve">D. Perfect relationship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study on the effect of social media usage (hours/day) on academic performance (GPA), if the p-value is 0.20, what is the correct conclusion?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 null hypothesis</w:t>
        <w:br w:type="textWrapping"/>
        <w:t xml:space="preserve">B. Accept alternative hypothesis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Fail to reject null hypothesis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D. Strong relationship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Validity refers to:</w:t>
        <w:br w:type="textWrapping"/>
        <w:t xml:space="preserve">A. Consistency of results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Accuracy of measurement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Sample size</w:t>
        <w:br w:type="textWrapping"/>
        <w:t xml:space="preserve">D.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sample size leads to:</w:t>
        <w:br w:type="textWrapping"/>
        <w:t xml:space="preserve">A. Increased sampling error</w:t>
        <w:br w:type="textWrapping"/>
        <w:t xml:space="preserve">B. No change in error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Reduced sampling 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Biased results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means:</w:t>
        <w:br w:type="textWrapping"/>
        <w:t xml:space="preserve">A. One variable causes another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Variables move together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relationship exists</w:t>
        <w:br w:type="textWrapping"/>
        <w:t xml:space="preserve">D. One variable is constant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Z-score when the value is 70, mean is 50, and standard deviation is 10?</w:t>
        <w:br w:type="textWrapping"/>
        <w:t xml:space="preserve">A.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3</w:t>
        <w:br w:type="textWrapping"/>
        <w:t xml:space="preserve">D. 4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to a distribution when the standard deviation increases?</w:t>
        <w:br w:type="textWrapping"/>
        <w:t xml:space="preserve">A. It becomes narrow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It becomes wider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remains constant</w:t>
        <w:br w:type="textWrapping"/>
        <w:t xml:space="preserve">D. It becomes skewed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shape of a normal distribution?</w:t>
        <w:br w:type="textWrapping"/>
        <w:t xml:space="preserve">A. Skewed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Symmetrical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Random</w:t>
        <w:br w:type="textWrapping"/>
        <w:t xml:space="preserve">D. Linear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normal distribution, 68% of the data lies within: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±1 SD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±2 SD</w:t>
        <w:br w:type="textWrapping"/>
        <w:t xml:space="preserve">C. ±3 SD</w:t>
        <w:br w:type="textWrapping"/>
        <w:t xml:space="preserve">D. ±4 SD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improves reliability?</w:t>
        <w:br w:type="textWrapping"/>
        <w:t xml:space="preserve">A. Ambiguous questions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Standardized tools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Small sample</w:t>
        <w:br w:type="textWrapping"/>
        <w:t xml:space="preserve">D. Bias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 is preferred because it:</w:t>
        <w:br w:type="textWrapping"/>
        <w:t xml:space="preserve">A. Uses small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Handles multiple relationships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Avoids variables</w:t>
        <w:br w:type="textWrapping"/>
        <w:t xml:space="preserve">D. Is simple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pilot study mainly helps in:</w:t>
        <w:br w:type="textWrapping"/>
        <w:t xml:space="preserve">A. Publishing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Testing feasibility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Increasing sample</w:t>
        <w:br w:type="textWrapping"/>
        <w:t xml:space="preserve">D. Final analysis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research requires:</w:t>
        <w:br w:type="textWrapping"/>
        <w:t xml:space="preserve">A. Data manipulation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Transparency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Bias</w:t>
        <w:br w:type="textWrapping"/>
        <w:t xml:space="preserve">D. Fabrication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NOT a probability sampling method?</w:t>
        <w:br w:type="textWrapping"/>
        <w:t xml:space="preserve">A. Stratified</w:t>
        <w:br w:type="textWrapping"/>
        <w:t xml:space="preserve">B. Cluster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Snowball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Systematic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involves:</w:t>
        <w:br w:type="textWrapping"/>
        <w:t xml:space="preserve">A. Only planning</w:t>
        <w:br w:type="textWrapping"/>
        <w:t xml:space="preserve">B. Only controlling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Coordinating 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Only staffing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a financial decision?</w:t>
        <w:br w:type="textWrapping"/>
        <w:t xml:space="preserve">A. Recruitment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Capital budgeting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C. Training</w:t>
        <w:br w:type="textWrapping"/>
        <w:t xml:space="preserve">D. Promotion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focuses on:</w:t>
        <w:br w:type="textWrapping"/>
        <w:t xml:space="preserve">A. Production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Customer satisfaction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Cost reduction</w:t>
        <w:br w:type="textWrapping"/>
        <w:t xml:space="preserve">D. HR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Break-even point (units) = Fixed Cost ₹50,000; Contribution ₹10</w:t>
        <w:br w:type="textWrapping"/>
        <w:t xml:space="preserve">A. 500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5,000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50,000</w:t>
        <w:br w:type="textWrapping"/>
        <w:t xml:space="preserve">D. 5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financial leverage means:</w:t>
        <w:br w:type="textWrapping"/>
        <w:t xml:space="preserve">A. Low debt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High debt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risk</w:t>
        <w:br w:type="textWrapping"/>
        <w:t xml:space="preserve">D. Low fixed cost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NPV method considers: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Time value of money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Only profit</w:t>
        <w:br w:type="textWrapping"/>
        <w:t xml:space="preserve">C. Only cost</w:t>
        <w:br w:type="textWrapping"/>
        <w:t xml:space="preserve">D. Risk only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segmentation, targeting focuses on:</w:t>
        <w:br w:type="textWrapping"/>
        <w:t xml:space="preserve">A. Entire market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Selected segment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segment</w:t>
        <w:br w:type="textWrapping"/>
        <w:t xml:space="preserve">D. Random selection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firm launches a new product in a competitive market with high advertising and uncertain demand. Which strategy involves introducing a new product in a competitive market?</w:t>
        <w:br w:type="textWrapping"/>
        <w:t xml:space="preserve">A. Penetration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Diversification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Market development</w:t>
        <w:br w:type="textWrapping"/>
        <w:t xml:space="preserve">D. Cost leadership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firm launches a new product in a competitive market with high advertising and uncertain demand. What is the effect of high advertising on cost?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Increases fixed cost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Increases variable cost</w:t>
        <w:br w:type="textWrapping"/>
        <w:t xml:space="preserve">C. Directly increases profit</w:t>
        <w:br w:type="textWrapping"/>
        <w:t xml:space="preserve">D. Ensures sales certainty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firm launches a new product in a competitive market with high advertising and uncertain demand. What is the level of risk in such a situation?</w:t>
        <w:br w:type="textWrapping"/>
        <w:t xml:space="preserve">A. Low</w:t>
        <w:br w:type="textWrapping"/>
        <w:t xml:space="preserve">B. Moderate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High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firm launches a new product in a competitive market with high advertising and uncertain demand. Which analysis tool is best for evaluating business conditions?</w:t>
        <w:br w:type="textWrapping"/>
        <w:t xml:space="preserve">A. CVP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SWOT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C. Ratio</w:t>
        <w:br w:type="textWrapping"/>
        <w:t xml:space="preserve">D. Audit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Diversification increases risk</w:t>
        <w:br w:type="textWrapping"/>
        <w:t xml:space="preserve"> R: It involves new markets/products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Both true &amp; correct explanation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Both true but not explanation</w:t>
        <w:br w:type="textWrapping"/>
        <w:t xml:space="preserve">C. A true, R false</w:t>
        <w:br w:type="textWrapping"/>
        <w:t xml:space="preserve">D. A false, R true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Budgetary control aids planning</w:t>
        <w:br w:type="textWrapping"/>
        <w:t xml:space="preserve">R: It compares actual vs planned</w:t>
        <w:br w:type="textWrapping"/>
        <w:t xml:space="preserve">Choose: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Both true &amp; correct explanation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Both true but not explanation</w:t>
        <w:br w:type="textWrapping"/>
        <w:t xml:space="preserve">C. A true, R false</w:t>
        <w:br w:type="textWrapping"/>
        <w:t xml:space="preserve">D. A false, R true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CRM improves loyalty</w:t>
        <w:br w:type="textWrapping"/>
        <w:t xml:space="preserve">R: It manages customer relationships</w:t>
        <w:br w:type="textWrapping"/>
        <w:t xml:space="preserve">Choose: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Both true &amp; correct explanation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Both true but not explanation</w:t>
        <w:br w:type="textWrapping"/>
        <w:t xml:space="preserve">C. A true, R false</w:t>
        <w:br w:type="textWrapping"/>
        <w:t xml:space="preserve">D. A false, R true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Six Sigma reduces defects</w:t>
        <w:br w:type="textWrapping"/>
        <w:t xml:space="preserve">R: It focuses on quality control</w:t>
        <w:br w:type="textWrapping"/>
        <w:t xml:space="preserve">Choose: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Both true &amp; correct explanation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Both true but not explanation</w:t>
        <w:br w:type="textWrapping"/>
        <w:t xml:space="preserve">C. A true, R false</w:t>
        <w:br w:type="textWrapping"/>
        <w:t xml:space="preserve">D. A false, R true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42765741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Contribution = ₹20, SP = ₹50 → VC =</w:t>
            <w:br w:type="textWrapping"/>
            <w:t xml:space="preserve">A. 20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30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50</w:t>
        <w:br w:type="textWrapping"/>
        <w:t xml:space="preserve">D. 70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leverage increases with:</w:t>
        <w:br w:type="textWrapping"/>
        <w:t xml:space="preserve">A. Low fixed cost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High fixed 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Low sales</w:t>
        <w:br w:type="textWrapping"/>
        <w:t xml:space="preserve">D. Low risk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ratio = 2:1 indicates:</w:t>
        <w:br w:type="textWrapping"/>
        <w:t xml:space="preserve">A. Poor liquidity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Good liquidity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liquidity</w:t>
        <w:br w:type="textWrapping"/>
        <w:t xml:space="preserve">D. Loss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CAPM is used to find: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Cost of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Cost of debt</w:t>
        <w:br w:type="textWrapping"/>
        <w:t xml:space="preserve">C. Sales</w:t>
        <w:br w:type="textWrapping"/>
        <w:t xml:space="preserve">D. Profit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ROI = Profit / Investment measures: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Efficiency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Liquidity</w:t>
        <w:br w:type="textWrapping"/>
        <w:t xml:space="preserve">C. Risk</w:t>
        <w:br w:type="textWrapping"/>
        <w:t xml:space="preserve">D. Cost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Porter’s model analyzes:</w:t>
        <w:br w:type="textWrapping"/>
        <w:t xml:space="preserve">A. Internal strengths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Industry competition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HR policies</w:t>
        <w:br w:type="textWrapping"/>
        <w:t xml:space="preserve">D. Finance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BCG ‘Stars’ represent: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High growth, high share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Low growth, low share</w:t>
        <w:br w:type="textWrapping"/>
        <w:t xml:space="preserve">C. High growth, low share</w:t>
        <w:br w:type="textWrapping"/>
        <w:t xml:space="preserve">D. Low growth, high share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capital focuses on:</w:t>
        <w:br w:type="textWrapping"/>
        <w:t xml:space="preserve">A. Long-term assets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Short-term finance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Equity</w:t>
        <w:br w:type="textWrapping"/>
        <w:t xml:space="preserve">D. Profit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marketing ensures:</w:t>
        <w:br w:type="textWrapping"/>
        <w:t xml:space="preserve">A. Manipulation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Transparency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Bias</w:t>
        <w:br w:type="textWrapping"/>
        <w:t xml:space="preserve">D. Profit only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 integrates:</w:t>
        <w:br w:type="textWrapping"/>
        <w:t xml:space="preserve">A. Single 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All business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Only finance</w:t>
        <w:br w:type="textWrapping"/>
        <w:t xml:space="preserve">D. Only HR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jlP6l113CqRxeGWC5XrbfKsNA==">CgMxLjAaIwoBMBIeChwIB0IYCg9UaW1lcyBOZXcgUm9tYW4SBUNhcmRvMg5oLnY2bHNhc2lrNTk2NjgAciExVHBZdVZUaEZqXzFFUkxlNE1yam50UGo4a3B0Um9sdTM=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