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</w:rPr>
        <w:t xml:space="preserve">Министерство науки и высшего образования РФ</w:t>
      </w:r>
    </w:p>
    <w:p>
      <w:pPr>
        <w:spacing w:after="60"/>
        <w:jc w:val="center"/>
      </w:pPr>
      <w:r>
        <w:rPr>
          <w:rFonts w:ascii="Arial" w:cs="Arial" w:eastAsia="Arial" w:hAnsi="Arial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</w:rPr>
        <w:t xml:space="preserve">«Пермский государственный национальный исследовательский университет»</w:t>
      </w:r>
    </w:p>
    <w:p>
      <w:pPr>
        <w:spacing w:after="1000" w:before="200"/>
        <w:jc w:val="center"/>
      </w:pPr>
      <w:r>
        <w:rPr>
          <w:rFonts w:ascii="Arial" w:cs="Arial" w:eastAsia="Arial" w:hAnsi="Arial"/>
        </w:rPr>
        <w:t xml:space="preserve">Институт компьютерных наук и технологий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ОТЧЁТ</w:t>
      </w:r>
    </w:p>
    <w:p>
      <w:pPr>
        <w:spacing w:after="60"/>
        <w:jc w:val="center"/>
      </w:pPr>
      <w:r>
        <w:rPr>
          <w:rFonts w:ascii="Arial" w:cs="Arial" w:eastAsia="Arial" w:hAnsi="Arial"/>
        </w:rPr>
        <w:t xml:space="preserve">по итоговому проекту по дисциплине «Интеллектуальные системы»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</w:rPr>
        <w:t xml:space="preserve">Тема: «Классификация жанра фильма по текстовому описанию»</w:t>
      </w:r>
    </w:p>
    <w:p>
      <w:pPr>
        <w:spacing w:after="60" w:before="1400"/>
      </w:pPr>
      <w:r>
        <w:rPr>
          <w:rFonts w:ascii="Arial" w:cs="Arial" w:eastAsia="Arial" w:hAnsi="Arial"/>
        </w:rPr>
        <w:t xml:space="preserve">Работу выполнили студенты группы [группа]:</w:t>
      </w:r>
    </w:p>
    <w:p>
      <w:pPr>
        <w:spacing w:after="0"/>
        <w:ind w:left="360"/>
      </w:pPr>
      <w:r>
        <w:rPr>
          <w:rFonts w:ascii="Arial" w:cs="Arial" w:eastAsia="Arial" w:hAnsi="Arial"/>
        </w:rPr>
        <w:t xml:space="preserve">Студент 1</w:t>
      </w:r>
    </w:p>
    <w:p>
      <w:pPr>
        <w:spacing w:after="0"/>
        <w:ind w:left="360"/>
      </w:pPr>
      <w:r>
        <w:rPr>
          <w:rFonts w:ascii="Arial" w:cs="Arial" w:eastAsia="Arial" w:hAnsi="Arial"/>
        </w:rPr>
        <w:t xml:space="preserve">Студент 2</w:t>
      </w:r>
    </w:p>
    <w:p>
      <w:pPr>
        <w:spacing w:after="200"/>
        <w:ind w:left="360"/>
      </w:pPr>
      <w:r>
        <w:rPr>
          <w:rFonts w:ascii="Arial" w:cs="Arial" w:eastAsia="Arial" w:hAnsi="Arial"/>
        </w:rPr>
        <w:t xml:space="preserve">Студент 3</w:t>
      </w:r>
    </w:p>
    <w:p>
      <w:pPr>
        <w:spacing w:after="400"/>
        <w:ind w:left="360"/>
      </w:pPr>
      <w:r>
        <w:rPr>
          <w:rFonts w:ascii="Arial" w:cs="Arial" w:eastAsia="Arial" w:hAnsi="Arial"/>
        </w:rPr>
        <w:t xml:space="preserve">«___» __________ 2026 г.</w:t>
      </w:r>
    </w:p>
    <w:p>
      <w:pPr>
        <w:spacing w:after="60"/>
      </w:pPr>
      <w:r>
        <w:rPr>
          <w:rFonts w:ascii="Arial" w:cs="Arial" w:eastAsia="Arial" w:hAnsi="Arial"/>
        </w:rPr>
        <w:t xml:space="preserve">Работу проверил(а) [ФИО преподавателя]</w:t>
      </w:r>
    </w:p>
    <w:p>
      <w:pPr>
        <w:spacing w:after="400"/>
        <w:ind w:left="360"/>
      </w:pPr>
      <w:r>
        <w:rPr>
          <w:rFonts w:ascii="Arial" w:cs="Arial" w:eastAsia="Arial" w:hAnsi="Arial"/>
        </w:rPr>
        <w:t xml:space="preserve">«___» __________ 2026 г.</w:t>
      </w:r>
    </w:p>
    <w:p>
      <w:pPr>
        <w:spacing w:before="2000"/>
        <w:jc w:val="center"/>
      </w:pPr>
      <w:r>
        <w:rPr>
          <w:rFonts w:ascii="Arial" w:cs="Arial" w:eastAsia="Arial" w:hAnsi="Arial"/>
        </w:rPr>
        <w:t xml:space="preserve">Пермь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Введение, название и цели системы</w:t>
      </w:r>
    </w:p>
    <w:p>
      <w:pPr>
        <w:pStyle w:val="Heading2"/>
      </w:pPr>
      <w:r>
        <w:rPr>
          <w:rFonts w:ascii="Arial" w:cs="Arial" w:eastAsia="Arial" w:hAnsi="Arial"/>
        </w:rPr>
        <w:t xml:space="preserve">1.1 Название системы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Система классификации жанра фильма по текстовому описанию</w:t>
      </w:r>
      <w:r>
        <w:rPr>
          <w:rFonts w:ascii="Arial" w:cs="Arial" w:eastAsia="Arial" w:hAnsi="Arial"/>
        </w:rPr>
        <w:t xml:space="preserve"> — прототип ML-сервиса, который определяет жанр фильма (drama, comedy, horror и др.) по короткому описанию на английском языке и предоставляет результат через веб-интерфейс.</w:t>
      </w:r>
    </w:p>
    <w:p>
      <w:pPr>
        <w:pStyle w:val="Heading2"/>
      </w:pPr>
      <w:r>
        <w:rPr>
          <w:rFonts w:ascii="Arial" w:cs="Arial" w:eastAsia="Arial" w:hAnsi="Arial"/>
        </w:rPr>
        <w:t xml:space="preserve">1.2 Цели и задачи</w:t>
      </w:r>
    </w:p>
    <w:p>
      <w:pPr>
        <w:spacing w:after="160"/>
      </w:pPr>
      <w:r>
        <w:rPr>
          <w:rFonts w:ascii="Arial" w:cs="Arial" w:eastAsia="Arial" w:hAnsi="Arial"/>
        </w:rPr>
        <w:t xml:space="preserve">Цель:</w:t>
      </w:r>
    </w:p>
    <w:p>
      <w:pPr>
        <w:spacing w:after="160"/>
      </w:pPr>
      <w:r>
        <w:rPr>
          <w:rFonts w:ascii="Arial" w:cs="Arial" w:eastAsia="Arial" w:hAnsi="Arial"/>
        </w:rPr>
        <w:t xml:space="preserve">Разработать, обучить и сравнить две модели классификации жанра фильма по тексту описания, выбрать из них лучшую и обернуть результат в работающий веб-интерфейс, который позволяет получать предсказание, переобучать модель и тестировать её на отложенных данных.</w:t>
      </w:r>
    </w:p>
    <w:p>
      <w:pPr>
        <w:spacing w:after="160"/>
      </w:pPr>
      <w:r>
        <w:rPr>
          <w:rFonts w:ascii="Arial" w:cs="Arial" w:eastAsia="Arial" w:hAnsi="Arial"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собрать и подготовить датасет описаний фильмов с разметкой по жанрам (Movies Genre Description, источник — Kaggle, IMDb Movies Genre Classification);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провести предобработку данных: кодирование категориальных признаков, масштабирование числовых, векторизация текста описания методом TF-IDF;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реализовать и обучить два принципиально разных алгоритма классификации — собственную упрощённую эвристику на основе весов слов и эталонный алгоритм логистической регрессии;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организовать кросс-валидацию (StratifiedKFold) и сравнить модели по метрикам precision / recall / f1 для каждого класса;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визуализировать сравнение моделей и провести анализ ошибок (confusion matrix, топ типичных ошибок);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выбрать лучшую модель по итогам кросс-валидации и сохранить её для дальнейшего использования (pickle);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реализовать веб-интерфейс (Gradio) с тремя функциями: предсказание жанра, обучение модели с построением графиков, тестирование сохранённой модели на отложенных данных;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покрыть проект базовыми тестами (test_basic.py) и обеспечить воспроизводимость окружения (requirements.txt, README.md).</w:t>
      </w:r>
    </w:p>
    <w:p>
      <w:pPr>
        <w:pStyle w:val="Heading1"/>
      </w:pPr>
      <w:r>
        <w:rPr>
          <w:rFonts w:ascii="Arial" w:cs="Arial" w:eastAsia="Arial" w:hAnsi="Arial"/>
        </w:rPr>
        <w:t xml:space="preserve">2. Предметная область и целевая аудитория</w:t>
      </w:r>
    </w:p>
    <w:p>
      <w:pPr>
        <w:pStyle w:val="Heading2"/>
      </w:pPr>
      <w:r>
        <w:rPr>
          <w:rFonts w:ascii="Arial" w:cs="Arial" w:eastAsia="Arial" w:hAnsi="Arial"/>
        </w:rPr>
        <w:t xml:space="preserve">2.1 Предметная область</w:t>
      </w:r>
    </w:p>
    <w:p>
      <w:pPr>
        <w:spacing w:after="160"/>
      </w:pPr>
      <w:r>
        <w:rPr>
          <w:rFonts w:ascii="Arial" w:cs="Arial" w:eastAsia="Arial" w:hAnsi="Arial"/>
        </w:rPr>
        <w:t xml:space="preserve">Задача относится к области обработки естественного языка (NLP) и представляет собой многоклассовую классификацию текста: по короткому текстовому описанию фильма (поле DESCRIPTION) система предсказывает один жанр (поле GENRE) из набора, представленного в датасете Movies Genre Description. Дополнительно используются вспомогательные признаки — название фильма (TITLE) и год выхода (DATE).</w:t>
      </w:r>
    </w:p>
    <w:p>
      <w:pPr>
        <w:pStyle w:val="Heading2"/>
      </w:pPr>
      <w:r>
        <w:rPr>
          <w:rFonts w:ascii="Arial" w:cs="Arial" w:eastAsia="Arial" w:hAnsi="Arial"/>
        </w:rPr>
        <w:t xml:space="preserve">2.2 Целевая аудитория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Сервисы каталогизации и рекомендаций фильмов — для автоматической предварительной разметки жанра по описанию, когда метаданные неполны;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Студенты и преподаватели — для изучения типового pipeline'а классификации текста: подготовка данных → обучение → сравнение моделей → интерфейс;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Разработчики прототипов ML-сервисов — как референс структуры небольшого проекта с веб-интерфейсом.</w:t>
      </w:r>
    </w:p>
    <w:p>
      <w:pPr>
        <w:pStyle w:val="Heading1"/>
      </w:pPr>
      <w:r>
        <w:rPr>
          <w:rFonts w:ascii="Arial" w:cs="Arial" w:eastAsia="Arial" w:hAnsi="Arial"/>
        </w:rPr>
        <w:t xml:space="preserve">3. Данные и архитектура системы</w:t>
      </w:r>
    </w:p>
    <w:p>
      <w:pPr>
        <w:pStyle w:val="Heading2"/>
      </w:pPr>
      <w:r>
        <w:rPr>
          <w:rFonts w:ascii="Arial" w:cs="Arial" w:eastAsia="Arial" w:hAnsi="Arial"/>
        </w:rPr>
        <w:t xml:space="preserve">3.1 Источник и подготовка данных</w:t>
      </w:r>
    </w:p>
    <w:p>
      <w:pPr>
        <w:spacing w:after="160"/>
      </w:pPr>
      <w:r>
        <w:rPr>
          <w:rFonts w:ascii="Arial" w:cs="Arial" w:eastAsia="Arial" w:hAnsi="Arial"/>
        </w:rPr>
        <w:t xml:space="preserve">Источник данных — датасет Movies_Genre_Description.csv (Kaggle, IMDb Movies Genre Classification) со столбцами TITLE, DATE, GENRE, DESCRIPTION. Подготовка данных реализована в классе Preparation (train.py):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жанры, встречающиеся менее 2 раз, отфильтровываются из выборки;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целевая переменная GENRE кодируется LabelEncoder;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TITLE кодируется отдельным LabelEncoder;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DATE приводится к числу, пропуски (значение «????») заполняются средним годом, после чего признак масштабируется StandardScaler;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DESCRIPTION векторизуется TfidfVectorizer (до 2 500 признаков, униграммы и биграммы, английские стоп-слова, min_df=5, max_df=0.8);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итоговая выборка делится на обучающую и тестовую части (70 % / 30 %) стратифицированно по жанру, с фиксированным random_state=42 — тестовая часть откладывается и не участвует ни в обучении, ни в кросс-валидации.</w:t>
      </w:r>
    </w:p>
    <w:p>
      <w:pPr>
        <w:pStyle w:val="Heading2"/>
      </w:pPr>
      <w:r>
        <w:rPr>
          <w:rFonts w:ascii="Arial" w:cs="Arial" w:eastAsia="Arial" w:hAnsi="Arial"/>
        </w:rPr>
        <w:t xml:space="preserve">3.2 Архитектура проекта</w:t>
      </w:r>
    </w:p>
    <w:p>
      <w:pPr>
        <w:spacing w:after="160"/>
      </w:pPr>
      <w:r>
        <w:rPr>
          <w:rFonts w:ascii="Arial" w:cs="Arial" w:eastAsia="Arial" w:hAnsi="Arial"/>
        </w:rPr>
        <w:t xml:space="preserve">Проект разделён на модули с чёткой зоной ответственности каждого: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Точка входа — создаёт App и запускает веб-интерфейс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Класс App — интерфейс Gradio с тремя вкладками: предсказание, обучение, тестирование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train.py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Preparation — подготовка данных (кодирование, масштабирование, TF-IDF); FitPredict — обучение и предсказание для обеих моделей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analysis.py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Analyzer — расчёт метрик по фолдам, графики сравнения моделей, анализ ошибок, выбор и сохранение лучшей модели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realization.py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Distributor — связывает все этапы в единый pipeline: подготовка → обучение → анализ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— прогон сохранённой модели на отложенной тестовой выборке, формирование итогового отчёта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test_basic.py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Базовые pytest-тесты проекта (4 теста, см. раздел 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Список зависимостей проекта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best_model.pkl, *.png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Результаты последнего обучения: лучшая модель и графики (сохраняются в корне проекта)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Модели и логика работы</w:t>
      </w:r>
    </w:p>
    <w:p>
      <w:pPr>
        <w:pStyle w:val="Heading2"/>
      </w:pPr>
      <w:r>
        <w:rPr>
          <w:rFonts w:ascii="Arial" w:cs="Arial" w:eastAsia="Arial" w:hAnsi="Arial"/>
        </w:rPr>
        <w:t xml:space="preserve">4.1 Две модели: «простая» и «сложная»</w:t>
      </w:r>
    </w:p>
    <w:p>
      <w:pPr>
        <w:spacing w:after="160"/>
      </w:pPr>
      <w:r>
        <w:rPr>
          <w:rFonts w:ascii="Arial" w:cs="Arial" w:eastAsia="Arial" w:hAnsi="Arial"/>
        </w:rPr>
        <w:t xml:space="preserve">В классе FitPredict (train.py) реализованы и обучаются две принципиально разные модели: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«Simple» — собственная реализация без готовых ML-библиотек. Для каждого жанра вычисляется разница между средним значением TF-IDF признаков внутри жанра и средним по остальным жанрам; слишком частые («стоп-») и слабо различающие жанры слова обнуляются, оставшиеся веса обрезаются по нулю и нормализуются (L2). Предсказание — это скалярное произведение вектора описания на матрицу весов всех жанров (по сути, косинусное сходство); побеждает жанр с максимальным положительным результатом, иначе возвращается самый частый жанр по умолчанию.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«Hard» — эталонный алгоритм: логистическая регрессия (LogisticRegression, max_iter=3000) в пайплайне со StandardScaler (make_pipeline).</w:t>
      </w:r>
    </w:p>
    <w:p>
      <w:pPr>
        <w:spacing w:after="160"/>
      </w:pPr>
      <w:r>
        <w:rPr>
          <w:rFonts w:ascii="Arial" w:cs="Arial" w:eastAsia="Arial" w:hAnsi="Arial"/>
        </w:rPr>
        <w:t xml:space="preserve">Фрагмент кода, иллюстрирующий расчёт весов «простой» модели: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weights = (genre_mean - other_mean).astype(np.float32)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weights = np.maximum(weights, 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weights[useless_words_mask]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l2_norm = np.linalg.norm(weights)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l2_norm &gt; 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weights = weights / l2_norm</w:t>
      </w:r>
    </w:p>
    <w:p>
      <w:pPr>
        <w:spacing w:after="160" w:before="120"/>
      </w:pPr>
      <w:r>
        <w:rPr>
          <w:rFonts w:ascii="Arial" w:cs="Arial" w:eastAsia="Arial" w:hAnsi="Arial"/>
        </w:rPr>
        <w:t xml:space="preserve">Пояснение: чем сильнее слово выделяет жанр на фоне остальных, тем больше его вес; неинформативные и слишком общие слова получают нулевой вес и не влияют на предсказание.</w:t>
      </w:r>
    </w:p>
    <w:p>
      <w:pPr>
        <w:pStyle w:val="Heading2"/>
      </w:pPr>
      <w:r>
        <w:rPr>
          <w:rFonts w:ascii="Arial" w:cs="Arial" w:eastAsia="Arial" w:hAnsi="Arial"/>
        </w:rPr>
        <w:t xml:space="preserve">4.2 Логика работы системы</w:t>
      </w:r>
    </w:p>
    <w:p>
      <w:pPr>
        <w:spacing w:after="160"/>
      </w:pPr>
      <w:r>
        <w:rPr>
          <w:rFonts w:ascii="Arial" w:cs="Arial" w:eastAsia="Arial" w:hAnsi="Arial"/>
        </w:rPr>
        <w:t xml:space="preserve">Полный pipeline собран в классе Distributor (realization.py) и выглядит так: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preporation_init() — данные готовятся через Preparation, TF-IDF сохраняется для последующего использования при предсказании;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fit_pred_model() — обучающая выборка делится на 5 стратифицированных фолдов (StratifiedKFold); на каждом фолде обучаются и проверяются обе модели, результаты складываются в cv_results;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analysis() — класс Analyzer считает precision/recall/f1 по каждому классу для обеих моделей по всем фолдам сразу, сравнивает их по среднему f1, выбирает лучший тип модели и лучший по качеству фолд, сохраняет её вместе с TF-IDF и LabelEncoder в best_model.pkl; дополнительно строятся графики сравнения метрик (comparison_metrics.png) и confusion matrix с топ-10 типичных ошибок для каждой модели (confusion_matrix_hard.png, confusion_matrix_simple.png).</w:t>
      </w:r>
    </w:p>
    <w:p>
      <w:pPr>
        <w:spacing w:after="160"/>
      </w:pPr>
      <w:r>
        <w:rPr>
          <w:rFonts w:ascii="Arial" w:cs="Arial" w:eastAsia="Arial" w:hAnsi="Arial"/>
        </w:rPr>
        <w:t xml:space="preserve">При использовании сохранённой модели: текст описания преобразуется тем же TF-IDF, дополняется нулевыми значениями TITLE/DATE и подаётся в predict_simple или predict_hard — в зависимости от того, какой тип модели оказался лучшим.</w:t>
      </w:r>
    </w:p>
    <w:p>
      <w:pPr>
        <w:pStyle w:val="Heading1"/>
      </w:pPr>
      <w:r>
        <w:rPr>
          <w:rFonts w:ascii="Arial" w:cs="Arial" w:eastAsia="Arial" w:hAnsi="Arial"/>
        </w:rPr>
        <w:t xml:space="preserve">5. Веб-интерфейс и функциональность</w:t>
      </w:r>
    </w:p>
    <w:p>
      <w:pPr>
        <w:pStyle w:val="Heading2"/>
      </w:pPr>
      <w:r>
        <w:rPr>
          <w:rFonts w:ascii="Arial" w:cs="Arial" w:eastAsia="Arial" w:hAnsi="Arial"/>
        </w:rPr>
        <w:t xml:space="preserve">5.1 Возможности интерфейса</w:t>
      </w:r>
    </w:p>
    <w:p>
      <w:pPr>
        <w:spacing w:after="160"/>
      </w:pPr>
      <w:r>
        <w:rPr>
          <w:rFonts w:ascii="Arial" w:cs="Arial" w:eastAsia="Arial" w:hAnsi="Arial"/>
        </w:rPr>
        <w:t xml:space="preserve">Интерфейс реализован на Gradio (класс App, app.py) и запускается локально командой python main.py. Содержит три вкладки: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«Предсказание» — текстовое поле для описания фильма на английском языке, кнопка «Определить жанр», набор готовых примеров (gr.Examples) и поле с предсказанным жанром;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«Обучение» — кнопка, запускающая весь pipeline с нуля (подготовка данных → обучение двух моделей → кросс-валидация → анализ → сохранение лучшей модели); по завершении сразу показываются три итоговых графика;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«Тестирование» — кнопка, которая прогоняет сохранённую лучшую модель на отложенной тестовой выборке и выводит итоговый текстовый отчёт (F1-score, тип модели, главная пара жанров, которые она путает).</w:t>
      </w:r>
    </w:p>
    <w:p>
      <w:pPr>
        <w:pStyle w:val="Heading2"/>
      </w:pPr>
      <w:r>
        <w:rPr>
          <w:rFonts w:ascii="Arial" w:cs="Arial" w:eastAsia="Arial" w:hAnsi="Arial"/>
        </w:rPr>
        <w:t xml:space="preserve">5.2 Сценарий использования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Шаг 1. Пользователь запускает main.py — в браузере автоматически открывается локальный интерфейс.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Шаг 2. Обучение не обязательно запускать повторно: лучшая модель и все графики уже сохранены в корне проекта после предыдущего запуска (best_model.pkl, comparison_metrics.png, confusion_matrix_hard.png, confusion_matrix_simple.png). При необходимости вкладка «Обучение» позволяет переобучить модель с нуля.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Шаг 3. Во вкладке «Предсказание» вводится (или выбирается из примеров) описание фильма — интерфейс выводит предсказанный жанр.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Шаг 4. Во вкладке «Тестирование» запускается контроль качества на отложенных данных и выводится итоговый отчёт.</w:t>
      </w:r>
    </w:p>
    <w:p>
      <w:pPr>
        <w:pStyle w:val="Heading1"/>
      </w:pPr>
      <w:r>
        <w:rPr>
          <w:rFonts w:ascii="Arial" w:cs="Arial" w:eastAsia="Arial" w:hAnsi="Arial"/>
        </w:rPr>
        <w:t xml:space="preserve">6. Ограничения и критерии успеха</w:t>
      </w:r>
    </w:p>
    <w:p>
      <w:pPr>
        <w:pStyle w:val="Heading2"/>
      </w:pPr>
      <w:r>
        <w:rPr>
          <w:rFonts w:ascii="Arial" w:cs="Arial" w:eastAsia="Arial" w:hAnsi="Arial"/>
        </w:rPr>
        <w:t xml:space="preserve">6.1 Ограничения системы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Точность предсказания умеренная: «простая» модель — линейная эвристика по словам, «сложная» — логистическая регрессия без учёта более тонких языковых признаков (эмбеддинги, контекст); по собственной оценке команды — «не самая точная модель, но хотя бы не пальцем в небо»;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система работает только с описаниями на английском языке (словарь TF-IDF и стоп-слова — английские);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редкие жанры (менее 2 примеров в датасете) исключены на этапе подготовки данных и не могут быть предсказаны;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качество предсказания заметно зависит от длины и информативности входного описания: слишком короткие или нетипичные тексты дают менее уверенный результат;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тестовая выборка фиксирована (random_state=42), поэтому вкладка «Тестирование» всегда оценивает модель на одном и том же отложенном срезе данных.</w:t>
      </w:r>
    </w:p>
    <w:p>
      <w:pPr>
        <w:pStyle w:val="Heading2"/>
      </w:pPr>
      <w:r>
        <w:rPr>
          <w:rFonts w:ascii="Arial" w:cs="Arial" w:eastAsia="Arial" w:hAnsi="Arial"/>
        </w:rPr>
        <w:t xml:space="preserve">6.2 Критерии успеха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модель уверенно превосходит случайное угадывание жанра (бейзлайн — самый частый класс);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обучены и сравнены не менее двух принципиально разных подходов (собственная эвристика и готовый алгоритм из библиотеки);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лучшая модель воспроизводимо сохраняется в файл и может быть протестирована без повторного обучения;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интерфейс запускается без ошибок и доступен в браузере одной командой (python main.py);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проект покрыт базовыми тестами: test_basic.py проверяет работу предсказания, формат ответа и запуск интерфейса, test.py формирует итоговый отчёт по отложенным данным.</w:t>
      </w:r>
    </w:p>
    <w:p>
      <w:pPr>
        <w:pStyle w:val="Heading1"/>
      </w:pPr>
      <w:r>
        <w:rPr>
          <w:rFonts w:ascii="Arial" w:cs="Arial" w:eastAsia="Arial" w:hAnsi="Arial"/>
        </w:rPr>
        <w:t xml:space="preserve">7. Результаты тестирования и выводы</w:t>
      </w:r>
    </w:p>
    <w:p>
      <w:pPr>
        <w:pStyle w:val="Heading2"/>
      </w:pPr>
      <w:r>
        <w:rPr>
          <w:rFonts w:ascii="Arial" w:cs="Arial" w:eastAsia="Arial" w:hAnsi="Arial"/>
        </w:rPr>
        <w:t xml:space="preserve">7.1 Результаты тестирования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700"/>
        <w:gridCol w:w="1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Тест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проверяет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test_prediction_runs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Функция предсказания (predict_simple / predict_hard) не падает на корректном текстовом примере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test_prediction_format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Ответ возвращается строкой разумной длины (название жанра)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test_app_imports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Файл app.py (веб-интерфейс) импортируется без ошибок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test_model_exists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Файл best_model.pkl существует и не повреждён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Итоговый тест (test.py) на отложенной выборке (30 % данных, random_state=42)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Лучшая модель — [тип модели]. F1-score на новых данных — [значение]. Чаще всего путает «[жанр A]» и «[жанр Б]»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[заполнить после запуска вкладки «Тестирование»]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>Строка 5 заполняется значениями, которые выводит вкладка «Тестирование» (Test.print_report()) после запуска на текущей сохранённой модели.</w:t>
      </w:r>
    </w:p>
    <w:p>
      <w:pPr>
        <w:pStyle w:val="Heading2"/>
      </w:pPr>
      <w:r>
        <w:rPr>
          <w:rFonts w:ascii="Arial" w:cs="Arial" w:eastAsia="Arial" w:hAnsi="Arial"/>
        </w:rPr>
        <w:t xml:space="preserve">7.2 Выводы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Прототип выполняет поставленную задачу: классифицирует жанр фильма по текстовому описанию и доведён до удобного веб-интерфейса с тремя функциями — предсказание, обучение и тестирование;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сравнение «простой» и «сложной» моделей через кросс-валидацию показало, что лучшей по итогам сравнения оказалась модель [тип модели — заполнить]; именно она сохранена как best_model.pkl и используется во вкладке «Предсказание»;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качество предсказаний умеренное: модель заметно лучше случайного угадывания, но не идеальна на близких по смыслу жанрах — что соответствует ожиданиям для эвристического и линейного подходов на TF-IDF-признаках;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все промежуточные результаты обучения (графики, лучшая модель) сохраняются в корне проекта и доступны для просмотра без повторного запуска обучения;</w:t>
      </w:r>
    </w:p>
    <w:p>
      <w:pPr>
        <w:spacing w:after="160"/>
      </w:pPr>
      <w:r>
        <w:rPr>
          <w:rFonts w:ascii="Arial" w:cs="Arial" w:eastAsia="Arial" w:hAnsi="Arial"/>
        </w:rPr>
        <w:t xml:space="preserve">Дальнейшее развитие может включать: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переход на более выразительные текстовые признаки (word embeddings или эмбеддинги на основе трансформеров вместо TF-IDF);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учёт мультижанровости фильмов и балансировку редких классов;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расширение интерфейса: загрузка файла с несколькими описаниями сразу, экспорт отчёта в файл;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приведение формата сохранённой модели к единому виду между best_model.pkl и test_basic.py (сейчас тест ожидает ключи vectorizer/classifier, а реальный файл использует tfidf/model — это стоит синхронизировать для более содержательного автотеста);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кэширование загруженной модели между обращениями интерфейса для ускорения отклика.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2026-06-17T01:13:13.869Z</dcterms:created>
  <dcterms:modified xsi:type="dcterms:W3CDTF">2026-06-17T01:13:13.869Z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