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597" w:rsidRPr="00B10597" w:rsidRDefault="00B10597" w:rsidP="00B10597">
      <w:pPr>
        <w:spacing w:line="264" w:lineRule="auto"/>
        <w:contextualSpacing/>
        <w:jc w:val="center"/>
        <w:rPr>
          <w:b/>
          <w:lang w:val="ru-RU"/>
        </w:rPr>
      </w:pPr>
      <w:r w:rsidRPr="00B10597">
        <w:rPr>
          <w:lang w:val="ru-RU"/>
        </w:rPr>
        <w:t>Учреждение образования</w:t>
      </w:r>
    </w:p>
    <w:p w:rsidR="00B10597" w:rsidRPr="00B10597" w:rsidRDefault="00B10597" w:rsidP="00B10597">
      <w:pPr>
        <w:contextualSpacing/>
        <w:jc w:val="center"/>
        <w:rPr>
          <w:lang w:val="ru-RU"/>
        </w:rPr>
      </w:pPr>
      <w:r w:rsidRPr="00B10597">
        <w:rPr>
          <w:lang w:val="ru-RU"/>
        </w:rPr>
        <w:t>«Белорусский государственный технологический университет»</w:t>
      </w:r>
    </w:p>
    <w:p w:rsidR="00B10597" w:rsidRPr="00B10597" w:rsidRDefault="00B10597" w:rsidP="00B10597">
      <w:pPr>
        <w:contextualSpacing/>
        <w:jc w:val="center"/>
        <w:rPr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  <w:r w:rsidRPr="00B10597">
        <w:rPr>
          <w:b/>
          <w:lang w:val="ru-RU"/>
        </w:rPr>
        <w:t>Кафедра информационных систем и технологий</w:t>
      </w: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B10597" w:rsidP="00B10597">
      <w:pPr>
        <w:contextualSpacing/>
        <w:jc w:val="center"/>
        <w:rPr>
          <w:b/>
          <w:lang w:val="ru-RU"/>
        </w:rPr>
      </w:pPr>
    </w:p>
    <w:p w:rsidR="00B10597" w:rsidRPr="00B10597" w:rsidRDefault="00A021F8" w:rsidP="00B10597">
      <w:pPr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«Отчёт по лабораторной работе 10</w:t>
      </w:r>
      <w:r w:rsidR="00B10597" w:rsidRPr="00B10597">
        <w:rPr>
          <w:b/>
          <w:sz w:val="32"/>
          <w:lang w:val="ru-RU"/>
        </w:rPr>
        <w:t>»</w:t>
      </w:r>
    </w:p>
    <w:p w:rsidR="00B10597" w:rsidRDefault="00B10597" w:rsidP="00B10597">
      <w:pPr>
        <w:autoSpaceDE w:val="0"/>
        <w:autoSpaceDN w:val="0"/>
        <w:adjustRightInd w:val="0"/>
        <w:spacing w:line="240" w:lineRule="auto"/>
        <w:jc w:val="center"/>
        <w:rPr>
          <w:rFonts w:eastAsia="FranklinGothicMedium"/>
          <w:lang w:val="ru-RU"/>
        </w:rPr>
      </w:pPr>
      <w:r w:rsidRPr="00B10597">
        <w:rPr>
          <w:bCs/>
          <w:sz w:val="36"/>
          <w:lang w:val="ru-RU"/>
        </w:rPr>
        <w:t>“</w:t>
      </w:r>
      <w:r w:rsidRPr="00B10597">
        <w:rPr>
          <w:lang w:val="ru-RU"/>
        </w:rPr>
        <w:t xml:space="preserve"> </w:t>
      </w:r>
      <w:r w:rsidRPr="00B10597">
        <w:rPr>
          <w:rFonts w:eastAsia="FranklinGothicMedium"/>
          <w:lang w:val="ru-RU"/>
        </w:rPr>
        <w:t>ИССЛЕДОВАНИЕ АССИММЕТРИЧНЫХ ШИФРОВ</w:t>
      </w:r>
      <w:r>
        <w:rPr>
          <w:rFonts w:eastAsia="FranklinGothicMedium"/>
          <w:lang w:val="ru-RU"/>
        </w:rPr>
        <w:t xml:space="preserve"> </w:t>
      </w:r>
    </w:p>
    <w:p w:rsidR="00B10597" w:rsidRPr="00B10597" w:rsidRDefault="00B10597" w:rsidP="00B10597">
      <w:pPr>
        <w:autoSpaceDE w:val="0"/>
        <w:autoSpaceDN w:val="0"/>
        <w:adjustRightInd w:val="0"/>
        <w:spacing w:line="240" w:lineRule="auto"/>
        <w:jc w:val="center"/>
        <w:rPr>
          <w:bCs/>
          <w:lang w:val="ru-RU"/>
        </w:rPr>
      </w:pPr>
      <w:r>
        <w:rPr>
          <w:bCs/>
          <w:sz w:val="36"/>
        </w:rPr>
        <w:t>RSA</w:t>
      </w:r>
      <w:r w:rsidRPr="00194501">
        <w:rPr>
          <w:bCs/>
          <w:sz w:val="36"/>
          <w:lang w:val="ru-RU"/>
        </w:rPr>
        <w:t xml:space="preserve"> </w:t>
      </w:r>
      <w:r>
        <w:rPr>
          <w:bCs/>
          <w:sz w:val="36"/>
        </w:rPr>
        <w:t>B</w:t>
      </w:r>
      <w:r w:rsidRPr="00194501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ЭЛЬ-ГАМАЛЯ</w:t>
      </w:r>
      <w:r w:rsidRPr="00B10597">
        <w:rPr>
          <w:bCs/>
          <w:sz w:val="36"/>
          <w:lang w:val="ru-RU"/>
        </w:rPr>
        <w:t>”</w:t>
      </w:r>
    </w:p>
    <w:p w:rsidR="00B10597" w:rsidRPr="00B10597" w:rsidRDefault="00B10597" w:rsidP="00B10597">
      <w:pPr>
        <w:spacing w:line="240" w:lineRule="auto"/>
        <w:jc w:val="center"/>
        <w:rPr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Default="00B10597" w:rsidP="00B10597">
      <w:pPr>
        <w:spacing w:line="240" w:lineRule="auto"/>
        <w:rPr>
          <w:b/>
          <w:lang w:val="ru-RU"/>
        </w:rPr>
      </w:pPr>
    </w:p>
    <w:p w:rsidR="009C5C6E" w:rsidRPr="00B10597" w:rsidRDefault="009C5C6E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rPr>
          <w:b/>
          <w:lang w:val="ru-RU"/>
        </w:rPr>
      </w:pPr>
    </w:p>
    <w:p w:rsidR="00B10597" w:rsidRPr="00B10597" w:rsidRDefault="00B10597" w:rsidP="00B10597">
      <w:pPr>
        <w:spacing w:line="240" w:lineRule="auto"/>
        <w:jc w:val="right"/>
        <w:rPr>
          <w:b/>
          <w:lang w:val="ru-RU"/>
        </w:rPr>
      </w:pPr>
    </w:p>
    <w:p w:rsidR="00B10597" w:rsidRPr="00B10597" w:rsidRDefault="00B10597" w:rsidP="00B10597">
      <w:pPr>
        <w:ind w:left="5400" w:firstLine="0"/>
        <w:contextualSpacing/>
        <w:rPr>
          <w:lang w:val="ru-RU"/>
        </w:rPr>
      </w:pPr>
      <w:r w:rsidRPr="00B10597">
        <w:rPr>
          <w:b/>
          <w:lang w:val="ru-RU"/>
        </w:rPr>
        <w:t>Выполнил:</w:t>
      </w:r>
      <w:r w:rsidRPr="00B10597">
        <w:rPr>
          <w:lang w:val="ru-RU"/>
        </w:rPr>
        <w:t xml:space="preserve"> студент 3 курса </w:t>
      </w:r>
    </w:p>
    <w:p w:rsidR="00B10597" w:rsidRPr="00B10597" w:rsidRDefault="00B10597" w:rsidP="00B10597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4 группы специальности ПОИТ</w:t>
      </w:r>
    </w:p>
    <w:p w:rsidR="00B10597" w:rsidRPr="00B10597" w:rsidRDefault="00B10597" w:rsidP="00B10597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Кравцова Диана Вячеславовна</w:t>
      </w:r>
    </w:p>
    <w:p w:rsidR="00B10597" w:rsidRPr="00B10597" w:rsidRDefault="00B10597" w:rsidP="00B10597">
      <w:pPr>
        <w:ind w:left="4691"/>
        <w:contextualSpacing/>
        <w:rPr>
          <w:lang w:val="ru-RU"/>
        </w:rPr>
      </w:pPr>
      <w:r w:rsidRPr="00B10597">
        <w:rPr>
          <w:b/>
          <w:lang w:val="ru-RU"/>
        </w:rPr>
        <w:t>Проверил:</w:t>
      </w:r>
      <w:r w:rsidRPr="00B10597">
        <w:rPr>
          <w:lang w:val="ru-RU"/>
        </w:rPr>
        <w:t xml:space="preserve"> преподаватель </w:t>
      </w:r>
    </w:p>
    <w:p w:rsidR="00B10597" w:rsidRPr="00B10597" w:rsidRDefault="00B10597" w:rsidP="00B10597">
      <w:pPr>
        <w:ind w:left="5400" w:firstLine="0"/>
        <w:contextualSpacing/>
        <w:rPr>
          <w:lang w:val="ru-RU"/>
        </w:rPr>
      </w:pPr>
      <w:proofErr w:type="spellStart"/>
      <w:r w:rsidRPr="00B10597">
        <w:rPr>
          <w:lang w:val="ru-RU"/>
        </w:rPr>
        <w:t>Блинова</w:t>
      </w:r>
      <w:proofErr w:type="spellEnd"/>
      <w:r w:rsidRPr="00B10597">
        <w:rPr>
          <w:lang w:val="ru-RU"/>
        </w:rPr>
        <w:t xml:space="preserve"> Евгения Александровна</w:t>
      </w: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095D9C" w:rsidP="00095D9C">
      <w:pPr>
        <w:spacing w:line="240" w:lineRule="auto"/>
        <w:rPr>
          <w:lang w:val="ru-RU"/>
        </w:rPr>
      </w:pPr>
    </w:p>
    <w:p w:rsidR="00095D9C" w:rsidRDefault="00194501" w:rsidP="00095D9C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2021</w:t>
      </w:r>
    </w:p>
    <w:p w:rsidR="00095D9C" w:rsidRDefault="00095D9C" w:rsidP="00095D9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Приложение написано на языке программирования </w:t>
      </w:r>
      <w:r>
        <w:t>C</w:t>
      </w:r>
      <w:r>
        <w:rPr>
          <w:lang w:val="ru-RU"/>
        </w:rPr>
        <w:t># и позволяет выполнить следующие задачи: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ключевой информации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текстовых документов на основе алгоритма </w:t>
      </w:r>
      <w:r>
        <w:t>RSA</w:t>
      </w:r>
      <w:r>
        <w:rPr>
          <w:lang w:val="ru-RU"/>
        </w:rPr>
        <w:t>;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;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зашифрование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на основе алгоритма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>;</w:t>
      </w:r>
    </w:p>
    <w:p w:rsidR="00095D9C" w:rsidRDefault="00095D9C" w:rsidP="00095D9C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оценка времени выполнения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095D9C" w:rsidRDefault="00095D9C" w:rsidP="00095D9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 Методика выполнения поставленных задач</w:t>
      </w:r>
    </w:p>
    <w:p w:rsidR="00095D9C" w:rsidRDefault="00095D9C" w:rsidP="00095D9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2.1. Алгоритм Эль-</w:t>
      </w:r>
      <w:proofErr w:type="spellStart"/>
      <w:r>
        <w:rPr>
          <w:rFonts w:eastAsiaTheme="minorHAnsi"/>
          <w:lang w:val="ru-RU"/>
        </w:rPr>
        <w:t>Гамаля</w:t>
      </w:r>
      <w:proofErr w:type="spellEnd"/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>Для реализации генерации ключевой информации, выполнены следующие действия.</w:t>
      </w:r>
    </w:p>
    <w:p w:rsidR="00095D9C" w:rsidRDefault="00095D9C" w:rsidP="00095D9C">
      <w:pPr>
        <w:spacing w:line="240" w:lineRule="auto"/>
      </w:pPr>
      <w:r>
        <w:rPr>
          <w:lang w:val="ru-RU"/>
        </w:rPr>
        <w:t xml:space="preserve">Во-первых, разработанное ПС генерирует простое число </w:t>
      </w:r>
      <w:r>
        <w:t>p</w:t>
      </w:r>
      <w:r>
        <w:rPr>
          <w:lang w:val="ru-RU"/>
        </w:rPr>
        <w:t xml:space="preserve"> случайным образом в диапазоне [2000; 2500].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p</w:t>
      </w:r>
      <w:r>
        <w:rPr>
          <w:lang w:val="ru-RU"/>
        </w:rPr>
        <w:t xml:space="preserve"> </w:t>
      </w:r>
      <w:proofErr w:type="spellStart"/>
      <w:r>
        <w:t>продемонстрирована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095D9C" w:rsidRDefault="00A021F8" w:rsidP="00095D9C">
      <w:pPr>
        <w:pStyle w:val="a5"/>
      </w:pPr>
      <w:r w:rsidRPr="00A021F8">
        <w:drawing>
          <wp:inline distT="0" distB="0" distL="0" distR="0" wp14:anchorId="553706D0" wp14:editId="33A2CC36">
            <wp:extent cx="3362794" cy="3581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 xml:space="preserve">Рис. 2.1 – Генерация числа </w:t>
      </w:r>
      <w:r>
        <w:t>p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Во-вторых, выбираем число </w:t>
      </w:r>
      <w:r>
        <w:t>g</w:t>
      </w:r>
      <w:r>
        <w:rPr>
          <w:lang w:val="ru-RU"/>
        </w:rPr>
        <w:t xml:space="preserve">, такое что </w:t>
      </w:r>
      <w:proofErr w:type="gramStart"/>
      <w:r>
        <w:t>g</w:t>
      </w:r>
      <w:r>
        <w:rPr>
          <w:lang w:val="ru-RU"/>
        </w:rPr>
        <w:t>&lt;</w:t>
      </w:r>
      <w:proofErr w:type="gramEnd"/>
      <w:r>
        <w:t>p</w:t>
      </w:r>
      <w:r>
        <w:rPr>
          <w:lang w:val="ru-RU"/>
        </w:rPr>
        <w:t xml:space="preserve"> и является первообразным по модулю числа </w:t>
      </w:r>
      <w:r>
        <w:t>p</w:t>
      </w:r>
      <w:r>
        <w:rPr>
          <w:lang w:val="ru-RU"/>
        </w:rPr>
        <w:t xml:space="preserve">. Т.е., степени числа </w:t>
      </w:r>
      <w:r>
        <w:t>g</w:t>
      </w:r>
      <w:r>
        <w:rPr>
          <w:lang w:val="ru-RU"/>
        </w:rPr>
        <w:t xml:space="preserve"> (</w:t>
      </w:r>
      <w:proofErr w:type="spellStart"/>
      <w:r>
        <w:t>g</w:t>
      </w:r>
      <w:r>
        <w:rPr>
          <w:vertAlign w:val="superscript"/>
        </w:rPr>
        <w:t>i</w:t>
      </w:r>
      <w:proofErr w:type="spellEnd"/>
      <w:r>
        <w:rPr>
          <w:lang w:val="ru-RU"/>
        </w:rPr>
        <w:t xml:space="preserve">, 1≤ </w:t>
      </w:r>
      <w:proofErr w:type="spellStart"/>
      <w:r>
        <w:t>i</w:t>
      </w:r>
      <w:proofErr w:type="spellEnd"/>
      <w:r>
        <w:rPr>
          <w:lang w:val="ru-RU"/>
        </w:rPr>
        <w:t xml:space="preserve"> ≤ </w:t>
      </w:r>
      <w:r>
        <w:t>p</w:t>
      </w:r>
      <w:r>
        <w:rPr>
          <w:lang w:val="ru-RU"/>
        </w:rPr>
        <w:t xml:space="preserve">-1) дают все возможные по модулю </w:t>
      </w:r>
      <w:r>
        <w:t>p</w:t>
      </w:r>
      <w:r>
        <w:rPr>
          <w:lang w:val="ru-RU"/>
        </w:rPr>
        <w:t xml:space="preserve"> остатки, которые взаимно-просты с р. 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В-третьих, генерируем закрытый ключ х случайным образом в диапазоне [1; </w:t>
      </w:r>
      <w:r>
        <w:t>p</w:t>
      </w:r>
      <w:r>
        <w:rPr>
          <w:lang w:val="ru-RU"/>
        </w:rPr>
        <w:t xml:space="preserve">-1], т.е. </w:t>
      </w:r>
      <w:proofErr w:type="gramStart"/>
      <w:r>
        <w:t>x</w:t>
      </w:r>
      <w:r>
        <w:rPr>
          <w:lang w:val="ru-RU"/>
        </w:rPr>
        <w:t>&lt;</w:t>
      </w:r>
      <w:proofErr w:type="gramEnd"/>
      <w:r>
        <w:t>p</w:t>
      </w:r>
      <w:r>
        <w:rPr>
          <w:lang w:val="ru-RU"/>
        </w:rPr>
        <w:t>, который будет использоваться для дальнейших вычислений.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В четвертых, производим вычисление открытого ключа </w:t>
      </w:r>
      <w:r>
        <w:t>y</w:t>
      </w:r>
      <w:r>
        <w:rPr>
          <w:lang w:val="ru-RU"/>
        </w:rPr>
        <w:t xml:space="preserve"> по формуле</w:t>
      </w:r>
      <w:r>
        <w:rPr>
          <w:lang w:val="ru-RU"/>
        </w:rPr>
        <w:br/>
      </w:r>
      <w:r>
        <w:t>y</w:t>
      </w:r>
      <w:r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>. Теперь у нас есть вся необходимая ключевая информация (</w:t>
      </w:r>
      <w:r>
        <w:t>p</w:t>
      </w:r>
      <w:r>
        <w:rPr>
          <w:lang w:val="ru-RU"/>
        </w:rPr>
        <w:t xml:space="preserve">, </w:t>
      </w:r>
      <w:r>
        <w:t>g</w:t>
      </w:r>
      <w:r>
        <w:rPr>
          <w:lang w:val="ru-RU"/>
        </w:rPr>
        <w:t xml:space="preserve">, </w:t>
      </w:r>
      <w:r>
        <w:t>x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) для осуществления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>.</w:t>
      </w:r>
    </w:p>
    <w:p w:rsidR="00095D9C" w:rsidRDefault="00095D9C" w:rsidP="00095D9C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каждого отдельного блока </w:t>
      </w:r>
      <w:r>
        <w:t>mi</w:t>
      </w:r>
      <w:r>
        <w:rPr>
          <w:lang w:val="ru-RU"/>
        </w:rPr>
        <w:t xml:space="preserve"> исходного сообщения (в нашем случае 1 блок равен 1 символу) предусматривает использование некоторого случайного числа </w:t>
      </w:r>
      <w:r>
        <w:t>k</w:t>
      </w:r>
      <w:r>
        <w:rPr>
          <w:lang w:val="ru-RU"/>
        </w:rPr>
        <w:t xml:space="preserve"> (1&lt;</w:t>
      </w:r>
      <w:r>
        <w:t>k</w:t>
      </w:r>
      <w:r>
        <w:rPr>
          <w:lang w:val="ru-RU"/>
        </w:rPr>
        <w:t>&lt;</w:t>
      </w:r>
      <w:r>
        <w:t>p</w:t>
      </w:r>
      <w:r>
        <w:rPr>
          <w:lang w:val="ru-RU"/>
        </w:rPr>
        <w:t xml:space="preserve">-1). 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(</w:t>
      </w:r>
      <w:r>
        <w:t>ci</w:t>
      </w:r>
      <w:r>
        <w:rPr>
          <w:lang w:val="ru-RU"/>
        </w:rPr>
        <w:t xml:space="preserve">) состоит из двух чисел </w:t>
      </w:r>
      <w:proofErr w:type="spellStart"/>
      <w:r>
        <w:t>ai</w:t>
      </w:r>
      <w:proofErr w:type="spellEnd"/>
      <w:r>
        <w:rPr>
          <w:lang w:val="ru-RU"/>
        </w:rPr>
        <w:t xml:space="preserve"> и </w:t>
      </w:r>
      <w:r>
        <w:t>bi</w:t>
      </w:r>
      <w:r>
        <w:rPr>
          <w:lang w:val="ru-RU"/>
        </w:rPr>
        <w:t>:</w:t>
      </w:r>
    </w:p>
    <w:p w:rsidR="00095D9C" w:rsidRDefault="00095D9C" w:rsidP="00095D9C">
      <w:pPr>
        <w:spacing w:line="240" w:lineRule="auto"/>
      </w:pPr>
      <w:proofErr w:type="spellStart"/>
      <w:proofErr w:type="gramStart"/>
      <w:r>
        <w:t>ai</w:t>
      </w:r>
      <w:proofErr w:type="spellEnd"/>
      <w:proofErr w:type="gramEnd"/>
      <w:r>
        <w:t xml:space="preserve">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</w:t>
      </w:r>
    </w:p>
    <w:p w:rsidR="00095D9C" w:rsidRDefault="00095D9C" w:rsidP="00095D9C">
      <w:pPr>
        <w:spacing w:line="240" w:lineRule="auto"/>
      </w:pPr>
      <w:proofErr w:type="gramStart"/>
      <w:r>
        <w:t>bi</w:t>
      </w:r>
      <w:proofErr w:type="gramEnd"/>
      <w:r>
        <w:t xml:space="preserve"> = (</w:t>
      </w:r>
      <w:proofErr w:type="spellStart"/>
      <w:r>
        <w:t>y</w:t>
      </w:r>
      <w:r>
        <w:rPr>
          <w:vertAlign w:val="superscript"/>
        </w:rPr>
        <w:t>k</w:t>
      </w:r>
      <w:proofErr w:type="spellEnd"/>
      <w:r>
        <w:t xml:space="preserve"> *mi) mod p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Вычисление всех указанных выше действий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реализованы в функции, представленной на рисунке 2.2.</w:t>
      </w:r>
    </w:p>
    <w:p w:rsidR="00095D9C" w:rsidRDefault="00A021F8" w:rsidP="00095D9C">
      <w:pPr>
        <w:pStyle w:val="a5"/>
      </w:pPr>
      <w:r w:rsidRPr="00A021F8">
        <w:drawing>
          <wp:inline distT="0" distB="0" distL="0" distR="0" wp14:anchorId="61972834" wp14:editId="14505B6D">
            <wp:extent cx="5296639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>Рис. 2.2 – Реализация зашифрования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Полученный </w:t>
      </w:r>
      <w:proofErr w:type="spellStart"/>
      <w:r>
        <w:rPr>
          <w:lang w:val="ru-RU"/>
        </w:rPr>
        <w:t>шифротекст</w:t>
      </w:r>
      <w:proofErr w:type="spellEnd"/>
      <w:r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>
        <w:t>mi</w:t>
      </w:r>
      <w:r>
        <w:rPr>
          <w:lang w:val="ru-RU"/>
        </w:rPr>
        <w:t xml:space="preserve"> = (</w:t>
      </w:r>
      <w:r>
        <w:t>bi</w:t>
      </w:r>
      <w:r>
        <w:rPr>
          <w:lang w:val="ru-RU"/>
        </w:rPr>
        <w:t xml:space="preserve"> *(</w:t>
      </w:r>
      <w:proofErr w:type="spellStart"/>
      <w:r>
        <w:t>ai</w:t>
      </w:r>
      <w:proofErr w:type="spellEnd"/>
      <w:r>
        <w:rPr>
          <w:lang w:val="ru-RU"/>
        </w:rPr>
        <w:t>)</w:t>
      </w:r>
      <w:r>
        <w:rPr>
          <w:vertAlign w:val="superscript"/>
        </w:rPr>
        <w:t>p</w:t>
      </w:r>
      <w:r>
        <w:rPr>
          <w:vertAlign w:val="superscript"/>
          <w:lang w:val="ru-RU"/>
        </w:rPr>
        <w:t>-</w:t>
      </w:r>
      <w:r>
        <w:rPr>
          <w:vertAlign w:val="superscript"/>
        </w:rPr>
        <w:t>x</w:t>
      </w:r>
      <w:r>
        <w:rPr>
          <w:vertAlign w:val="superscript"/>
          <w:lang w:val="ru-RU"/>
        </w:rPr>
        <w:t>-1</w:t>
      </w:r>
      <w:r>
        <w:rPr>
          <w:lang w:val="ru-RU"/>
        </w:rPr>
        <w:t xml:space="preserve">) </w:t>
      </w:r>
      <w:r>
        <w:t>mod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 xml:space="preserve">. Реализация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представлена на рисунке 2.3.</w:t>
      </w:r>
    </w:p>
    <w:p w:rsidR="00095D9C" w:rsidRDefault="00A021F8" w:rsidP="00095D9C">
      <w:pPr>
        <w:pStyle w:val="a5"/>
      </w:pPr>
      <w:r w:rsidRPr="00A021F8">
        <w:drawing>
          <wp:inline distT="0" distB="0" distL="0" distR="0" wp14:anchorId="10CDE1E9" wp14:editId="3181152E">
            <wp:extent cx="5940425" cy="1939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>Рис. 2.3 – Реализация расшифрования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>
        <w:t>p</w:t>
      </w:r>
      <w:r>
        <w:rPr>
          <w:lang w:val="ru-RU"/>
        </w:rPr>
        <w:t xml:space="preserve">, </w:t>
      </w:r>
      <w:r>
        <w:t>g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 будут разными, т.к. они основаны на генерации случайных чисел. Из рисунка видно, что приложение работает исправно, а время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составляют всего 100 и 30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>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095D9C" w:rsidRDefault="00204AA6" w:rsidP="00095D9C">
      <w:pPr>
        <w:pStyle w:val="a5"/>
      </w:pPr>
      <w:r w:rsidRPr="00204AA6">
        <w:rPr>
          <w:lang w:val="ru-RU"/>
        </w:rPr>
        <w:drawing>
          <wp:inline distT="0" distB="0" distL="0" distR="0" wp14:anchorId="32E2F7C3" wp14:editId="38C0D7C2">
            <wp:extent cx="3810532" cy="557290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>Рис. 2.4 – Результат алгоритма Эль-Гамаля</w:t>
      </w:r>
    </w:p>
    <w:p w:rsidR="00095D9C" w:rsidRDefault="00095D9C" w:rsidP="00095D9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2.2. Алгоритм </w:t>
      </w:r>
      <w:r>
        <w:rPr>
          <w:rFonts w:eastAsiaTheme="minorHAnsi"/>
        </w:rPr>
        <w:t>RSA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Далее рассмотрим программную реализацию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расшифрования</w:t>
      </w:r>
      <w:proofErr w:type="spellEnd"/>
      <w:r>
        <w:rPr>
          <w:lang w:val="ru-RU"/>
        </w:rPr>
        <w:t xml:space="preserve"> на основе алгоритма </w:t>
      </w:r>
      <w:r>
        <w:t>RSA</w:t>
      </w:r>
      <w:r>
        <w:rPr>
          <w:lang w:val="ru-RU"/>
        </w:rPr>
        <w:t>. Данный алгоритм гораздо проще для понимания и реализации чем предыдущий.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lastRenderedPageBreak/>
        <w:t>При первоначальном запуске приложения, открывается форма, изображенная на рисунке 2.5.</w:t>
      </w:r>
    </w:p>
    <w:p w:rsidR="00095D9C" w:rsidRDefault="00A021F8" w:rsidP="00095D9C">
      <w:pPr>
        <w:pStyle w:val="a5"/>
      </w:pPr>
      <w:r w:rsidRPr="00A021F8">
        <w:drawing>
          <wp:inline distT="0" distB="0" distL="0" distR="0" wp14:anchorId="50BF903B" wp14:editId="71242780">
            <wp:extent cx="3114136" cy="450689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922" cy="45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 xml:space="preserve">Рис. 2.5 – Форма алгоритма </w:t>
      </w:r>
      <w:r>
        <w:t>RSA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>Действие алгоритма заключается в следующих шагах.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>, система предупредит его об этом.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>
        <w:rPr>
          <w:lang w:val="ru-RU"/>
        </w:rPr>
        <w:t>) = (</w:t>
      </w:r>
      <w:r>
        <w:t>p</w:t>
      </w:r>
      <w:r>
        <w:rPr>
          <w:lang w:val="ru-RU"/>
        </w:rPr>
        <w:t>-</w:t>
      </w:r>
      <w:proofErr w:type="gramStart"/>
      <w:r>
        <w:rPr>
          <w:lang w:val="ru-RU"/>
        </w:rPr>
        <w:t>1)(</w:t>
      </w:r>
      <w:proofErr w:type="gramEnd"/>
      <w:r>
        <w:t>q</w:t>
      </w:r>
      <w:r>
        <w:rPr>
          <w:lang w:val="ru-RU"/>
        </w:rPr>
        <w:t>-1). Пара (</w:t>
      </w:r>
      <w:proofErr w:type="gramStart"/>
      <w:r>
        <w:t>e</w:t>
      </w:r>
      <w:r>
        <w:rPr>
          <w:lang w:val="ru-RU"/>
        </w:rPr>
        <w:t>,</w:t>
      </w:r>
      <w:r>
        <w:t>n</w:t>
      </w:r>
      <w:proofErr w:type="gramEnd"/>
      <w:r>
        <w:rPr>
          <w:lang w:val="ru-RU"/>
        </w:rPr>
        <w:t>) будет являться открытым ключом алгоритма. Реализация нахождения числа е представлена на рисунке 2.6.</w:t>
      </w:r>
    </w:p>
    <w:p w:rsidR="00095D9C" w:rsidRDefault="00A021F8" w:rsidP="00095D9C">
      <w:pPr>
        <w:pStyle w:val="a5"/>
        <w:rPr>
          <w:lang w:val="ru-RU"/>
        </w:rPr>
      </w:pPr>
      <w:r w:rsidRPr="00A021F8">
        <w:rPr>
          <w:lang w:val="ru-RU"/>
        </w:rPr>
        <w:drawing>
          <wp:inline distT="0" distB="0" distL="0" distR="0" wp14:anchorId="02F58156" wp14:editId="179A2B21">
            <wp:extent cx="3950898" cy="135236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22" cy="13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>Рис. 2.6 – Нахождение числа е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>
        <w:rPr>
          <w:lang w:val="ru-RU"/>
        </w:rPr>
        <w:t xml:space="preserve">, такое что </w:t>
      </w:r>
      <w:proofErr w:type="spellStart"/>
      <w:r>
        <w:t>ed</w:t>
      </w:r>
      <w:proofErr w:type="spellEnd"/>
      <w:r>
        <w:rPr>
          <w:lang w:val="ru-RU"/>
        </w:rPr>
        <w:t xml:space="preserve"> = 1 </w:t>
      </w:r>
      <w:r>
        <w:t>mod</w:t>
      </w:r>
      <w:r>
        <w:rPr>
          <w:lang w:val="ru-RU"/>
        </w:rPr>
        <w:t xml:space="preserve"> (ф(</w:t>
      </w:r>
      <w:r>
        <w:t>n</w:t>
      </w:r>
      <w:r>
        <w:rPr>
          <w:lang w:val="ru-RU"/>
        </w:rPr>
        <w:t>)). Пара (</w:t>
      </w:r>
      <w:proofErr w:type="gramStart"/>
      <w:r>
        <w:t>d</w:t>
      </w:r>
      <w:r>
        <w:rPr>
          <w:lang w:val="ru-RU"/>
        </w:rPr>
        <w:t>,</w:t>
      </w:r>
      <w:r>
        <w:t>n</w:t>
      </w:r>
      <w:proofErr w:type="gramEnd"/>
      <w:r>
        <w:rPr>
          <w:lang w:val="ru-RU"/>
        </w:rPr>
        <w:t xml:space="preserve">) будет являться закрытым ключом алгоритма. Реализация нахождения числа </w:t>
      </w:r>
      <w:r>
        <w:t>d</w:t>
      </w:r>
      <w:r>
        <w:rPr>
          <w:lang w:val="ru-RU"/>
        </w:rPr>
        <w:t xml:space="preserve"> продемонстрирована на рисунке 2.7.</w:t>
      </w:r>
    </w:p>
    <w:p w:rsidR="00095D9C" w:rsidRDefault="00A021F8" w:rsidP="00095D9C">
      <w:pPr>
        <w:pStyle w:val="a5"/>
        <w:rPr>
          <w:lang w:val="ru-RU"/>
        </w:rPr>
      </w:pPr>
      <w:r w:rsidRPr="00A021F8">
        <w:rPr>
          <w:lang w:val="ru-RU"/>
        </w:rPr>
        <w:drawing>
          <wp:inline distT="0" distB="0" distL="0" distR="0" wp14:anchorId="735E9BCE" wp14:editId="59E7DBE2">
            <wp:extent cx="2631056" cy="1883868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980" cy="18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>
        <w:t>ci</w:t>
      </w:r>
      <w:r>
        <w:rPr>
          <w:lang w:val="ru-RU"/>
        </w:rPr>
        <w:t xml:space="preserve"> = (</w:t>
      </w:r>
      <w:r>
        <w:t>mi</w:t>
      </w:r>
      <w:r>
        <w:rPr>
          <w:lang w:val="ru-RU"/>
        </w:rPr>
        <w:t>)</w:t>
      </w:r>
      <w:r>
        <w:rPr>
          <w:vertAlign w:val="superscript"/>
        </w:rPr>
        <w:t>e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, где </w:t>
      </w:r>
      <w:r>
        <w:t>mi</w:t>
      </w:r>
      <w:r>
        <w:rPr>
          <w:lang w:val="ru-RU"/>
        </w:rPr>
        <w:t xml:space="preserve"> – 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095D9C" w:rsidRDefault="00A021F8" w:rsidP="00095D9C">
      <w:pPr>
        <w:pStyle w:val="a5"/>
        <w:rPr>
          <w:lang w:val="ru-RU"/>
        </w:rPr>
      </w:pPr>
      <w:r w:rsidRPr="00A021F8">
        <w:rPr>
          <w:lang w:val="ru-RU"/>
        </w:rPr>
        <w:drawing>
          <wp:inline distT="0" distB="0" distL="0" distR="0" wp14:anchorId="0943783A" wp14:editId="0E650456">
            <wp:extent cx="3122762" cy="2188547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052" cy="22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095D9C" w:rsidRDefault="00095D9C" w:rsidP="00095D9C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проводится подобным образом по формуле </w:t>
      </w:r>
      <w:r>
        <w:t>mi</w:t>
      </w:r>
      <w:r>
        <w:rPr>
          <w:lang w:val="ru-RU"/>
        </w:rPr>
        <w:t xml:space="preserve"> = (</w:t>
      </w:r>
      <w:r>
        <w:t>ci</w:t>
      </w:r>
      <w:r>
        <w:rPr>
          <w:lang w:val="ru-RU"/>
        </w:rPr>
        <w:t>)</w:t>
      </w:r>
      <w:r>
        <w:rPr>
          <w:vertAlign w:val="superscript"/>
        </w:rPr>
        <w:t>d</w:t>
      </w:r>
      <w:r>
        <w:rPr>
          <w:lang w:val="ru-RU"/>
        </w:rPr>
        <w:t xml:space="preserve"> </w:t>
      </w:r>
      <w:r>
        <w:t>mod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>
        <w:rPr>
          <w:lang w:val="ru-RU"/>
        </w:rPr>
        <w:t>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 и нажмем кнопку «Зашифровать». Исходный текст из файла </w:t>
      </w:r>
      <w:r>
        <w:t>in</w:t>
      </w:r>
      <w:r>
        <w:rPr>
          <w:lang w:val="ru-RU"/>
        </w:rPr>
        <w:t>.</w:t>
      </w:r>
      <w:r>
        <w:t>txt</w:t>
      </w:r>
      <w:r>
        <w:rPr>
          <w:lang w:val="ru-RU"/>
        </w:rPr>
        <w:t xml:space="preserve"> будет считан, а результат его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запишется в выходной файл </w:t>
      </w:r>
      <w:r w:rsidR="00A021F8">
        <w:t>code</w:t>
      </w:r>
      <w:r>
        <w:rPr>
          <w:lang w:val="ru-RU"/>
        </w:rPr>
        <w:t>.</w:t>
      </w:r>
      <w:r>
        <w:t>txt</w:t>
      </w:r>
      <w:r>
        <w:rPr>
          <w:lang w:val="ru-RU"/>
        </w:rPr>
        <w:t>.</w:t>
      </w:r>
    </w:p>
    <w:p w:rsidR="00095D9C" w:rsidRDefault="00095D9C" w:rsidP="00095D9C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 w:rsidR="00A021F8">
        <w:t>decode</w:t>
      </w:r>
      <w:r>
        <w:rPr>
          <w:lang w:val="ru-RU"/>
        </w:rPr>
        <w:t>.</w:t>
      </w:r>
      <w:r>
        <w:t>txt</w:t>
      </w:r>
      <w:bookmarkStart w:id="0" w:name="_GoBack"/>
      <w:bookmarkEnd w:id="0"/>
      <w:r>
        <w:rPr>
          <w:lang w:val="ru-RU"/>
        </w:rPr>
        <w:t>. Результат работы приложения представлен на рисунке 2.9.</w:t>
      </w:r>
    </w:p>
    <w:p w:rsidR="00095D9C" w:rsidRDefault="00A021F8" w:rsidP="00095D9C">
      <w:pPr>
        <w:pStyle w:val="a5"/>
      </w:pPr>
      <w:r w:rsidRPr="00A021F8">
        <w:lastRenderedPageBreak/>
        <w:drawing>
          <wp:inline distT="0" distB="0" distL="0" distR="0" wp14:anchorId="3FDC4BE7" wp14:editId="6862C3FF">
            <wp:extent cx="4429743" cy="5630061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C" w:rsidRDefault="00095D9C" w:rsidP="00095D9C">
      <w:pPr>
        <w:pStyle w:val="a5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095D9C" w:rsidRDefault="00095D9C" w:rsidP="00095D9C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Вывод</w:t>
      </w:r>
    </w:p>
    <w:p w:rsidR="00095D9C" w:rsidRDefault="00095D9C" w:rsidP="00095D9C">
      <w:pPr>
        <w:spacing w:line="240" w:lineRule="auto"/>
      </w:pPr>
      <w:r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>
        <w:t>RSA</w:t>
      </w:r>
      <w:r>
        <w:rPr>
          <w:lang w:val="ru-RU"/>
        </w:rPr>
        <w:t xml:space="preserve"> и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Было разработано приложение для реализации методов генерации ключевой информации и ее использования.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оценена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>.</w:t>
      </w:r>
    </w:p>
    <w:p w:rsidR="00204AA6" w:rsidRDefault="00204AA6"/>
    <w:sectPr w:rsidR="0020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29"/>
    <w:rsid w:val="000507B7"/>
    <w:rsid w:val="00095D9C"/>
    <w:rsid w:val="00194501"/>
    <w:rsid w:val="00204AA6"/>
    <w:rsid w:val="00210929"/>
    <w:rsid w:val="00867829"/>
    <w:rsid w:val="00874CA8"/>
    <w:rsid w:val="009C5C6E"/>
    <w:rsid w:val="00A021F8"/>
    <w:rsid w:val="00B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5AAE"/>
  <w15:chartTrackingRefBased/>
  <w15:docId w15:val="{3F1E3558-BDFE-4896-9BF8-1ABBC49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9C"/>
    <w:pPr>
      <w:spacing w:after="0" w:line="25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D9C"/>
    <w:pPr>
      <w:spacing w:before="240" w:after="120" w:line="240" w:lineRule="auto"/>
      <w:outlineLvl w:val="1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95D9C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095D9C"/>
    <w:pPr>
      <w:ind w:left="720"/>
      <w:contextualSpacing/>
    </w:pPr>
  </w:style>
  <w:style w:type="character" w:customStyle="1" w:styleId="a4">
    <w:name w:val="Рисунок Знак"/>
    <w:basedOn w:val="a0"/>
    <w:link w:val="a5"/>
    <w:locked/>
    <w:rsid w:val="00095D9C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095D9C"/>
    <w:pPr>
      <w:spacing w:before="240" w:after="160" w:line="240" w:lineRule="auto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F312-F8BA-47AA-B757-B9B952AA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11</cp:revision>
  <dcterms:created xsi:type="dcterms:W3CDTF">2021-05-07T16:04:00Z</dcterms:created>
  <dcterms:modified xsi:type="dcterms:W3CDTF">2021-06-08T17:37:00Z</dcterms:modified>
</cp:coreProperties>
</file>