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78C" w:rsidRDefault="0052778C" w:rsidP="0052778C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52778C" w:rsidRDefault="0052778C" w:rsidP="0052778C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52778C" w:rsidRDefault="0052778C" w:rsidP="0052778C">
      <w:pPr>
        <w:spacing w:after="0"/>
        <w:contextualSpacing/>
        <w:jc w:val="center"/>
        <w:rPr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28"/>
          <w:szCs w:val="28"/>
        </w:rPr>
      </w:pPr>
    </w:p>
    <w:p w:rsidR="0052778C" w:rsidRDefault="0052778C" w:rsidP="0052778C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14</w:t>
      </w:r>
      <w:r>
        <w:rPr>
          <w:b/>
          <w:sz w:val="32"/>
          <w:szCs w:val="28"/>
        </w:rPr>
        <w:t>»</w:t>
      </w:r>
    </w:p>
    <w:p w:rsidR="0052778C" w:rsidRPr="00324B16" w:rsidRDefault="0052778C" w:rsidP="005277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>
        <w:rPr>
          <w:bCs/>
          <w:sz w:val="36"/>
          <w:szCs w:val="28"/>
        </w:rPr>
        <w:t>“</w:t>
      </w:r>
      <w:r w:rsidRPr="008B0D45">
        <w:t xml:space="preserve"> </w:t>
      </w:r>
      <w:r w:rsidRPr="00324B16">
        <w:rPr>
          <w:rFonts w:ascii="Times New Roman" w:eastAsia="FranklinGothicMedium" w:hAnsi="Times New Roman" w:cs="Times New Roman"/>
          <w:sz w:val="28"/>
          <w:szCs w:val="28"/>
        </w:rPr>
        <w:t>ИССЛЕДОВАНИЕ СТЕГАНОГРАФИЧЕСКОГО</w:t>
      </w:r>
    </w:p>
    <w:p w:rsidR="0052778C" w:rsidRPr="00324B16" w:rsidRDefault="0052778C" w:rsidP="005277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 w:rsidRPr="00324B16">
        <w:rPr>
          <w:rFonts w:ascii="Times New Roman" w:eastAsia="FranklinGothicMedium" w:hAnsi="Times New Roman" w:cs="Times New Roman"/>
          <w:sz w:val="28"/>
          <w:szCs w:val="28"/>
        </w:rPr>
        <w:t>МЕТОДА НА ОСНОВЕ ПРЕОБРАЗОВАНИЯ</w:t>
      </w:r>
    </w:p>
    <w:p w:rsidR="0052778C" w:rsidRDefault="0052778C" w:rsidP="0052778C">
      <w:pPr>
        <w:autoSpaceDE w:val="0"/>
        <w:autoSpaceDN w:val="0"/>
        <w:adjustRightInd w:val="0"/>
        <w:spacing w:after="0" w:line="240" w:lineRule="auto"/>
        <w:jc w:val="center"/>
        <w:rPr>
          <w:bCs/>
          <w:sz w:val="28"/>
          <w:szCs w:val="28"/>
        </w:rPr>
      </w:pPr>
      <w:r w:rsidRPr="00324B16">
        <w:rPr>
          <w:rFonts w:ascii="Times New Roman" w:eastAsia="FranklinGothicMedium" w:hAnsi="Times New Roman" w:cs="Times New Roman"/>
          <w:sz w:val="28"/>
          <w:szCs w:val="28"/>
        </w:rPr>
        <w:t>НАИМЕНЕЕ ЗНАЧАЩИХ БИТОВ</w:t>
      </w:r>
      <w:r>
        <w:rPr>
          <w:bCs/>
          <w:sz w:val="36"/>
          <w:szCs w:val="28"/>
        </w:rPr>
        <w:t>”</w:t>
      </w: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Выполнил:</w:t>
      </w:r>
      <w:r>
        <w:rPr>
          <w:sz w:val="28"/>
          <w:szCs w:val="28"/>
        </w:rPr>
        <w:t xml:space="preserve"> студент 3 курса </w:t>
      </w: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Кравцова Диана Вячеславовна</w:t>
      </w: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52778C" w:rsidRDefault="0052778C" w:rsidP="0052778C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52778C" w:rsidRDefault="0052778C" w:rsidP="0052778C">
      <w:pPr>
        <w:ind w:left="5400"/>
        <w:jc w:val="both"/>
        <w:rPr>
          <w:sz w:val="28"/>
          <w:szCs w:val="28"/>
        </w:rPr>
      </w:pPr>
    </w:p>
    <w:p w:rsidR="0052778C" w:rsidRDefault="0052778C" w:rsidP="0052778C">
      <w:pPr>
        <w:jc w:val="both"/>
        <w:rPr>
          <w:sz w:val="28"/>
          <w:szCs w:val="28"/>
        </w:rPr>
      </w:pPr>
    </w:p>
    <w:p w:rsidR="0052778C" w:rsidRDefault="0052778C" w:rsidP="0052778C">
      <w:pPr>
        <w:ind w:left="5400"/>
        <w:jc w:val="both"/>
        <w:rPr>
          <w:sz w:val="28"/>
          <w:szCs w:val="28"/>
        </w:rPr>
      </w:pPr>
    </w:p>
    <w:p w:rsidR="0052778C" w:rsidRDefault="0052778C" w:rsidP="0052778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52778C" w:rsidRDefault="0052778C" w:rsidP="0052778C">
      <w:pPr>
        <w:pStyle w:val="a3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Определение 1.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Стеганографическая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система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stegosystem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стегосистема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стеганосистема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Определение 2. Абстрактно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стеганографическая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стеганосообщений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, S, и наоборот.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Основные компоненты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стеганосистемы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: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контейнер, С (файл-контейнер или электронный документ произвольного формата), в котором размещается (осаждается, скрывается)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тайное сообщение, М; именно контейнер является упомянутым скрытым каналом; тайное сообщение, М, осаждаемое в контейнер для передачи или хранения (например, с целью доказательства или защиты авторских прав на документ-контейнер [2, 53-56]; здесь речь может идти о невидимых цифровых водяных знаках, ЦВЗ);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стеганосистемы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характеризуют как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многоключевые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зашифрования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) и т. д. [2, 57, 58];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контейнер с осажденным сообщением или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стеганоконтейнер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стеганоконтейнер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будем именовать также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стеганосообщением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;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для полноты упомянем также субъектов системы: отправителя и получателя.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В зависимости от формата документа-контейнера цифровую (или компьютерную) стеганографию подразделяют на классы [2, 52, 5964]: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аудиостеганография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,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видеостеганография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,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графическая стеганография,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lastRenderedPageBreak/>
        <w:t xml:space="preserve">текстовая стеганография и др. 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Определение 3.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Стеганографической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системой ∑ будем называть совокупность сообщений M, контейнеров C, ключей K,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стеганосообщений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(заполненных контейнеров)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S  и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преобразований (прямого F и обратного F-1), которые их связывают.</w:t>
      </w:r>
    </w:p>
    <w:p w:rsidR="0052778C" w:rsidRDefault="0052778C" w:rsidP="005277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При построении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стеганосистемы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должны, таким образом, учитываться следующие основные положения: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стеганосообщения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по каналу связи оно никоим образом не должно привлечь внимание атакующего;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противник 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интруз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) имеет полное представление о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стеганографической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52778C" w:rsidRDefault="0052778C" w:rsidP="0052778C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52778C" w:rsidRDefault="0052778C" w:rsidP="0052778C">
      <w:pPr>
        <w:pStyle w:val="a3"/>
        <w:numPr>
          <w:ilvl w:val="0"/>
          <w:numId w:val="2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52778C" w:rsidRDefault="0052778C" w:rsidP="0052778C">
      <w:pPr>
        <w:pStyle w:val="a3"/>
        <w:spacing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32"/>
        </w:rPr>
      </w:pPr>
    </w:p>
    <w:p w:rsidR="0052778C" w:rsidRDefault="0052778C" w:rsidP="0052778C">
      <w:pPr>
        <w:pStyle w:val="a3"/>
        <w:numPr>
          <w:ilvl w:val="0"/>
          <w:numId w:val="1"/>
        </w:numPr>
        <w:spacing w:after="120" w:line="24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Практическая часть </w:t>
      </w:r>
    </w:p>
    <w:p w:rsidR="0052778C" w:rsidRDefault="0052778C" w:rsidP="0052778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собственное приложение, в котором должен быть реализован метод НЗБ:</w:t>
      </w:r>
    </w:p>
    <w:p w:rsidR="0052778C" w:rsidRDefault="006E43E4" w:rsidP="0052778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C701B6" wp14:editId="650B184C">
            <wp:extent cx="3629025" cy="302159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26" cy="30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1478A1" wp14:editId="40647C73">
            <wp:extent cx="4941520" cy="3038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57" t="14213" r="41837" b="31779"/>
                    <a:stretch/>
                  </pic:blipFill>
                  <pic:spPr bwMode="auto">
                    <a:xfrm>
                      <a:off x="0" y="0"/>
                      <a:ext cx="4954076" cy="304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сообщения:</w:t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0717F3" wp14:editId="2D2EACC1">
            <wp:extent cx="5133975" cy="3986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0556" b="45553"/>
                    <a:stretch/>
                  </pic:blipFill>
                  <pic:spPr bwMode="auto">
                    <a:xfrm>
                      <a:off x="0" y="0"/>
                      <a:ext cx="5157726" cy="400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формирования матрицы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8275" cy="3219450"/>
            <wp:effectExtent l="0" t="0" r="9525" b="0"/>
            <wp:docPr id="5" name="Рисунок 5" descr="C:\Users\37529\AppData\Local\Microsoft\Windows\INetCache\Content.Word\0803f42a0f7bd908a641133412f99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7529\AppData\Local\Microsoft\Windows\INetCache\Content.Word\0803f42a0f7bd908a641133412f9958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Изображение со спрятанным сообщением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43E4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0650" cy="3190875"/>
            <wp:effectExtent l="0" t="0" r="0" b="9525"/>
            <wp:docPr id="4" name="Рисунок 4" descr="C:\Users\37529\AppData\Local\Microsoft\Windows\INetCache\Content.Word\cry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529\AppData\Local\Microsoft\Windows\INetCache\Content.Word\cry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E4" w:rsidRPr="001F3B8F" w:rsidRDefault="006E43E4" w:rsidP="006E43E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изображение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стеганоконтейнера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служить основой для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стеганоанализа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940C6" w:rsidRDefault="008940C6" w:rsidP="006E43E4">
      <w:pPr>
        <w:spacing w:line="240" w:lineRule="auto"/>
        <w:ind w:firstLine="709"/>
        <w:jc w:val="both"/>
      </w:pPr>
      <w:bookmarkStart w:id="0" w:name="_GoBack"/>
      <w:bookmarkEnd w:id="0"/>
    </w:p>
    <w:sectPr w:rsidR="00894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92B05"/>
    <w:multiLevelType w:val="hybridMultilevel"/>
    <w:tmpl w:val="1C80B0DA"/>
    <w:lvl w:ilvl="0" w:tplc="AF96B8F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78C"/>
    <w:rsid w:val="0052778C"/>
    <w:rsid w:val="006E43E4"/>
    <w:rsid w:val="0089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ADBB2F-84C7-4500-A25C-F3524575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78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778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527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kravts</cp:lastModifiedBy>
  <cp:revision>1</cp:revision>
  <dcterms:created xsi:type="dcterms:W3CDTF">2021-06-08T18:52:00Z</dcterms:created>
  <dcterms:modified xsi:type="dcterms:W3CDTF">2021-06-08T19:17:00Z</dcterms:modified>
</cp:coreProperties>
</file>