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50C7" w14:textId="6E188399" w:rsidR="00BB329D" w:rsidRPr="00BB329D" w:rsidRDefault="00BB329D" w:rsidP="00BB32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Toc219716159"/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RAPORT DE LABORATOR</w:t>
      </w:r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NR. </w:t>
      </w:r>
      <w:r w:rsidR="0032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</w:p>
    <w:p w14:paraId="3F91C101" w14:textId="77777777" w:rsidR="00BB329D" w:rsidRPr="00BB329D" w:rsidRDefault="00BB329D" w:rsidP="00BB32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(Template standard – max. 3 </w:t>
      </w:r>
      <w:proofErr w:type="spellStart"/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pagini</w:t>
      </w:r>
      <w:proofErr w:type="spellEnd"/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55A60D9E" w14:textId="27CB74D3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6411495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23B5DE" w14:textId="54A4339B" w:rsidR="00BB329D" w:rsidRDefault="00BB329D">
          <w:pPr>
            <w:pStyle w:val="TOCHeading"/>
          </w:pPr>
          <w:r>
            <w:t>Contents</w:t>
          </w:r>
        </w:p>
        <w:p w14:paraId="107DF6E3" w14:textId="3AB18F34" w:rsidR="00BB329D" w:rsidRDefault="00BB32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159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RAPORT DE LABORATOR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A8C" w14:textId="11AF29EF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0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Pagina de titlu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0CA8" w14:textId="364DDB76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1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 Scopul laboratorului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7408" w14:textId="47393872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2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 Descrierea sistemului și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1912" w14:textId="7FA0443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3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2.1 Sistemul / modelul utilizat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89ED" w14:textId="488A5A2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4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Date și semnale analizate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2064" w14:textId="3CC99534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5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2.3 Metoda de lucru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741" w14:textId="60A3F8CE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6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 Rezultate și analiză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1B07" w14:textId="4A545A35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7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C365" w14:textId="0F9CF811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8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Observații pentru studenți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BB4C" w14:textId="1F88CA17" w:rsidR="00BB329D" w:rsidRDefault="00BB329D">
          <w:r>
            <w:rPr>
              <w:b/>
              <w:bCs/>
              <w:noProof/>
            </w:rPr>
            <w:fldChar w:fldCharType="end"/>
          </w:r>
        </w:p>
      </w:sdtContent>
    </w:sdt>
    <w:p w14:paraId="3086C302" w14:textId="77777777" w:rsid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582904" w14:textId="77777777" w:rsidR="00BB329D" w:rsidRDefault="00BB329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E654076" w14:textId="127C8DCA" w:rsidR="00BB329D" w:rsidRP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9716160"/>
      <w:proofErr w:type="spellStart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Pagina</w:t>
      </w:r>
      <w:proofErr w:type="spellEnd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titlu</w:t>
      </w:r>
      <w:bookmarkEnd w:id="1"/>
      <w:proofErr w:type="spellEnd"/>
    </w:p>
    <w:p w14:paraId="465A5296" w14:textId="77777777" w:rsidR="00AC2CD5" w:rsidRPr="00AC2CD5" w:rsidRDefault="00AC2CD5" w:rsidP="00AC2C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Universitatea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UTCN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Facultatea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Departamentul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Facultatea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Inginerie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Industriala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Robotica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Managementul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Productiei</w:t>
      </w:r>
      <w:proofErr w:type="spellEnd"/>
    </w:p>
    <w:p w14:paraId="27DA906D" w14:textId="5FC24730" w:rsidR="00AC2CD5" w:rsidRDefault="00AC2CD5" w:rsidP="00AC2C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Disciplina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Design of digital twins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Laboratorul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nr.: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Titlul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laboratorului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MQTT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–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Ufactory</w:t>
      </w:r>
      <w:proofErr w:type="spellEnd"/>
    </w:p>
    <w:p w14:paraId="4CCA8C59" w14:textId="7BBD4A5B" w:rsidR="00AC2CD5" w:rsidRPr="00AC2CD5" w:rsidRDefault="00AC2CD5" w:rsidP="00AC2C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Student: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Nume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și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prenume</w:t>
      </w:r>
      <w:proofErr w:type="spellEnd"/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Vaida Diana-Laura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Grupa / An: m_129_11/2026</w:t>
      </w:r>
      <w:r w:rsidRPr="00AC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Data: 26.01.2026</w:t>
      </w:r>
    </w:p>
    <w:p w14:paraId="1BEE0233" w14:textId="09AC7FD9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533FA7" w14:textId="77777777" w:rsidR="002E59C1" w:rsidRPr="002E59C1" w:rsidRDefault="002E59C1" w:rsidP="002E59C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  <w:t>1. Scopul laboratorului</w:t>
      </w:r>
    </w:p>
    <w:p w14:paraId="6EBDA934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Scopul acestui laborator este realizarea și utilizarea unui geamăn digital (Digital Twin) pentru brațul robotic uFactory xArm5. Proiectul vizează implementarea unei comunicări în timp real prin protocolul MQTT pentru a controla un model virtual (în RoboDK) care să oglindească sau să substituie acțiunile robotului fizic, demonstrând eficiența protocoalelor IoT în sincronizarea spațiului fizic cu cel virtual.</w:t>
      </w:r>
    </w:p>
    <w:p w14:paraId="7D11314A" w14:textId="77777777" w:rsidR="002E59C1" w:rsidRPr="002E59C1" w:rsidRDefault="002E59C1" w:rsidP="002E59C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  <w:t>2. Descrierea sistemului și metodologia</w:t>
      </w:r>
    </w:p>
    <w:p w14:paraId="179CD866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2.1 Sistemul / modelul utilizat</w:t>
      </w:r>
    </w:p>
    <w:p w14:paraId="772685E9" w14:textId="77777777" w:rsidR="002E59C1" w:rsidRPr="002E59C1" w:rsidRDefault="002E59C1" w:rsidP="002E59C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Sistemul fizic simulat: Robotul manipulator uFactory xArm5 (5 axe).</w:t>
      </w:r>
    </w:p>
    <w:p w14:paraId="1BEC3914" w14:textId="77777777" w:rsidR="002E59C1" w:rsidRPr="002E59C1" w:rsidRDefault="002E59C1" w:rsidP="002E59C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Mediul de lucru: * Python: Pentru logica de control și implementarea clientului MQTT.</w:t>
      </w:r>
    </w:p>
    <w:p w14:paraId="50566A70" w14:textId="77777777" w:rsidR="002E59C1" w:rsidRPr="002E59C1" w:rsidRDefault="002E59C1" w:rsidP="002E59C1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MQTT (Broker: broker.emqx.io): Protocolul de comunicare de tip Publish/Subscribe.</w:t>
      </w:r>
    </w:p>
    <w:p w14:paraId="1E3E310B" w14:textId="77777777" w:rsidR="002E59C1" w:rsidRPr="002E59C1" w:rsidRDefault="002E59C1" w:rsidP="002E59C1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RoboDK: Software-ul de simulare 3D care acționează ca reprezentare virtuală (Virtual Space).</w:t>
      </w:r>
    </w:p>
    <w:p w14:paraId="52EC2B1E" w14:textId="77777777" w:rsidR="002E59C1" w:rsidRPr="002E59C1" w:rsidRDefault="002E59C1" w:rsidP="002E59C1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MyMQTT: Aplicație mobilă utilizată ca interfață de operare de la distanță.</w:t>
      </w:r>
    </w:p>
    <w:p w14:paraId="493EF99C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2.2 Date și semnale analizate</w:t>
      </w:r>
    </w:p>
    <w:p w14:paraId="0FFABC1A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Semnalele monitorizate sunt de tip payload text transmise pe topicul xarm5/cmd/gripper. Acestea reprezintă comenzi discrete:</w:t>
      </w:r>
    </w:p>
    <w:p w14:paraId="210EF08A" w14:textId="77777777" w:rsidR="002E59C1" w:rsidRPr="002E59C1" w:rsidRDefault="002E59C1" w:rsidP="002E59C1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Valoarea "1": Semnal pentru închiderea gripper-ului.</w:t>
      </w:r>
    </w:p>
    <w:p w14:paraId="552E8F5C" w14:textId="77777777" w:rsidR="002E59C1" w:rsidRPr="002E59C1" w:rsidRDefault="002E59C1" w:rsidP="002E59C1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Valoarea "2": Semnal pentru deschiderea gripper-ului. Aceste date sunt relevante deoarece permit controlul stării actuatorului final al robotului fără contact direct, prin intermediul cloud-ului.</w:t>
      </w:r>
    </w:p>
    <w:p w14:paraId="763EA338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2.3 Metoda de lucru</w:t>
      </w:r>
    </w:p>
    <w:p w14:paraId="5C08A3A3" w14:textId="77777777" w:rsidR="002E59C1" w:rsidRPr="002E59C1" w:rsidRDefault="002E59C1" w:rsidP="002E59C1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Configurare: S-a stabilit conexiunea la brokerul public broker.emqx.io pe portul 1883.</w:t>
      </w:r>
    </w:p>
    <w:p w14:paraId="527A8DA3" w14:textId="77777777" w:rsidR="002E59C1" w:rsidRPr="002E59C1" w:rsidRDefault="002E59C1" w:rsidP="002E59C1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Subscriere: Scriptul Python a fost programat să asculte topicul dedicat.</w:t>
      </w:r>
    </w:p>
    <w:p w14:paraId="429895DC" w14:textId="77777777" w:rsidR="002E59C1" w:rsidRPr="002E59C1" w:rsidRDefault="002E59C1" w:rsidP="002E59C1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lastRenderedPageBreak/>
        <w:t>Procesare: La recepția unui mesaj, scriptul utilizează API-ul robolink pentru a comunica cu RoboDK.</w:t>
      </w:r>
    </w:p>
    <w:p w14:paraId="72B9E51F" w14:textId="77777777" w:rsidR="002E59C1" w:rsidRPr="002E59C1" w:rsidRDefault="002E59C1" w:rsidP="002E59C1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Execuție: Comanda RDK.RunCode este apelată pentru a rula macro-urile 'CloseGripper' sau 'OpenGripper' în simulator, sincronizând modelul virtual cu dorința operatorului.</w:t>
      </w:r>
    </w:p>
    <w:p w14:paraId="6097CC0C" w14:textId="77777777" w:rsidR="002E59C1" w:rsidRPr="002E59C1" w:rsidRDefault="002E59C1" w:rsidP="002E59C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  <w:t>3. Rezultate și analiză</w:t>
      </w:r>
    </w:p>
    <w:p w14:paraId="3A7BD6E1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Sistemul a funcționat conform așteptărilor, demonstrând o latență minimă între transmiterea mesajului de pe telefon și reacția vizuală din RoboDK.</w:t>
      </w:r>
    </w:p>
    <w:p w14:paraId="3BEF4C81" w14:textId="77777777" w:rsidR="002E59C1" w:rsidRPr="002E59C1" w:rsidRDefault="002E59C1" w:rsidP="002E59C1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Valorile obținute: Mesaje recepționate cu succes, confirmate prin output-ul în consolă (ex: "Gripper ÎNCHIS").</w:t>
      </w:r>
    </w:p>
    <w:p w14:paraId="6656D7BD" w14:textId="77777777" w:rsidR="002E59C1" w:rsidRPr="002E59C1" w:rsidRDefault="002E59C1" w:rsidP="002E59C1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Verdictul sistemului: OK. Conexiunea a fost stabilă, iar parser-ul de mesaje a interpretat corect comenzile.</w:t>
      </w:r>
    </w:p>
    <w:p w14:paraId="2C9F5690" w14:textId="77777777" w:rsidR="002E59C1" w:rsidRPr="002E59C1" w:rsidRDefault="002E59C1" w:rsidP="002E59C1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Observații: Sincronizarea este dependentă de calitatea conexiunii la internet, brokerul public fiind un punct critic în fluxul de date.</w:t>
      </w:r>
    </w:p>
    <w:p w14:paraId="77C8912D" w14:textId="77777777" w:rsidR="002E59C1" w:rsidRPr="002E59C1" w:rsidRDefault="002E59C1" w:rsidP="002E59C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ro-RO"/>
          <w14:ligatures w14:val="none"/>
        </w:rPr>
        <w:t>4. Concluzii</w:t>
      </w:r>
    </w:p>
    <w:p w14:paraId="64765465" w14:textId="77777777" w:rsidR="002E59C1" w:rsidRPr="002E59C1" w:rsidRDefault="002E59C1" w:rsidP="002E59C1">
      <w:pPr>
        <w:rPr>
          <w:rFonts w:ascii="Times New Roman" w:eastAsia="Times New Roman" w:hAnsi="Times New Roman" w:cs="Times New Roman"/>
          <w:kern w:val="0"/>
          <w:lang w:val="ro-RO"/>
          <w14:ligatures w14:val="none"/>
        </w:rPr>
      </w:pPr>
      <w:r w:rsidRPr="002E59C1"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Prin acest laborator s-a demonstrat că un Digital Twin nu este doar o reprezentare grafică, ci un sistem activ alimentat de date. Utilizarea protocolului MQTT facilitează această legătură, fiind extrem de eficient ("lightweight") pentru aplicații de robotică. S-a validat faptul că un script Python poate acționa ca punte (bridge) eficientă între protocoalele IoT și software-urile de simulare industrială.</w:t>
      </w:r>
    </w:p>
    <w:p w14:paraId="03F53310" w14:textId="77777777" w:rsidR="000A617E" w:rsidRDefault="000A617E"/>
    <w:sectPr w:rsidR="000A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12AC"/>
    <w:multiLevelType w:val="multilevel"/>
    <w:tmpl w:val="2BA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35BE8"/>
    <w:multiLevelType w:val="multilevel"/>
    <w:tmpl w:val="3DC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B0668"/>
    <w:multiLevelType w:val="multilevel"/>
    <w:tmpl w:val="F88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01B6D"/>
    <w:multiLevelType w:val="multilevel"/>
    <w:tmpl w:val="AA9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1732C"/>
    <w:multiLevelType w:val="multilevel"/>
    <w:tmpl w:val="6020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F1E3A"/>
    <w:multiLevelType w:val="multilevel"/>
    <w:tmpl w:val="A35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83468"/>
    <w:multiLevelType w:val="multilevel"/>
    <w:tmpl w:val="645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E3E36"/>
    <w:multiLevelType w:val="multilevel"/>
    <w:tmpl w:val="CFB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86701"/>
    <w:multiLevelType w:val="multilevel"/>
    <w:tmpl w:val="A12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54396"/>
    <w:multiLevelType w:val="multilevel"/>
    <w:tmpl w:val="45B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F6898"/>
    <w:multiLevelType w:val="multilevel"/>
    <w:tmpl w:val="BB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8922">
    <w:abstractNumId w:val="9"/>
  </w:num>
  <w:num w:numId="2" w16cid:durableId="1955554432">
    <w:abstractNumId w:val="3"/>
  </w:num>
  <w:num w:numId="3" w16cid:durableId="1115100636">
    <w:abstractNumId w:val="8"/>
  </w:num>
  <w:num w:numId="4" w16cid:durableId="1513183046">
    <w:abstractNumId w:val="1"/>
  </w:num>
  <w:num w:numId="5" w16cid:durableId="1478957281">
    <w:abstractNumId w:val="6"/>
  </w:num>
  <w:num w:numId="6" w16cid:durableId="447745562">
    <w:abstractNumId w:val="2"/>
  </w:num>
  <w:num w:numId="7" w16cid:durableId="745541437">
    <w:abstractNumId w:val="5"/>
  </w:num>
  <w:num w:numId="8" w16cid:durableId="2135294050">
    <w:abstractNumId w:val="0"/>
  </w:num>
  <w:num w:numId="9" w16cid:durableId="989792700">
    <w:abstractNumId w:val="7"/>
  </w:num>
  <w:num w:numId="10" w16cid:durableId="653142815">
    <w:abstractNumId w:val="4"/>
  </w:num>
  <w:num w:numId="11" w16cid:durableId="763113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D"/>
    <w:rsid w:val="000A617E"/>
    <w:rsid w:val="001130F9"/>
    <w:rsid w:val="002E59C1"/>
    <w:rsid w:val="0032623D"/>
    <w:rsid w:val="005F51E0"/>
    <w:rsid w:val="0067663C"/>
    <w:rsid w:val="00AC2CD5"/>
    <w:rsid w:val="00BB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4C4"/>
  <w15:chartTrackingRefBased/>
  <w15:docId w15:val="{48440EF1-FDF5-4C4F-8729-D50C6757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9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329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329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BB329D"/>
    <w:rPr>
      <w:i/>
      <w:iCs/>
    </w:rPr>
  </w:style>
  <w:style w:type="character" w:styleId="Strong">
    <w:name w:val="Strong"/>
    <w:basedOn w:val="DefaultParagraphFont"/>
    <w:uiPriority w:val="22"/>
    <w:qFormat/>
    <w:rsid w:val="00BB329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B329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3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32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32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329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C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91EBE2F6A6049A2BBBEB4D2A28661" ma:contentTypeVersion="1" ma:contentTypeDescription="Creați un document nou." ma:contentTypeScope="" ma:versionID="45c4e8a97b88db5699f40dbf1ade74f2">
  <xsd:schema xmlns:xsd="http://www.w3.org/2001/XMLSchema" xmlns:xs="http://www.w3.org/2001/XMLSchema" xmlns:p="http://schemas.microsoft.com/office/2006/metadata/properties" xmlns:ns2="d5f941a9-8a34-40e1-8ac5-7b9b8f6d03f4" targetNamespace="http://schemas.microsoft.com/office/2006/metadata/properties" ma:root="true" ma:fieldsID="194878910b23e13b278cc8a4c1d387ed" ns2:_="">
    <xsd:import namespace="d5f941a9-8a34-40e1-8ac5-7b9b8f6d03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941a9-8a34-40e1-8ac5-7b9b8f6d03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f941a9-8a34-40e1-8ac5-7b9b8f6d03f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963DBD-6E32-4B38-8F51-1ADFEB6E1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941a9-8a34-40e1-8ac5-7b9b8f6d0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93CCEB-5EA6-4AA9-AD29-7FD677D4FB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5440AE-1F54-4BE4-AF10-2E64BC19C705}">
  <ds:schemaRefs>
    <ds:schemaRef ds:uri="http://schemas.microsoft.com/office/2006/metadata/properties"/>
    <ds:schemaRef ds:uri="http://schemas.microsoft.com/office/infopath/2007/PartnerControls"/>
    <ds:schemaRef ds:uri="d5f941a9-8a34-40e1-8ac5-7b9b8f6d03f4"/>
  </ds:schemaRefs>
</ds:datastoreItem>
</file>

<file path=customXml/itemProps4.xml><?xml version="1.0" encoding="utf-8"?>
<ds:datastoreItem xmlns:ds="http://schemas.openxmlformats.org/officeDocument/2006/customXml" ds:itemID="{D9CAFD4B-2F78-4066-86DB-E59CABEA1B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Gheorghe Balog</dc:creator>
  <cp:keywords/>
  <dc:description/>
  <cp:lastModifiedBy>MSI</cp:lastModifiedBy>
  <cp:revision>4</cp:revision>
  <dcterms:created xsi:type="dcterms:W3CDTF">2026-01-19T09:53:00Z</dcterms:created>
  <dcterms:modified xsi:type="dcterms:W3CDTF">2026-01-25T15:48:00Z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d014a3ce-f329-4a83-a547-4f615fe4da0d</vt:lpwstr>
  </property>
  <property fmtid="{D5CDD505-2E9C-101B-9397-08002B2CF9AE}" pid="3" name="ContentTypeId">
    <vt:lpwstr>0x0101004CE91EBE2F6A6049A2BBBEB4D2A28661</vt:lpwstr>
  </property>
</Properties>
</file>